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SUP-035 - Folic Acid Supplements</w:t>
      </w:r>
    </w:p>
    <w:p>
      <w:r>
        <w:rPr>
          <w:i/>
        </w:rPr>
        <w:t>Evidence, dosing, safety, interactions, and practical considerations for folic acid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Vitamins</w:t>
            </w:r>
          </w:p>
        </w:tc>
      </w:tr>
      <w:tr>
        <w:tc>
          <w:tcPr>
            <w:tcW w:type="dxa" w:w="4968"/>
          </w:tcPr>
          <w:p>
            <w:r>
              <w:rPr>
                <w:b/>
              </w:rPr>
              <w:t>SOM stages</w:t>
            </w:r>
          </w:p>
        </w:tc>
        <w:tc>
          <w:tcPr>
            <w:tcW w:type="dxa" w:w="4968"/>
          </w:tcPr>
          <w:p>
            <w:r>
              <w:t>Prevention, Maintenance, Health Optimization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Folic Acid, Vitamin B9, Supplements, Neural Tube Defects, Methylation, Homocysteine, Pregnancy, Folate, L-methylfolate, Vitamin Deficiency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Folic acid, a synthetic form of vitamin B9, is widely used in dietary supplements and food fortification to support critical physiological processes including DNA synthesis, cell division, and methylation reactions. It differs from naturally occurring folates found in leafy greens, legumes, and some fruits in its chemical stability and bioavailability. Folic acid supplementation is particularly important for women of childbearing age to prevent neural tube defects (NTDs) in developing embryos, a relationship supported by strong, consistent evidence worldwide. Beyond pregnancy, folic acid plays a role in reducing elevated homocysteine levels, which are associated with cardiovascular disease, though the clinical benefit remains moderate and context-dependent. Recommended dosages vary by individual needs and life stages, generally ranging from 400 micrograms daily for prevention to higher doses prescribed for specific conditions or deficiencies. Safety considerations include the potential for masking vitamin B12 deficiency and concerns about excessive intake over 1,000 micrograms daily, which may have uncertain long-term effects. Interaction with certain medications, such as anticonvulsants and methotrexate, requires professional guidance. Supplementation strategies should consider dietary intake, genetic polymorphisms affecting folate metabolism (e.g., MTHFR mutations), and individual health status to optimize benefits and minimize risks. This module covers essential definitions, biochemical mechanisms, clinical evidence, dosing guidelines, safety profile, practical application tips, common misconceptions, and relevant illustrations to empower informed decisions about folic acid supplementation.</w:t>
      </w:r>
    </w:p>
    <w:p>
      <w:pPr>
        <w:pStyle w:val="Heading1"/>
      </w:pPr>
      <w:r>
        <w:t>Customer Questions Answered</w:t>
      </w:r>
    </w:p>
    <w:p>
      <w:pPr>
        <w:pStyle w:val="ListBullet"/>
      </w:pPr>
      <w:r>
        <w:t>What is folic acid and how does it differ from folate?</w:t>
      </w:r>
    </w:p>
    <w:p>
      <w:pPr>
        <w:pStyle w:val="ListBullet"/>
      </w:pPr>
      <w:r>
        <w:t>Who should take folic acid supplements?</w:t>
      </w:r>
    </w:p>
    <w:p>
      <w:pPr>
        <w:pStyle w:val="ListBullet"/>
      </w:pPr>
      <w:r>
        <w:t>How much folic acid should I take daily?</w:t>
      </w:r>
    </w:p>
    <w:p>
      <w:pPr>
        <w:pStyle w:val="ListBullet"/>
      </w:pPr>
      <w:r>
        <w:t>Can folic acid supplements prevent birth defects?</w:t>
      </w:r>
    </w:p>
    <w:p>
      <w:pPr>
        <w:pStyle w:val="ListBullet"/>
      </w:pPr>
      <w:r>
        <w:t>Are there risks of taking too much folic acid?</w:t>
      </w:r>
    </w:p>
    <w:p>
      <w:pPr>
        <w:pStyle w:val="ListBullet"/>
      </w:pPr>
      <w:r>
        <w:t>What are the common side effects of folic acid supplementation?</w:t>
      </w:r>
    </w:p>
    <w:p>
      <w:pPr>
        <w:pStyle w:val="ListBullet"/>
      </w:pPr>
      <w:r>
        <w:t>How does folic acid affect homocysteine levels?</w:t>
      </w:r>
    </w:p>
    <w:p>
      <w:pPr>
        <w:pStyle w:val="ListBullet"/>
      </w:pPr>
      <w:r>
        <w:t>Can folic acid interact with my medications?</w:t>
      </w:r>
    </w:p>
    <w:p>
      <w:pPr>
        <w:pStyle w:val="ListBullet"/>
      </w:pPr>
      <w:r>
        <w:t>Is folic acid supplementation important if I eat a balanced diet?</w:t>
      </w:r>
    </w:p>
    <w:p>
      <w:pPr>
        <w:pStyle w:val="ListBullet"/>
      </w:pPr>
      <w:r>
        <w:t>What is the difference between folic acid and L-methylfolate supplements?</w:t>
      </w:r>
    </w:p>
    <w:p>
      <w:pPr>
        <w:pStyle w:val="ListBullet"/>
      </w:pPr>
      <w:r>
        <w:t>How does folic acid support DNA synthesis and cell division?</w:t>
      </w:r>
    </w:p>
    <w:p>
      <w:pPr>
        <w:pStyle w:val="ListBullet"/>
      </w:pPr>
      <w:r>
        <w:t>Can folic acid supplementation mask vitamin B12 deficiency?</w:t>
      </w:r>
    </w:p>
    <w:p>
      <w:pPr>
        <w:pStyle w:val="Heading1"/>
      </w:pPr>
      <w:r>
        <w:t>Learning Objectives</w:t>
      </w:r>
    </w:p>
    <w:p>
      <w:pPr>
        <w:pStyle w:val="ListBullet"/>
      </w:pPr>
      <w:r>
        <w:t>Define folic acid and distinguish it from natural dietary folates.</w:t>
      </w:r>
    </w:p>
    <w:p>
      <w:pPr>
        <w:pStyle w:val="ListBullet"/>
      </w:pPr>
      <w:r>
        <w:t>Explain the biochemical mechanisms and physiological roles of folic acid.</w:t>
      </w:r>
    </w:p>
    <w:p>
      <w:pPr>
        <w:pStyle w:val="ListBullet"/>
      </w:pPr>
      <w:r>
        <w:t>Summarize the evidence supporting folic acid supplementation in pregnancy and beyond.</w:t>
      </w:r>
    </w:p>
    <w:p>
      <w:pPr>
        <w:pStyle w:val="ListBullet"/>
      </w:pPr>
      <w:r>
        <w:t>Describe dosing guidelines and safety considerations for folic acid supplements.</w:t>
      </w:r>
    </w:p>
    <w:p>
      <w:pPr>
        <w:pStyle w:val="ListBullet"/>
      </w:pPr>
      <w:r>
        <w:t>Identify potential drug interactions and contraindications.</w:t>
      </w:r>
    </w:p>
    <w:p>
      <w:pPr>
        <w:pStyle w:val="ListBullet"/>
      </w:pPr>
      <w:r>
        <w:t>Clarify common misconceptions about folic acid use.</w:t>
      </w:r>
    </w:p>
    <w:p>
      <w:pPr>
        <w:pStyle w:val="ListBullet"/>
      </w:pPr>
      <w:r>
        <w:t>Provide practical recommendations for supplementation tailored to different populations.</w:t>
      </w:r>
    </w:p>
    <w:p>
      <w:pPr>
        <w:pStyle w:val="ListBullet"/>
      </w:pPr>
      <w:r>
        <w:t>Interpret relevant clinical and public health guidelines regarding folic acid.</w:t>
      </w:r>
    </w:p>
    <w:p>
      <w:pPr>
        <w:pStyle w:val="Heading1"/>
      </w:pPr>
      <w:r>
        <w:t>Definition</w:t>
      </w:r>
    </w:p>
    <w:p>
      <w:r>
        <w:t>Folic acid is the synthetic, oxidized form of vitamin B9 used in dietary supplements and food fortification. It serves as a precursor to biologically active folate forms, which are essential coenzymes in one-carbon metabolism processes related to DNA synthesis, repair, and methylation. The natural forms of vitamin B9 found in food are collectively called folates, which include tetrahydrofolate derivatives and polyglutamated forms.</w:t>
      </w:r>
    </w:p>
    <w:p>
      <w:pPr>
        <w:pStyle w:val="Heading1"/>
      </w:pPr>
      <w:r>
        <w:t>Why This Matters</w:t>
      </w:r>
    </w:p>
    <w:p>
      <w:r>
        <w:t>Folic acid supplementation has a well-established role in preventing neural tube defects, a severe class of birth defects affecting the brain and spinal cord. Its importance extends to supporting various physiological functions including red blood cell production and homocysteine metabolism, impacting cardiovascular health. Understanding proper use, dosing, interactions, and limitations of folic acid supplements is vital for consumers and health professionals to maximize benefits while minimizing risks such as masking vitamin B12 deficiency or potential toxicity from excessive intake.</w:t>
      </w:r>
    </w:p>
    <w:p>
      <w:pPr>
        <w:pStyle w:val="Heading1"/>
      </w:pPr>
      <w:r>
        <w:t>Understanding Folic Acid and Folate</w:t>
      </w:r>
    </w:p>
    <w:p>
      <w:r>
        <w:t>Folic acid is a synthetic vitamin B9 compound used in dietary supplements and fortified foods. Native folates are naturally occurring forms in foods such as leafy green vegetables, legumes, nuts, and fruits. While both serve as sources of vitamin B9, folic acid is more stable and has higher bioavailability but requires enzymatic reduction in the liver to become metabolically active. This difference affects absorption rates and biological activity, with potential implications for supplementation outcomes.</w:t>
      </w:r>
    </w:p>
    <w:p>
      <w:pPr>
        <w:pStyle w:val="Heading1"/>
      </w:pPr>
      <w:r>
        <w:t>Biochemical Functions and Metabolism of Folic Acid</w:t>
      </w:r>
    </w:p>
    <w:p>
      <w:r>
        <w:t>Folic acid is converted in the body to dihydrofolate and then tetrahydrofolate, which act as carriers of one-carbon units essential in DNA synthesis, methylation, and amino acid metabolism. These processes are critical for cell division, repair, and gene expression regulation. The methylation cycle involving folate also plays a role in homocysteine remethylation to methionine, influencing cardiovascular risk factors.</w:t>
      </w:r>
    </w:p>
    <w:p>
      <w:pPr>
        <w:pStyle w:val="Heading1"/>
      </w:pPr>
      <w:r>
        <w:t>Evidence for Folic Acid Use in Pregnancy and Birth Defect Prevention</w:t>
      </w:r>
    </w:p>
    <w:p>
      <w:r>
        <w:t>Multiple randomized controlled trials and meta-analyses established that periconceptional folic acid supplementation reduces the risk of neural tube defects (NTDs) by approximately 50-70%. Based on this evidence, health authorities recommend women of childbearing age consume at least 400 micrograms of folic acid daily before conception and during early pregnancy. Fortification programs have significantly lowered NTD incidence in many populations globally.</w:t>
      </w:r>
    </w:p>
    <w:p>
      <w:pPr>
        <w:pStyle w:val="Heading1"/>
      </w:pPr>
      <w:r>
        <w:t>Dosage Recommendations for Different Populations</w:t>
      </w:r>
    </w:p>
    <w:p>
      <w:r>
        <w:t>General guidelines recommend a daily folic acid intake of 400 micrograms for most adults, with higher doses (up to 4,000 micrograms or 4 mg) for women at high risk of NTDs or with previous affected pregnancies. Special populations such as people with malabsorption syndromes, certain anemias, or those on specific medications may require adjusted dosing. Professional consultation is recommended to personalize supplementation plans.</w:t>
      </w:r>
    </w:p>
    <w:p>
      <w:pPr>
        <w:pStyle w:val="Heading1"/>
      </w:pPr>
      <w:r>
        <w:t>Safety Profile and Potential Risks of Excessive Intake</w:t>
      </w:r>
    </w:p>
    <w:p>
      <w:r>
        <w:t>Folic acid is generally safe at recommended doses. However, excessive intake above the tolerable upper intake level (UL) of 1,000 micrograms/day for adults may mask vitamin B12 deficiency symptoms, delaying diagnosis and treatment. Emerging concerns about potential links between very high folic acid intake and cancer risk remain inconclusive. Monitoring and adherence to recommended dosages are important.</w:t>
      </w:r>
    </w:p>
    <w:p>
      <w:pPr>
        <w:pStyle w:val="Heading1"/>
      </w:pPr>
      <w:r>
        <w:t>Interactions of Folic Acid with Medications and Health Conditions</w:t>
      </w:r>
    </w:p>
    <w:p>
      <w:r>
        <w:t>Folic acid can interact with several medications including anticonvulsants (e.g., phenytoin), methotrexate, trimethoprim, and sulfasalazine, which may impair folate metabolism or alter drug efficacy. Some health conditions like celiac disease, inflammatory bowel disease, or genetic polymorphisms in MTHFR gene affect folate absorption and utilization, influencing supplementation needs and responses.</w:t>
      </w:r>
    </w:p>
    <w:p>
      <w:pPr>
        <w:pStyle w:val="Heading1"/>
      </w:pPr>
      <w:r>
        <w:t>Comparing Folic Acid and L-Methylfolate Supplements</w:t>
      </w:r>
    </w:p>
    <w:p>
      <w:r>
        <w:t>L-methylfolate is the bioactive, reduced form of folate that bypasses the metabolic activation required by folic acid. Supplementation with L-methylfolate is considered in individuals with MTHFR gene variants or conditions impairing folic acid conversion. While more expensive, L-methylfolate may offer better cellular availability, though overall clinical superiority requires further research.</w:t>
      </w:r>
    </w:p>
    <w:p>
      <w:pPr>
        <w:pStyle w:val="Heading1"/>
      </w:pPr>
      <w:r>
        <w:t>Common Misconceptions Regarding Folic Acid Supplementation</w:t>
      </w:r>
    </w:p>
    <w:p>
      <w:r>
        <w:t>A prevalent misconception is that more folic acid intake always equates to better health outcomes. Excess supplementation can have unintended effects. Another misunderstanding is that folic acid alone prevents all birth defects, whereas comprehensive prenatal care is necessary. Some believe natural folate-rich diets eliminate the need for supplements during pregnancy, but supplementation ensures adequate levels during crucial early development.</w:t>
      </w:r>
    </w:p>
    <w:p>
      <w:pPr>
        <w:pStyle w:val="Heading1"/>
      </w:pPr>
      <w:r>
        <w:t>Practical Guidance for Using Folic Acid Supplements Safely</w:t>
      </w:r>
    </w:p>
    <w:p>
      <w:r>
        <w:t>Consumers should follow dosing guidelines recommended by healthcare providers or public health authorities. Choosing supplements with verified labeling, initiating folic acid intake before conception, and maintaining supplementation through early pregnancy are priority steps. Awareness of personal health conditions and possible drug interactions should guide supplementation. When in doubt, consultation with healthcare professionals is essential.</w:t>
      </w:r>
    </w:p>
    <w:p>
      <w:pPr>
        <w:pStyle w:val="Heading1"/>
      </w:pPr>
      <w:r>
        <w:t>Global Public Health Impact of Folic Acid Fortification</w:t>
      </w:r>
    </w:p>
    <w:p>
      <w:r>
        <w:t>Mandatory folic acid fortification of staple foods like flour has successfully reduced neural tube defect rates in multiple countries. These programs address folate insufficiency at the population level, benefiting individuals who may not take supplements. However, fortification levels vary and may not meet all individuals' needs, especially in special populations or areas with dietary limitations.</w:t>
      </w:r>
    </w:p>
    <w:p>
      <w:pPr>
        <w:pStyle w:val="Heading1"/>
      </w:pPr>
      <w:r>
        <w:t>Monitoring and Diagnosing Folate Status</w:t>
      </w:r>
    </w:p>
    <w:p>
      <w:r>
        <w:t>Assessment of folate status can involve measuring serum and red blood cell folate concentrations, with red cell folate indicating long-term stores. Screening is important in at-risk populations to prevent deficiency-related anemia and developmental issues. Awareness of potential masking of B12 deficiency by folic acid supplementation underscores the importance of comprehensive nutritional evaluation.</w:t>
      </w:r>
    </w:p>
    <w:p>
      <w:pPr>
        <w:pStyle w:val="Heading1"/>
      </w:pPr>
      <w:r>
        <w:t>Future Directions and Emerging Evidence in Folate Research</w:t>
      </w:r>
    </w:p>
    <w:p>
      <w:r>
        <w:t>Ongoing research is exploring personalized folate supplementation guided by genetic testing, the role of folate in epigenetic modifications, and potential associations with cancer and cognitive disorders. Limited but emerging studies investigate optimal supplementation strategies beyond pregnancy, such as in cardiovascular disease prevention and mental health. These findings may refine future clinical guidelines.</w:t>
      </w:r>
    </w:p>
    <w:p>
      <w:pPr>
        <w:pStyle w:val="Heading1"/>
      </w:pPr>
      <w:r>
        <w:t>Practical Guidance</w:t>
      </w:r>
    </w:p>
    <w:p>
      <w:pPr>
        <w:pStyle w:val="ListBullet"/>
      </w:pPr>
      <w:r>
        <w:t>Begin folic acid supplementation at least one month before conception and continue through the first trimester.</w:t>
      </w:r>
    </w:p>
    <w:p>
      <w:pPr>
        <w:pStyle w:val="ListBullet"/>
      </w:pPr>
      <w:r>
        <w:t>Follow recommended daily intake of 400 mcg for most adults; higher doses require medical supervision.</w:t>
      </w:r>
    </w:p>
    <w:p>
      <w:pPr>
        <w:pStyle w:val="ListBullet"/>
      </w:pPr>
      <w:r>
        <w:t>Inform healthcare providers about all medications you take to assess potential interactions.</w:t>
      </w:r>
    </w:p>
    <w:p>
      <w:pPr>
        <w:pStyle w:val="ListBullet"/>
      </w:pPr>
      <w:r>
        <w:t>Choose supplements from reputable manufacturers with clear dosing information.</w:t>
      </w:r>
    </w:p>
    <w:p>
      <w:pPr>
        <w:pStyle w:val="ListBullet"/>
      </w:pPr>
      <w:r>
        <w:t>Maintain a balanced diet rich in natural folates alongside supplementation.</w:t>
      </w:r>
    </w:p>
    <w:p>
      <w:pPr>
        <w:pStyle w:val="ListBullet"/>
      </w:pPr>
      <w:r>
        <w:t>Do not exceed the tolerable upper intake level of 1,000 mcg daily without professional advice.</w:t>
      </w:r>
    </w:p>
    <w:p>
      <w:pPr>
        <w:pStyle w:val="ListBullet"/>
      </w:pPr>
      <w:r>
        <w:t>Screen for vitamin B12 deficiency if taking high-dose folic acid supplements, especially in older adults.</w:t>
      </w:r>
    </w:p>
    <w:p>
      <w:pPr>
        <w:pStyle w:val="ListBullet"/>
      </w:pPr>
      <w:r>
        <w:t>Consult healthcare professionals if you have genetic conditions affecting folate metabolism.</w:t>
      </w:r>
    </w:p>
    <w:p>
      <w:pPr>
        <w:pStyle w:val="Heading1"/>
      </w:pPr>
      <w:r>
        <w:t>Safety Notes</w:t>
      </w:r>
    </w:p>
    <w:p>
      <w:pPr>
        <w:pStyle w:val="ListBullet"/>
      </w:pPr>
      <w:r>
        <w:t>Avoid exceeding 1,000 micrograms daily of folic acid without medical supervision to prevent masking vitamin B12 deficiency.</w:t>
      </w:r>
    </w:p>
    <w:p>
      <w:pPr>
        <w:pStyle w:val="ListBullet"/>
      </w:pPr>
      <w:r>
        <w:t>Consult your healthcare provider before taking folic acid if you are on medications such as methotrexate or anticonvulsants.</w:t>
      </w:r>
    </w:p>
    <w:p>
      <w:pPr>
        <w:pStyle w:val="ListBullet"/>
      </w:pPr>
      <w:r>
        <w:t>Monitor for allergic reactions or adverse side effects, although rare with folic acid.</w:t>
      </w:r>
    </w:p>
    <w:p>
      <w:pPr>
        <w:pStyle w:val="ListBullet"/>
      </w:pPr>
      <w:r>
        <w:t>Pregnant women should adhere strictly to recommended dosages and schedules.</w:t>
      </w:r>
    </w:p>
    <w:p>
      <w:pPr>
        <w:pStyle w:val="ListBullet"/>
      </w:pPr>
      <w:r>
        <w:t>Children's dosages differ and require specialist advice.</w:t>
      </w:r>
    </w:p>
    <w:p>
      <w:pPr>
        <w:pStyle w:val="Heading1"/>
      </w:pPr>
      <w:r>
        <w:t>Common Misconceptions</w:t>
      </w:r>
    </w:p>
    <w:p>
      <w:r>
        <w:rPr>
          <w:b/>
        </w:rPr>
        <w:t xml:space="preserve">Misconception: </w:t>
      </w:r>
      <w:r>
        <w:t>Taking high doses of folic acid supplements is always better for health.</w:t>
      </w:r>
    </w:p>
    <w:p>
      <w:r>
        <w:rPr>
          <w:b/>
        </w:rPr>
        <w:t xml:space="preserve">Reality: </w:t>
      </w:r>
      <w:r>
        <w:t>Excessive folic acid intake can mask vitamin B12 deficiency and may carry uncertain risks; appropriate dosing is important.</w:t>
      </w:r>
    </w:p>
    <w:p>
      <w:r>
        <w:rPr>
          <w:b/>
        </w:rPr>
        <w:t xml:space="preserve">Misconception: </w:t>
      </w:r>
      <w:r>
        <w:t>Natural folate from food alone is sufficient during pregnancy, so supplements aren't needed.</w:t>
      </w:r>
    </w:p>
    <w:p>
      <w:r>
        <w:rPr>
          <w:b/>
        </w:rPr>
        <w:t xml:space="preserve">Reality: </w:t>
      </w:r>
      <w:r>
        <w:t>Dietary folate often does not achieve blood levels necessary to prevent neural tube defects, hence supplementation is recommended.</w:t>
      </w:r>
    </w:p>
    <w:p>
      <w:r>
        <w:rPr>
          <w:b/>
        </w:rPr>
        <w:t xml:space="preserve">Misconception: </w:t>
      </w:r>
      <w:r>
        <w:t>Folic acid prevents all birth defects and pregnancy complications.</w:t>
      </w:r>
    </w:p>
    <w:p>
      <w:r>
        <w:rPr>
          <w:b/>
        </w:rPr>
        <w:t xml:space="preserve">Reality: </w:t>
      </w:r>
      <w:r>
        <w:t>Folic acid primarily reduces the risk of neural tube defects; comprehensive prenatal care is needed for broader pregnancy health.</w:t>
      </w:r>
    </w:p>
    <w:p>
      <w:pPr>
        <w:pStyle w:val="Heading1"/>
      </w:pPr>
      <w:r>
        <w:t>Clinical Pearls</w:t>
      </w:r>
    </w:p>
    <w:p>
      <w:pPr>
        <w:pStyle w:val="ListNumber"/>
      </w:pPr>
      <w:r>
        <w:t>Folic acid supplementation reduces neural tube defect risk by up to 70% when taken periconceptionally.</w:t>
      </w:r>
    </w:p>
    <w:p>
      <w:pPr>
        <w:pStyle w:val="ListNumber"/>
      </w:pPr>
      <w:r>
        <w:t>Screen for vitamin B12 deficiency in high-dose folic acid users to avoid neurological complications.</w:t>
      </w:r>
    </w:p>
    <w:p>
      <w:pPr>
        <w:pStyle w:val="ListNumber"/>
      </w:pPr>
      <w:r>
        <w:t>Genetic variations in MTHFR can impair folic acid metabolism; L-methylfolate may be an alternative.</w:t>
      </w:r>
    </w:p>
    <w:p>
      <w:pPr>
        <w:pStyle w:val="ListNumber"/>
      </w:pPr>
      <w:r>
        <w:t>Folic acid fortification has significantly decreased birth defect rates in many countries.</w:t>
      </w:r>
    </w:p>
    <w:p>
      <w:pPr>
        <w:pStyle w:val="ListNumber"/>
      </w:pPr>
      <w:r>
        <w:t>Recommended folic acid dosing varies by risk status; consult healthcare providers for individual plans.</w:t>
      </w:r>
    </w:p>
    <w:p>
      <w:pPr>
        <w:pStyle w:val="Heading1"/>
      </w:pPr>
      <w:r>
        <w:t>Key Takeaways</w:t>
      </w:r>
    </w:p>
    <w:p>
      <w:pPr>
        <w:pStyle w:val="ListBullet"/>
      </w:pPr>
      <w:r>
        <w:t>Folic acid is the synthetic form of vitamin B9 essential for DNA synthesis and cell division.</w:t>
      </w:r>
    </w:p>
    <w:p>
      <w:pPr>
        <w:pStyle w:val="ListBullet"/>
      </w:pPr>
      <w:r>
        <w:t>Supplementation is crucial for women before and during early pregnancy to prevent neural tube defects.</w:t>
      </w:r>
    </w:p>
    <w:p>
      <w:pPr>
        <w:pStyle w:val="ListBullet"/>
      </w:pPr>
      <w:r>
        <w:t>Excessive folic acid intake can mask vitamin B12 deficiency and is not recommended without medical oversight.</w:t>
      </w:r>
    </w:p>
    <w:p>
      <w:pPr>
        <w:pStyle w:val="ListBullet"/>
      </w:pPr>
      <w:r>
        <w:t>Certain medications and genetic factors affect folic acid metabolism and may influence dosing.</w:t>
      </w:r>
    </w:p>
    <w:p>
      <w:pPr>
        <w:pStyle w:val="ListBullet"/>
      </w:pPr>
      <w:r>
        <w:t>L-methylfolate is an alternative supplement bypassing metabolic activation steps.</w:t>
      </w:r>
    </w:p>
    <w:p>
      <w:pPr>
        <w:pStyle w:val="ListBullet"/>
      </w:pPr>
      <w:r>
        <w:t>Folic acid fortification is a successful public health strategy but may not meet all individual needs.</w:t>
      </w:r>
    </w:p>
    <w:p>
      <w:pPr>
        <w:pStyle w:val="ListBullet"/>
      </w:pPr>
      <w:r>
        <w:t>Regular monitoring and consultation with healthcare professionals optimize supplementation safety.</w:t>
      </w:r>
    </w:p>
    <w:p>
      <w:pPr>
        <w:pStyle w:val="ListBullet"/>
      </w:pPr>
      <w:r>
        <w:t>Common misconceptions exist; education is important to ensure effective and safe folic acid use.</w:t>
      </w:r>
    </w:p>
    <w:p>
      <w:pPr>
        <w:pStyle w:val="Heading1"/>
      </w:pPr>
      <w:r>
        <w:t>Glossary</w:t>
      </w:r>
    </w:p>
    <w:p>
      <w:r>
        <w:rPr>
          <w:b/>
        </w:rPr>
        <w:t xml:space="preserve">Folic Acid: </w:t>
      </w:r>
      <w:r>
        <w:t>A synthetic form of vitamin B9 used in supplements and food fortification, converted in the body to active folate forms.</w:t>
      </w:r>
    </w:p>
    <w:p>
      <w:r>
        <w:rPr>
          <w:b/>
        </w:rPr>
        <w:t xml:space="preserve">Folate: </w:t>
      </w:r>
      <w:r>
        <w:t>A group of naturally occurring forms of vitamin B9 found in foods, essential for one-carbon metabolism.</w:t>
      </w:r>
    </w:p>
    <w:p>
      <w:r>
        <w:rPr>
          <w:b/>
        </w:rPr>
        <w:t xml:space="preserve">Neural Tube Defects (NTDs): </w:t>
      </w:r>
      <w:r>
        <w:t>Birth defects of the brain and spinal cord resulting from incomplete closure of the neural tube during embryonic development.</w:t>
      </w:r>
    </w:p>
    <w:p>
      <w:r>
        <w:rPr>
          <w:b/>
        </w:rPr>
        <w:t xml:space="preserve">Methylation: </w:t>
      </w:r>
      <w:r>
        <w:t>A biochemical process involving the addition of a methyl group, important for gene regulation and metabolism.</w:t>
      </w:r>
    </w:p>
    <w:p>
      <w:r>
        <w:rPr>
          <w:b/>
        </w:rPr>
        <w:t xml:space="preserve">Homocysteine: </w:t>
      </w:r>
      <w:r>
        <w:t>An amino acid in the blood that at high levels is associated with increased cardiovascular risk.</w:t>
      </w:r>
    </w:p>
    <w:p>
      <w:r>
        <w:rPr>
          <w:b/>
        </w:rPr>
        <w:t xml:space="preserve">MTHFR (Methylenetetrahydrofolate Reductase): </w:t>
      </w:r>
      <w:r>
        <w:t>An enzyme involved in folate metabolism; genetic variants can affect folic acid utilization.</w:t>
      </w:r>
    </w:p>
    <w:p>
      <w:r>
        <w:rPr>
          <w:b/>
        </w:rPr>
        <w:t xml:space="preserve">L-Methylfolate: </w:t>
      </w:r>
      <w:r>
        <w:t>The bioactive, reduced form of folate that bypasses the need for metabolic activation of folic acid.</w:t>
      </w:r>
    </w:p>
    <w:p>
      <w:r>
        <w:rPr>
          <w:b/>
        </w:rPr>
        <w:t xml:space="preserve">Tolerable Upper Intake Level (UL): </w:t>
      </w:r>
      <w:r>
        <w:t>The maximum daily intake unlikely to cause adverse health effects.</w:t>
      </w:r>
    </w:p>
    <w:p>
      <w:pPr>
        <w:pStyle w:val="Heading1"/>
      </w:pPr>
      <w:r>
        <w:t>Related Modules</w:t>
      </w:r>
    </w:p>
    <w:p>
      <w:pPr>
        <w:pStyle w:val="ListBullet"/>
      </w:pPr>
      <w:r>
        <w:t>SUP-020-Vitamin-B12-Supplements</w:t>
      </w:r>
    </w:p>
    <w:p>
      <w:pPr>
        <w:pStyle w:val="ListBullet"/>
      </w:pPr>
      <w:r>
        <w:t>SUP-040-Prenatal-Vitamins</w:t>
      </w:r>
    </w:p>
    <w:p>
      <w:pPr>
        <w:pStyle w:val="ListBullet"/>
      </w:pPr>
      <w:r>
        <w:t>SUP-050-Cardiovascular-Supplements</w:t>
      </w:r>
    </w:p>
    <w:p>
      <w:pPr>
        <w:pStyle w:val="Heading1"/>
      </w:pPr>
      <w:r>
        <w:t>Illustration Specifications</w:t>
      </w:r>
    </w:p>
    <w:p>
      <w:pPr>
        <w:pStyle w:val="Heading2"/>
      </w:pPr>
      <w:r>
        <w:t>ILL-FOL-001 - Chemical Structures of Folic Acid and Folate</w:t>
      </w:r>
    </w:p>
    <w:p>
      <w:r>
        <w:t>Type: Diagram</w:t>
      </w:r>
    </w:p>
    <w:p>
      <w:r>
        <w:t>Molecular structures highlighting the differences between synthetic folic acid and natural folate forms.</w:t>
      </w:r>
    </w:p>
    <w:p>
      <w:r>
        <w:t>Alt text: Chemical structure comparison of folic acid versus folate.</w:t>
      </w:r>
    </w:p>
    <w:p>
      <w:pPr>
        <w:pStyle w:val="Heading2"/>
      </w:pPr>
      <w:r>
        <w:t>ILL-FOL-002 - Folate Metabolism Pathway</w:t>
      </w:r>
    </w:p>
    <w:p>
      <w:r>
        <w:t>Type: Flowchart</w:t>
      </w:r>
    </w:p>
    <w:p>
      <w:r>
        <w:t>Stepwise biochemical conversion of folic acid to active coenzymes and their roles in methylation and DNA synthesis.</w:t>
      </w:r>
    </w:p>
    <w:p>
      <w:r>
        <w:t>Alt text: Flowchart of folate metabolic pathway and functions.</w:t>
      </w:r>
    </w:p>
    <w:p>
      <w:pPr>
        <w:pStyle w:val="Heading2"/>
      </w:pPr>
      <w:r>
        <w:t>ILL-FOL-003 - Impact of Folic Acid Supplementation on Neural Tube Defect Rates</w:t>
      </w:r>
    </w:p>
    <w:p>
      <w:r>
        <w:t>Type: Graph</w:t>
      </w:r>
    </w:p>
    <w:p>
      <w:r>
        <w:t>Data trends showing decline in neural tube defects in populations after folic acid fortification and supplementation policies.</w:t>
      </w:r>
    </w:p>
    <w:p>
      <w:r>
        <w:t>Alt text: Graph depicting neural tube defect rates before and after folic acid programs.</w:t>
      </w:r>
    </w:p>
    <w:p>
      <w:pPr>
        <w:pStyle w:val="Heading2"/>
      </w:pPr>
      <w:r>
        <w:t>ILL-FOL-004 - Recommended Folic Acid Dosage Guidelines by Population</w:t>
      </w:r>
    </w:p>
    <w:p>
      <w:r>
        <w:t>Type: Table</w:t>
      </w:r>
    </w:p>
    <w:p>
      <w:r>
        <w:t>A table summarizing daily folic acid intake recommendations for general adults, pregnant women, and high-risk groups.</w:t>
      </w:r>
    </w:p>
    <w:p>
      <w:r>
        <w:t>Alt text: Table of folic acid dosing recommendations by demographic groups.</w:t>
      </w:r>
    </w:p>
    <w:p>
      <w:pPr>
        <w:pStyle w:val="Heading1"/>
      </w:pPr>
      <w:r>
        <w:t>References</w:t>
      </w:r>
    </w:p>
    <w:p>
      <w:pPr>
        <w:pStyle w:val="ListBullet"/>
      </w:pPr>
      <w:r>
        <w:t>Folic Acid for the Prevention of Neural Tube Defects: An Overview. | Centers for Disease Control and Prevention (CDC) | 2019 |  | Unverified</w:t>
      </w:r>
    </w:p>
    <w:p>
      <w:pPr>
        <w:pStyle w:val="ListBullet"/>
      </w:pPr>
      <w:r>
        <w:t>Vitamin B9 (Folate, Folic Acid) Fact Sheet for Health Professionals. | National Institutes of Health Office of Dietary Supplements | 2023 | https://ods.od.nih.gov/factsheets/Folate-HealthProfessional/ | Verified</w:t>
      </w:r>
    </w:p>
    <w:p>
      <w:pPr>
        <w:pStyle w:val="ListBullet"/>
      </w:pPr>
      <w:r>
        <w:t>Effectiveness of Folic Acid Fortification on Neural Tube Defect Prevalence: A Systematic Review. | World Health Organization | 2020 |  | Unverified</w:t>
      </w:r>
    </w:p>
    <w:p>
      <w:pPr>
        <w:pStyle w:val="ListBullet"/>
      </w:pPr>
      <w:r>
        <w:t>Dosing and Safety of Folate and Folic Acid in Clinical Practice. | American Journal of Clinical Nutrition | 2022 |  | Unverified</w:t>
      </w:r>
    </w:p>
    <w:p>
      <w:pPr>
        <w:pStyle w:val="ListBullet"/>
      </w:pPr>
      <w:r>
        <w:t>Folate Metabolism and Cardiovascular Disease: A Review of the Evidence. | Journal of Nutrition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