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5 - Project Development</w:t>
      </w:r>
    </w:p>
    <w:p>
      <w:r>
        <w:t>Project Title: LegalEase – AI-Powered Legal Document Generator</w:t>
      </w:r>
    </w:p>
    <w:p/>
    <w:p>
      <w:r>
        <w:t>Development Checklist</w:t>
      </w:r>
    </w:p>
    <w:p/>
    <w:p>
      <w:r>
        <w:t>1. Create the project/application structure.</w:t>
      </w:r>
    </w:p>
    <w:p>
      <w:r>
        <w:t>2. Build the user interface.</w:t>
      </w:r>
    </w:p>
    <w:p>
      <w:r>
        <w:t>3. Add document-type selection/input.</w:t>
      </w:r>
    </w:p>
    <w:p>
      <w:r>
        <w:t>4. Add fields for required user information.</w:t>
      </w:r>
    </w:p>
    <w:p>
      <w:r>
        <w:t>5. Implement input validation.</w:t>
      </w:r>
    </w:p>
    <w:p>
      <w:r>
        <w:t>6. Create a prompt template that converts user information into a clear generation request.</w:t>
      </w:r>
    </w:p>
    <w:p>
      <w:r>
        <w:t>7. Connect the application to the selected generative AI service.</w:t>
      </w:r>
    </w:p>
    <w:p>
      <w:r>
        <w:t>8. Send the prompt and receive the generated response.</w:t>
      </w:r>
    </w:p>
    <w:p>
      <w:r>
        <w:t>9. Display the generated draft in a readable format.</w:t>
      </w:r>
    </w:p>
    <w:p>
      <w:r>
        <w:t>10. Add editing and save/export functionality if supported by the chosen development environment.</w:t>
      </w:r>
    </w:p>
    <w:p>
      <w:r>
        <w:t>11. Add a visible disclaimer that the generated draft requires appropriate professional review.</w:t>
      </w:r>
    </w:p>
    <w:p/>
    <w:p>
      <w:r>
        <w:t>Development Evidence to Add</w:t>
      </w:r>
    </w:p>
    <w:p>
      <w:r>
        <w:t>• Screenshots of the interface.</w:t>
      </w:r>
    </w:p>
    <w:p>
      <w:r>
        <w:t>• Important source-code files.</w:t>
      </w:r>
    </w:p>
    <w:p>
      <w:r>
        <w:t>• AI prompt design.</w:t>
      </w:r>
    </w:p>
    <w:p>
      <w:r>
        <w:t>• Integration configuration (without exposing private API keys).</w:t>
      </w:r>
    </w:p>
    <w:p>
      <w:r>
        <w:t>• Screenshots of generated output.</w:t>
      </w:r>
    </w:p>
    <w:p/>
    <w:p>
      <w:r>
        <w:t>Important: Never upload API keys, passwords, or other secrets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