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о</w:t>
      </w:r>
      <w:r>
        <w:t xml:space="preserve"> </w:t>
      </w:r>
      <w:r>
        <w:t xml:space="preserve">выполнении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работы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№12</w:t>
      </w:r>
    </w:p>
    <w:p>
      <w:pPr>
        <w:pStyle w:val="Author"/>
      </w:pPr>
      <w:r>
        <w:t xml:space="preserve">Филипьева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Приобрести и отработать уже имеющиеся навыки программирования в оболочке ОС Linux.</w:t>
      </w:r>
    </w:p>
    <w:bookmarkEnd w:id="21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папку в которую будут сохраняться бэк-апы для первого задания. (рис. 1).</w:t>
      </w:r>
    </w:p>
    <w:p>
      <w:pPr>
        <w:pStyle w:val="CaptionedFigure"/>
      </w:pPr>
      <w:r>
        <w:drawing>
          <wp:inline>
            <wp:extent cx="1588168" cy="1126155"/>
            <wp:effectExtent b="0" l="0" r="0" t="0"/>
            <wp:docPr descr="создание папки" title="" id="23" name="Picture"/>
            <a:graphic>
              <a:graphicData uri="http://schemas.openxmlformats.org/drawingml/2006/picture">
                <pic:pic>
                  <pic:nvPicPr>
                    <pic:cNvPr descr="image/12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168" cy="1126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папки</w:t>
      </w:r>
    </w:p>
    <w:p>
      <w:pPr>
        <w:pStyle w:val="BodyText"/>
      </w:pPr>
      <w:r>
        <w:t xml:space="preserve">Создадим файл для первого задания и откроем его (рис. 2).</w:t>
      </w:r>
    </w:p>
    <w:p>
      <w:pPr>
        <w:pStyle w:val="CaptionedFigure"/>
      </w:pPr>
      <w:r>
        <w:drawing>
          <wp:inline>
            <wp:extent cx="3619098" cy="606391"/>
            <wp:effectExtent b="0" l="0" r="0" t="0"/>
            <wp:docPr descr="создание файла" title="" id="26" name="Picture"/>
            <a:graphic>
              <a:graphicData uri="http://schemas.openxmlformats.org/drawingml/2006/picture">
                <pic:pic>
                  <pic:nvPicPr>
                    <pic:cNvPr descr="image/12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098" cy="606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файла</w:t>
      </w:r>
    </w:p>
    <w:p>
      <w:pPr>
        <w:pStyle w:val="BodyText"/>
      </w:pPr>
      <w:r>
        <w:t xml:space="preserve">Впишем в него код, который позволит выполнять нам поставленные задачи (рис. 3).</w:t>
      </w:r>
    </w:p>
    <w:p>
      <w:pPr>
        <w:pStyle w:val="CaptionedFigure"/>
      </w:pPr>
      <w:r>
        <w:drawing>
          <wp:inline>
            <wp:extent cx="3744227" cy="577515"/>
            <wp:effectExtent b="0" l="0" r="0" t="0"/>
            <wp:docPr descr="код задания" title="" id="29" name="Picture"/>
            <a:graphic>
              <a:graphicData uri="http://schemas.openxmlformats.org/drawingml/2006/picture">
                <pic:pic>
                  <pic:nvPicPr>
                    <pic:cNvPr descr="image/12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227" cy="577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код задания</w:t>
      </w:r>
    </w:p>
    <w:p>
      <w:pPr>
        <w:pStyle w:val="BodyText"/>
      </w:pPr>
      <w:r>
        <w:t xml:space="preserve">Выдадим все права на файл и выполним его (тут я забыла сделать скрин вывода, но архив создался в папке) (рис. 4).</w:t>
      </w:r>
    </w:p>
    <w:p>
      <w:pPr>
        <w:pStyle w:val="CaptionedFigure"/>
      </w:pPr>
      <w:r>
        <w:drawing>
          <wp:inline>
            <wp:extent cx="3811604" cy="1106905"/>
            <wp:effectExtent b="0" l="0" r="0" t="0"/>
            <wp:docPr descr="выдача прав" title="" id="32" name="Picture"/>
            <a:graphic>
              <a:graphicData uri="http://schemas.openxmlformats.org/drawingml/2006/picture">
                <pic:pic>
                  <pic:nvPicPr>
                    <pic:cNvPr descr="image/12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604" cy="1106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выдача прав</w:t>
      </w:r>
    </w:p>
    <w:p>
      <w:pPr>
        <w:pStyle w:val="BodyText"/>
      </w:pPr>
      <w:r>
        <w:t xml:space="preserve">Создадим файл для второго задания, выдадим все права и откроем его для редактирования (рис. 5).</w:t>
      </w:r>
    </w:p>
    <w:p>
      <w:pPr>
        <w:pStyle w:val="CaptionedFigure"/>
      </w:pPr>
      <w:r>
        <w:drawing>
          <wp:inline>
            <wp:extent cx="3782728" cy="924025"/>
            <wp:effectExtent b="0" l="0" r="0" t="0"/>
            <wp:docPr descr="создание файла" title="" id="35" name="Picture"/>
            <a:graphic>
              <a:graphicData uri="http://schemas.openxmlformats.org/drawingml/2006/picture">
                <pic:pic>
                  <pic:nvPicPr>
                    <pic:cNvPr descr="image/12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728" cy="924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создание файла</w:t>
      </w:r>
    </w:p>
    <w:p>
      <w:pPr>
        <w:pStyle w:val="BodyText"/>
      </w:pPr>
      <w:r>
        <w:t xml:space="preserve">Впишем в него код, позволяющий выполнить поставленное задание (рис. 6).</w:t>
      </w:r>
    </w:p>
    <w:p>
      <w:pPr>
        <w:pStyle w:val="CaptionedFigure"/>
      </w:pPr>
      <w:r>
        <w:drawing>
          <wp:inline>
            <wp:extent cx="3782728" cy="981776"/>
            <wp:effectExtent b="0" l="0" r="0" t="0"/>
            <wp:docPr descr="код для задания" title="" id="38" name="Picture"/>
            <a:graphic>
              <a:graphicData uri="http://schemas.openxmlformats.org/drawingml/2006/picture">
                <pic:pic>
                  <pic:nvPicPr>
                    <pic:cNvPr descr="image/12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728" cy="981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код для задания</w:t>
      </w:r>
    </w:p>
    <w:p>
      <w:pPr>
        <w:pStyle w:val="BodyText"/>
      </w:pPr>
      <w:r>
        <w:t xml:space="preserve">Работоспособность кода (рис. 7).</w:t>
      </w:r>
    </w:p>
    <w:p>
      <w:pPr>
        <w:pStyle w:val="CaptionedFigure"/>
      </w:pPr>
      <w:r>
        <w:drawing>
          <wp:inline>
            <wp:extent cx="3801978" cy="1819174"/>
            <wp:effectExtent b="0" l="0" r="0" t="0"/>
            <wp:docPr descr="работоспособность кода №2" title="" id="41" name="Picture"/>
            <a:graphic>
              <a:graphicData uri="http://schemas.openxmlformats.org/drawingml/2006/picture">
                <pic:pic>
                  <pic:nvPicPr>
                    <pic:cNvPr descr="image/12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978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работоспособность кода №2</w:t>
      </w:r>
    </w:p>
    <w:p>
      <w:pPr>
        <w:pStyle w:val="BodyText"/>
      </w:pPr>
      <w:r>
        <w:t xml:space="preserve">Создадим файл для третьего задания, выдадим все права и откроем его для редактирования (рис. 8).</w:t>
      </w:r>
    </w:p>
    <w:p>
      <w:pPr>
        <w:pStyle w:val="CaptionedFigure"/>
      </w:pPr>
      <w:r>
        <w:drawing>
          <wp:inline>
            <wp:extent cx="3792353" cy="943275"/>
            <wp:effectExtent b="0" l="0" r="0" t="0"/>
            <wp:docPr descr="создание файла" title="" id="44" name="Picture"/>
            <a:graphic>
              <a:graphicData uri="http://schemas.openxmlformats.org/drawingml/2006/picture">
                <pic:pic>
                  <pic:nvPicPr>
                    <pic:cNvPr descr="image/12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353" cy="943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файла</w:t>
      </w:r>
    </w:p>
    <w:p>
      <w:pPr>
        <w:pStyle w:val="BodyText"/>
      </w:pPr>
      <w:r>
        <w:t xml:space="preserve">Впишем в него код, позволяющий выполнить поставленное задание (рис. 9).</w:t>
      </w:r>
    </w:p>
    <w:p>
      <w:pPr>
        <w:pStyle w:val="CaptionedFigure"/>
      </w:pPr>
      <w:r>
        <w:drawing>
          <wp:inline>
            <wp:extent cx="3801978" cy="2184934"/>
            <wp:effectExtent b="0" l="0" r="0" t="0"/>
            <wp:docPr descr="код для задания" title="" id="47" name="Picture"/>
            <a:graphic>
              <a:graphicData uri="http://schemas.openxmlformats.org/drawingml/2006/picture">
                <pic:pic>
                  <pic:nvPicPr>
                    <pic:cNvPr descr="image/12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978" cy="2184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код для задания</w:t>
      </w:r>
    </w:p>
    <w:p>
      <w:pPr>
        <w:pStyle w:val="BodyText"/>
      </w:pPr>
      <w:r>
        <w:t xml:space="preserve">Работоспособность кода (рис. 10).</w:t>
      </w:r>
    </w:p>
    <w:p>
      <w:pPr>
        <w:pStyle w:val="CaptionedFigure"/>
      </w:pPr>
      <w:r>
        <w:drawing>
          <wp:inline>
            <wp:extent cx="3715351" cy="3157086"/>
            <wp:effectExtent b="0" l="0" r="0" t="0"/>
            <wp:docPr descr="работоспособность кода №3" title="" id="50" name="Picture"/>
            <a:graphic>
              <a:graphicData uri="http://schemas.openxmlformats.org/drawingml/2006/picture">
                <pic:pic>
                  <pic:nvPicPr>
                    <pic:cNvPr descr="image/12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351" cy="3157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работоспособность кода №3</w:t>
      </w:r>
    </w:p>
    <w:p>
      <w:pPr>
        <w:pStyle w:val="BodyText"/>
      </w:pPr>
      <w:r>
        <w:t xml:space="preserve">Создадим файл для четвертого задания, выдадим все права и откроем его для редактирования (рис. 11).</w:t>
      </w:r>
    </w:p>
    <w:p>
      <w:pPr>
        <w:pStyle w:val="CaptionedFigure"/>
      </w:pPr>
      <w:r>
        <w:drawing>
          <wp:inline>
            <wp:extent cx="3763477" cy="1001027"/>
            <wp:effectExtent b="0" l="0" r="0" t="0"/>
            <wp:docPr descr="создание файла" title="" id="53" name="Picture"/>
            <a:graphic>
              <a:graphicData uri="http://schemas.openxmlformats.org/drawingml/2006/picture">
                <pic:pic>
                  <pic:nvPicPr>
                    <pic:cNvPr descr="image/12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477" cy="1001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создание файла</w:t>
      </w:r>
    </w:p>
    <w:p>
      <w:pPr>
        <w:pStyle w:val="BodyText"/>
      </w:pPr>
      <w:r>
        <w:t xml:space="preserve">Впишем в него код, позволяющий выполнить поставленное задание (рис. 12).</w:t>
      </w:r>
    </w:p>
    <w:p>
      <w:pPr>
        <w:pStyle w:val="CaptionedFigure"/>
      </w:pPr>
      <w:r>
        <w:drawing>
          <wp:inline>
            <wp:extent cx="3840479" cy="1328286"/>
            <wp:effectExtent b="0" l="0" r="0" t="0"/>
            <wp:docPr descr="код для задания" title="" id="56" name="Picture"/>
            <a:graphic>
              <a:graphicData uri="http://schemas.openxmlformats.org/drawingml/2006/picture">
                <pic:pic>
                  <pic:nvPicPr>
                    <pic:cNvPr descr="image/12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79" cy="1328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код для задания</w:t>
      </w:r>
    </w:p>
    <w:p>
      <w:pPr>
        <w:pStyle w:val="BodyText"/>
      </w:pPr>
      <w:r>
        <w:t xml:space="preserve">Работоспособность кода (рис. 13).</w:t>
      </w:r>
    </w:p>
    <w:p>
      <w:pPr>
        <w:pStyle w:val="CaptionedFigure"/>
      </w:pPr>
      <w:r>
        <w:drawing>
          <wp:inline>
            <wp:extent cx="3898231" cy="818147"/>
            <wp:effectExtent b="0" l="0" r="0" t="0"/>
            <wp:docPr descr="работоспособность кода №4" title="" id="59" name="Picture"/>
            <a:graphic>
              <a:graphicData uri="http://schemas.openxmlformats.org/drawingml/2006/picture">
                <pic:pic>
                  <pic:nvPicPr>
                    <pic:cNvPr descr="image/12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231" cy="818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работоспособность кода №4</w:t>
      </w:r>
    </w:p>
    <w:bookmarkEnd w:id="61"/>
    <w:bookmarkStart w:id="6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получили новые и отработали уже имеющиеся навыки программирования в оболочке ОС Linux.</w:t>
      </w:r>
    </w:p>
    <w:bookmarkEnd w:id="62"/>
    <w:bookmarkStart w:id="63" w:name="ответы-на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вопросы</w:t>
      </w:r>
    </w:p>
    <w:p>
      <w:pPr>
        <w:numPr>
          <w:ilvl w:val="0"/>
          <w:numId w:val="1001"/>
        </w:numPr>
      </w:pPr>
      <w:r>
        <w:t xml:space="preserve">Командная оболочка (shell) - это программа, которая обеспечивает интерфейс для взаимодействия пользователя с операционной системой. Примеры: Bash (Bourne Again Shell), Zsh (Z shell), Fish (Friendly Interactive Shell). Они отличаются синтаксисом, встроенными функциями, расширенными возможностями автодополнения и настройками.</w:t>
      </w:r>
    </w:p>
    <w:p>
      <w:pPr>
        <w:numPr>
          <w:ilvl w:val="0"/>
          <w:numId w:val="1001"/>
        </w:numPr>
      </w:pPr>
      <w:r>
        <w:t xml:space="preserve">POSIX (Portable Operating System Interface) - это набор стандартов, определяющих интерфейсы между операционной системой и прикладными программами для обеспечения переносимости.</w:t>
      </w:r>
    </w:p>
    <w:p>
      <w:pPr>
        <w:numPr>
          <w:ilvl w:val="0"/>
          <w:numId w:val="1001"/>
        </w:numPr>
      </w:pPr>
      <w:r>
        <w:t xml:space="preserve">Переменные в Bash определяются как</w:t>
      </w:r>
      <w:r>
        <w:t xml:space="preserve"> </w:t>
      </w:r>
      <w:r>
        <w:rPr>
          <w:rStyle w:val="VerbatimChar"/>
        </w:rPr>
        <w:t xml:space="preserve">имя=значение</w:t>
      </w:r>
      <w:r>
        <w:t xml:space="preserve">. Массивы определяются как</w:t>
      </w:r>
      <w:r>
        <w:t xml:space="preserve"> </w:t>
      </w:r>
      <w:r>
        <w:rPr>
          <w:rStyle w:val="VerbatimChar"/>
        </w:rPr>
        <w:t xml:space="preserve">имя=(значение1 значение2 ...)</w:t>
      </w:r>
      <w:r>
        <w:t xml:space="preserve"> </w:t>
      </w:r>
      <w:r>
        <w:t xml:space="preserve">или</w:t>
      </w:r>
      <w:r>
        <w:t xml:space="preserve"> </w:t>
      </w:r>
      <w:r>
        <w:rPr>
          <w:rStyle w:val="VerbatimChar"/>
        </w:rPr>
        <w:t xml:space="preserve">имя[индекс]=значение</w:t>
      </w:r>
      <w:r>
        <w:t xml:space="preserve">.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let</w:t>
      </w:r>
      <w:r>
        <w:t xml:space="preserve"> </w:t>
      </w:r>
      <w:r>
        <w:t xml:space="preserve">позволяет выполнять арифметические операции, а</w:t>
      </w:r>
      <w:r>
        <w:t xml:space="preserve"> </w:t>
      </w:r>
      <w:r>
        <w:rPr>
          <w:rStyle w:val="VerbatimChar"/>
        </w:rPr>
        <w:t xml:space="preserve">read</w:t>
      </w:r>
      <w:r>
        <w:t xml:space="preserve"> </w:t>
      </w:r>
      <w:r>
        <w:t xml:space="preserve">считывает ввод пользователя и сохраняет его в переменной.</w:t>
      </w:r>
    </w:p>
    <w:p>
      <w:pPr>
        <w:numPr>
          <w:ilvl w:val="0"/>
          <w:numId w:val="1001"/>
        </w:numPr>
      </w:pPr>
      <w:r>
        <w:t xml:space="preserve">Bash поддерживает основные арифметические операции: сложение (+), вычитание (-), умножение (*), деление (/), остаток от деления (%), возведение в степень (**).</w:t>
      </w:r>
    </w:p>
    <w:p>
      <w:pPr>
        <w:numPr>
          <w:ilvl w:val="0"/>
          <w:numId w:val="1001"/>
        </w:numPr>
      </w:pPr>
      <w:r>
        <w:t xml:space="preserve">Операция</w:t>
      </w:r>
      <w:r>
        <w:t xml:space="preserve"> </w:t>
      </w:r>
      <w:r>
        <w:rPr>
          <w:rStyle w:val="VerbatimChar"/>
        </w:rPr>
        <w:t xml:space="preserve">(( ))</w:t>
      </w:r>
      <w:r>
        <w:t xml:space="preserve"> </w:t>
      </w:r>
      <w:r>
        <w:t xml:space="preserve">используется для выполнения арифметических операций и сравнений.</w:t>
      </w:r>
    </w:p>
    <w:p>
      <w:pPr>
        <w:numPr>
          <w:ilvl w:val="0"/>
          <w:numId w:val="1001"/>
        </w:numPr>
      </w:pPr>
      <w:r>
        <w:t xml:space="preserve">Стандартные переменные:</w:t>
      </w:r>
      <w:r>
        <w:t xml:space="preserve"> </w:t>
      </w:r>
      <w:r>
        <w:rPr>
          <w:rStyle w:val="VerbatimChar"/>
        </w:rPr>
        <w:t xml:space="preserve">HOME</w:t>
      </w:r>
      <w:r>
        <w:t xml:space="preserve"> </w:t>
      </w:r>
      <w:r>
        <w:t xml:space="preserve">(домашний каталог),</w:t>
      </w:r>
      <w:r>
        <w:t xml:space="preserve"> </w:t>
      </w:r>
      <w:r>
        <w:rPr>
          <w:rStyle w:val="VerbatimChar"/>
        </w:rPr>
        <w:t xml:space="preserve">PATH</w:t>
      </w:r>
      <w:r>
        <w:t xml:space="preserve"> </w:t>
      </w:r>
      <w:r>
        <w:t xml:space="preserve">(список каталогов для поиска команд),</w:t>
      </w:r>
      <w:r>
        <w:t xml:space="preserve"> </w:t>
      </w:r>
      <w:r>
        <w:rPr>
          <w:rStyle w:val="VerbatimChar"/>
        </w:rPr>
        <w:t xml:space="preserve">USER</w:t>
      </w:r>
      <w:r>
        <w:t xml:space="preserve"> </w:t>
      </w:r>
      <w:r>
        <w:t xml:space="preserve">(имя текущего пользователя) и др.</w:t>
      </w:r>
    </w:p>
    <w:p>
      <w:pPr>
        <w:numPr>
          <w:ilvl w:val="0"/>
          <w:numId w:val="1001"/>
        </w:numPr>
      </w:pPr>
      <w:r>
        <w:t xml:space="preserve">Метасимволы - это специальные символы, имеющие особое значение для командной оболочки (например,</w:t>
      </w:r>
      <w:r>
        <w:t xml:space="preserve"> 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?</w:t>
      </w:r>
      <w:r>
        <w:t xml:space="preserve">,</w:t>
      </w:r>
      <w:r>
        <w:t xml:space="preserve"> </w:t>
      </w:r>
      <w:r>
        <w:rPr>
          <w:rStyle w:val="VerbatimChar"/>
        </w:rPr>
        <w:t xml:space="preserve">[</w:t>
      </w:r>
      <w:r>
        <w:t xml:space="preserve">,</w:t>
      </w:r>
      <w:r>
        <w:t xml:space="preserve"> </w:t>
      </w:r>
      <w:r>
        <w:rPr>
          <w:rStyle w:val="VerbatimChar"/>
        </w:rPr>
        <w:t xml:space="preserve">]</w:t>
      </w:r>
      <w:r>
        <w:t xml:space="preserve">).</w:t>
      </w:r>
    </w:p>
    <w:p>
      <w:pPr>
        <w:numPr>
          <w:ilvl w:val="0"/>
          <w:numId w:val="1001"/>
        </w:numPr>
      </w:pPr>
      <w:r>
        <w:t xml:space="preserve">Метасимволы экранируются с помощью обратного слэша</w:t>
      </w:r>
      <w:r>
        <w:t xml:space="preserve"> </w:t>
      </w:r>
      <w:r>
        <w:rPr>
          <w:rStyle w:val="VerbatimChar"/>
        </w:rPr>
        <w:t xml:space="preserve">\</w:t>
      </w:r>
      <w:r>
        <w:t xml:space="preserve"> </w:t>
      </w:r>
      <w:r>
        <w:t xml:space="preserve">или заключаются в кавычки.</w:t>
      </w:r>
    </w:p>
    <w:p>
      <w:pPr>
        <w:numPr>
          <w:ilvl w:val="0"/>
          <w:numId w:val="1001"/>
        </w:numPr>
      </w:pPr>
      <w:r>
        <w:t xml:space="preserve">Командные файлы создаются в текстовом редакторе и сохраняются с расширением</w:t>
      </w:r>
      <w:r>
        <w:t xml:space="preserve"> </w:t>
      </w:r>
      <w:r>
        <w:rPr>
          <w:rStyle w:val="VerbatimChar"/>
        </w:rPr>
        <w:t xml:space="preserve">.sh</w:t>
      </w:r>
      <w:r>
        <w:t xml:space="preserve">. Запуск:</w:t>
      </w:r>
      <w:r>
        <w:t xml:space="preserve"> </w:t>
      </w:r>
      <w:r>
        <w:rPr>
          <w:rStyle w:val="VerbatimChar"/>
        </w:rPr>
        <w:t xml:space="preserve">bash имя_файла.sh</w:t>
      </w:r>
      <w:r>
        <w:t xml:space="preserve"> </w:t>
      </w:r>
      <w:r>
        <w:t xml:space="preserve">или</w:t>
      </w:r>
      <w:r>
        <w:t xml:space="preserve"> </w:t>
      </w:r>
      <w:r>
        <w:rPr>
          <w:rStyle w:val="VerbatimChar"/>
        </w:rPr>
        <w:t xml:space="preserve">./имя_файла.sh</w:t>
      </w:r>
      <w:r>
        <w:t xml:space="preserve"> </w:t>
      </w:r>
      <w:r>
        <w:t xml:space="preserve">(при наличии прав на исполнение).</w:t>
      </w:r>
    </w:p>
    <w:p>
      <w:pPr>
        <w:numPr>
          <w:ilvl w:val="0"/>
          <w:numId w:val="1001"/>
        </w:numPr>
      </w:pPr>
      <w:r>
        <w:t xml:space="preserve">Функции в Bash определяются как</w:t>
      </w:r>
      <w:r>
        <w:t xml:space="preserve"> </w:t>
      </w:r>
      <w:r>
        <w:rPr>
          <w:rStyle w:val="VerbatimChar"/>
        </w:rPr>
        <w:t xml:space="preserve">имя_функции() { команды; }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Для проверки типа файла используется команда</w:t>
      </w:r>
      <w:r>
        <w:t xml:space="preserve"> </w:t>
      </w:r>
      <w:r>
        <w:rPr>
          <w:rStyle w:val="VerbatimChar"/>
        </w:rPr>
        <w:t xml:space="preserve">test</w:t>
      </w:r>
      <w:r>
        <w:t xml:space="preserve"> </w:t>
      </w:r>
      <w:r>
        <w:t xml:space="preserve">или</w:t>
      </w:r>
      <w:r>
        <w:t xml:space="preserve"> </w:t>
      </w:r>
      <w:r>
        <w:rPr>
          <w:rStyle w:val="VerbatimChar"/>
        </w:rPr>
        <w:t xml:space="preserve">[</w:t>
      </w:r>
      <w:r>
        <w:t xml:space="preserve">:</w:t>
      </w:r>
      <w:r>
        <w:t xml:space="preserve"> </w:t>
      </w:r>
      <w:r>
        <w:rPr>
          <w:rStyle w:val="VerbatimChar"/>
        </w:rPr>
        <w:t xml:space="preserve">[ -d файл ]</w:t>
      </w:r>
      <w:r>
        <w:t xml:space="preserve"> </w:t>
      </w:r>
      <w:r>
        <w:t xml:space="preserve">(каталог) или</w:t>
      </w:r>
      <w:r>
        <w:t xml:space="preserve"> </w:t>
      </w:r>
      <w:r>
        <w:rPr>
          <w:rStyle w:val="VerbatimChar"/>
        </w:rPr>
        <w:t xml:space="preserve">[ -f файл ]</w:t>
      </w:r>
      <w:r>
        <w:t xml:space="preserve"> </w:t>
      </w:r>
      <w:r>
        <w:t xml:space="preserve">(обычный файл).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set</w:t>
      </w:r>
      <w:r>
        <w:t xml:space="preserve"> </w:t>
      </w:r>
      <w:r>
        <w:t xml:space="preserve">устанавливает опции командной оболочки,</w:t>
      </w:r>
      <w:r>
        <w:t xml:space="preserve"> </w:t>
      </w:r>
      <w:r>
        <w:rPr>
          <w:rStyle w:val="VerbatimChar"/>
        </w:rPr>
        <w:t xml:space="preserve">typeset</w:t>
      </w:r>
      <w:r>
        <w:t xml:space="preserve"> </w:t>
      </w:r>
      <w:r>
        <w:t xml:space="preserve">объявляет переменные и их атрибуты,</w:t>
      </w:r>
      <w:r>
        <w:t xml:space="preserve"> </w:t>
      </w:r>
      <w:r>
        <w:rPr>
          <w:rStyle w:val="VerbatimChar"/>
        </w:rPr>
        <w:t xml:space="preserve">unset</w:t>
      </w:r>
      <w:r>
        <w:t xml:space="preserve"> </w:t>
      </w:r>
      <w:r>
        <w:t xml:space="preserve">удаляет переменные или функции.</w:t>
      </w:r>
    </w:p>
    <w:p>
      <w:pPr>
        <w:numPr>
          <w:ilvl w:val="0"/>
          <w:numId w:val="1001"/>
        </w:numPr>
      </w:pPr>
      <w:r>
        <w:t xml:space="preserve">Параметры передаются в командные файлы через аргументы командной строки, доступные как</w:t>
      </w:r>
      <w:r>
        <w:t xml:space="preserve"> </w:t>
      </w:r>
      <w:r>
        <w:rPr>
          <w:rStyle w:val="VerbatimChar"/>
        </w:rPr>
        <w:t xml:space="preserve">$1</w:t>
      </w:r>
      <w:r>
        <w:t xml:space="preserve">,</w:t>
      </w:r>
      <w:r>
        <w:t xml:space="preserve"> </w:t>
      </w:r>
      <w:r>
        <w:rPr>
          <w:rStyle w:val="VerbatimChar"/>
        </w:rPr>
        <w:t xml:space="preserve">$2</w:t>
      </w:r>
      <w:r>
        <w:t xml:space="preserve"> </w:t>
      </w:r>
      <w:r>
        <w:t xml:space="preserve">и т.д.</w:t>
      </w:r>
    </w:p>
    <w:p>
      <w:pPr>
        <w:numPr>
          <w:ilvl w:val="0"/>
          <w:numId w:val="1001"/>
        </w:numPr>
      </w:pPr>
      <w:r>
        <w:t xml:space="preserve">Специальные переменные Bash:</w:t>
      </w:r>
      <w:r>
        <w:t xml:space="preserve"> </w:t>
      </w:r>
      <w:r>
        <w:rPr>
          <w:rStyle w:val="VerbatimChar"/>
        </w:rPr>
        <w:t xml:space="preserve">$0</w:t>
      </w:r>
      <w:r>
        <w:t xml:space="preserve"> </w:t>
      </w:r>
      <w:r>
        <w:t xml:space="preserve">(имя скрипта),</w:t>
      </w:r>
      <w:r>
        <w:t xml:space="preserve"> </w:t>
      </w:r>
      <w:r>
        <w:rPr>
          <w:rStyle w:val="VerbatimChar"/>
        </w:rPr>
        <w:t xml:space="preserve">$#</w:t>
      </w:r>
      <w:r>
        <w:t xml:space="preserve"> </w:t>
      </w:r>
      <w:r>
        <w:t xml:space="preserve">(количество аргументов),</w:t>
      </w:r>
      <w:r>
        <w:t xml:space="preserve"> </w:t>
      </w:r>
      <w:r>
        <w:rPr>
          <w:rStyle w:val="VerbatimChar"/>
        </w:rPr>
        <w:t xml:space="preserve">$@</w:t>
      </w:r>
      <w:r>
        <w:t xml:space="preserve"> </w:t>
      </w:r>
      <w:r>
        <w:t xml:space="preserve">(все аргументы в виде отдельных слов),</w:t>
      </w:r>
      <w:r>
        <w:t xml:space="preserve"> </w:t>
      </w:r>
      <w:r>
        <w:rPr>
          <w:rStyle w:val="VerbatimChar"/>
        </w:rPr>
        <w:t xml:space="preserve">$*</w:t>
      </w:r>
      <w:r>
        <w:t xml:space="preserve"> </w:t>
      </w:r>
      <w:r>
        <w:t xml:space="preserve">(все аргументы в виде одной строки),</w:t>
      </w:r>
      <w:r>
        <w:t xml:space="preserve"> </w:t>
      </w:r>
      <w:r>
        <w:rPr>
          <w:rStyle w:val="VerbatimChar"/>
        </w:rPr>
        <w:t xml:space="preserve">$$</w:t>
      </w:r>
      <w:r>
        <w:t xml:space="preserve"> </w:t>
      </w:r>
      <w:r>
        <w:t xml:space="preserve">(PID текущего процесса) и др.</w:t>
      </w:r>
    </w:p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о выполнении лабораторной работы</dc:title>
  <dc:creator>Филипьева Ксения Дмитриевна</dc:creator>
  <dc:language>ru-RU</dc:language>
  <cp:keywords/>
  <dcterms:created xsi:type="dcterms:W3CDTF">2024-04-27T17:26:40Z</dcterms:created>
  <dcterms:modified xsi:type="dcterms:W3CDTF">2024-04-27T17:26:40Z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1.3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Лабораторная работа №12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