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№14</w:t>
      </w:r>
    </w:p>
    <w:p>
      <w:pPr>
        <w:pStyle w:val="Author"/>
      </w:pPr>
      <w:r>
        <w:t xml:space="preserve">Филипьева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реализующий упрощённый механизм семафоров. Командный файл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файлом (процессом). Запустить командный файл в одном виртуальном терминале в фоновом режиме, перенаправив его вывод в другой (&gt; /dev/tty#, где # — номер терминала куда перенаправляется вывод), в котором также запущен этот файл, но не фоновом, а в привилегированном режиме. Доработать программу так, чтобы имелась возможность взаимодействия трёх</w:t>
      </w:r>
      <w:r>
        <w:t xml:space="preserve"> </w:t>
      </w:r>
      <w:r>
        <w:t xml:space="preserve">и более процессов.</w:t>
      </w:r>
    </w:p>
    <w:p>
      <w:pPr>
        <w:numPr>
          <w:ilvl w:val="0"/>
          <w:numId w:val="1001"/>
        </w:numPr>
        <w:pStyle w:val="Compact"/>
      </w:pPr>
      <w:r>
        <w:t xml:space="preserve">Реализовать команду man с помощью командного файла. Изучите содержимое каталога /usr/share/man/man1. В нем находятся архивы текстовых файлов, содержащих справку по большинству установленных в системе программ и команд. Каждый архив</w:t>
      </w:r>
      <w:r>
        <w:t xml:space="preserve"> </w:t>
      </w:r>
      <w:r>
        <w:t xml:space="preserve">можно открыть командой less сразу же просмотрев содержимое справки.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справки, если соответствующего файла нет в каталоге man1.</w:t>
      </w:r>
    </w:p>
    <w:p>
      <w:pPr>
        <w:numPr>
          <w:ilvl w:val="0"/>
          <w:numId w:val="1001"/>
        </w:numPr>
        <w:pStyle w:val="Compact"/>
      </w:pPr>
      <w:r>
        <w:t xml:space="preserve">Используя встроенную переменную $RANDOM, напишите командный файл, генерирующий случайную последовательность букв латинского алфавита. Учтите, что $RANDOM выдаёт псевдослучайные числа в диапазоне от 0 до 32767.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файл для первого задания, выдадим ему все права и войдем в него, чтобы вписать необходимый код (рис. 1).</w:t>
      </w:r>
    </w:p>
    <w:p>
      <w:pPr>
        <w:pStyle w:val="CaptionedFigure"/>
      </w:pPr>
      <w:r>
        <w:drawing>
          <wp:inline>
            <wp:extent cx="4937760" cy="1578543"/>
            <wp:effectExtent b="0" l="0" r="0" t="0"/>
            <wp:docPr descr="семафоры" title="" id="23" name="Picture"/>
            <a:graphic>
              <a:graphicData uri="http://schemas.openxmlformats.org/drawingml/2006/picture">
                <pic:pic>
                  <pic:nvPicPr>
                    <pic:cNvPr descr="image/14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578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семафоры</w:t>
      </w:r>
    </w:p>
    <w:p>
      <w:pPr>
        <w:pStyle w:val="BodyText"/>
      </w:pPr>
      <w:r>
        <w:t xml:space="preserve">Код для первого задания (рис. 2).</w:t>
      </w:r>
    </w:p>
    <w:p>
      <w:pPr>
        <w:pStyle w:val="CaptionedFigure"/>
      </w:pPr>
      <w:r>
        <w:drawing>
          <wp:inline>
            <wp:extent cx="4957010" cy="4013734"/>
            <wp:effectExtent b="0" l="0" r="0" t="0"/>
            <wp:docPr descr="код в файле" title="" id="26" name="Picture"/>
            <a:graphic>
              <a:graphicData uri="http://schemas.openxmlformats.org/drawingml/2006/picture">
                <pic:pic>
                  <pic:nvPicPr>
                    <pic:cNvPr descr="image/14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4013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код в файле</w:t>
      </w:r>
    </w:p>
    <w:p>
      <w:pPr>
        <w:pStyle w:val="BodyText"/>
      </w:pPr>
      <w:r>
        <w:t xml:space="preserve">Активация кода и захват процесса (рис. 3).</w:t>
      </w:r>
    </w:p>
    <w:p>
      <w:pPr>
        <w:pStyle w:val="CaptionedFigure"/>
      </w:pPr>
      <w:r>
        <w:drawing>
          <wp:inline>
            <wp:extent cx="4976261" cy="1135781"/>
            <wp:effectExtent b="0" l="0" r="0" t="0"/>
            <wp:docPr descr="активация кода" title="" id="29" name="Picture"/>
            <a:graphic>
              <a:graphicData uri="http://schemas.openxmlformats.org/drawingml/2006/picture">
                <pic:pic>
                  <pic:nvPicPr>
                    <pic:cNvPr descr="image/14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61" cy="113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активация кода</w:t>
      </w:r>
    </w:p>
    <w:p>
      <w:pPr>
        <w:pStyle w:val="BodyText"/>
      </w:pPr>
      <w:r>
        <w:t xml:space="preserve">Активация кода во второй консоли, где он захватывается повторно, используется и высвобождается (рис. 4).</w:t>
      </w:r>
    </w:p>
    <w:p>
      <w:pPr>
        <w:pStyle w:val="CaptionedFigure"/>
      </w:pPr>
      <w:r>
        <w:drawing>
          <wp:inline>
            <wp:extent cx="3686475" cy="1665170"/>
            <wp:effectExtent b="0" l="0" r="0" t="0"/>
            <wp:docPr descr="работоспособность кода" title="" id="32" name="Picture"/>
            <a:graphic>
              <a:graphicData uri="http://schemas.openxmlformats.org/drawingml/2006/picture">
                <pic:pic>
                  <pic:nvPicPr>
                    <pic:cNvPr descr="image/14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75" cy="166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работоспособность кода</w:t>
      </w:r>
    </w:p>
    <w:p>
      <w:pPr>
        <w:pStyle w:val="BodyText"/>
      </w:pPr>
      <w:r>
        <w:t xml:space="preserve">Автоматическое завершение процесса при очистке терминала (рис. 5).</w:t>
      </w:r>
    </w:p>
    <w:p>
      <w:pPr>
        <w:pStyle w:val="CaptionedFigure"/>
      </w:pPr>
      <w:r>
        <w:drawing>
          <wp:inline>
            <wp:extent cx="4639376" cy="924025"/>
            <wp:effectExtent b="0" l="0" r="0" t="0"/>
            <wp:docPr descr="не баг, а фича" title="" id="35" name="Picture"/>
            <a:graphic>
              <a:graphicData uri="http://schemas.openxmlformats.org/drawingml/2006/picture">
                <pic:pic>
                  <pic:nvPicPr>
                    <pic:cNvPr descr="image/14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924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не баг, а фича</w:t>
      </w:r>
    </w:p>
    <w:p>
      <w:pPr>
        <w:pStyle w:val="BodyText"/>
      </w:pPr>
      <w:r>
        <w:t xml:space="preserve">Создадим файл для второго задания и выдадим ему права (рис. 6).</w:t>
      </w:r>
    </w:p>
    <w:p>
      <w:pPr>
        <w:pStyle w:val="CaptionedFigure"/>
      </w:pPr>
      <w:r>
        <w:drawing>
          <wp:inline>
            <wp:extent cx="4610501" cy="789271"/>
            <wp:effectExtent b="0" l="0" r="0" t="0"/>
            <wp:docPr descr="создание файла" title="" id="38" name="Picture"/>
            <a:graphic>
              <a:graphicData uri="http://schemas.openxmlformats.org/drawingml/2006/picture">
                <pic:pic>
                  <pic:nvPicPr>
                    <pic:cNvPr descr="image/14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78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</w:t>
      </w:r>
    </w:p>
    <w:p>
      <w:pPr>
        <w:pStyle w:val="BodyText"/>
      </w:pPr>
      <w:r>
        <w:t xml:space="preserve">Впишем необходимый код (рис. 7).</w:t>
      </w:r>
    </w:p>
    <w:p>
      <w:pPr>
        <w:pStyle w:val="CaptionedFigure"/>
      </w:pPr>
      <w:r>
        <w:drawing>
          <wp:inline>
            <wp:extent cx="4716378" cy="2714324"/>
            <wp:effectExtent b="0" l="0" r="0" t="0"/>
            <wp:docPr descr="код в файле" title="" id="41" name="Picture"/>
            <a:graphic>
              <a:graphicData uri="http://schemas.openxmlformats.org/drawingml/2006/picture">
                <pic:pic>
                  <pic:nvPicPr>
                    <pic:cNvPr descr="image/14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2714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код в файле</w:t>
      </w:r>
    </w:p>
    <w:p>
      <w:pPr>
        <w:pStyle w:val="BodyText"/>
      </w:pPr>
      <w:r>
        <w:t xml:space="preserve">Активируем код для команды</w:t>
      </w:r>
      <w:r>
        <w:t xml:space="preserve"> </w:t>
      </w:r>
      <w:r>
        <w:rPr>
          <w:iCs/>
          <w:i/>
        </w:rPr>
        <w:t xml:space="preserve">ls</w:t>
      </w:r>
      <w:r>
        <w:t xml:space="preserve"> </w:t>
      </w:r>
      <w:r>
        <w:t xml:space="preserve">(рис. 8).</w:t>
      </w:r>
    </w:p>
    <w:p>
      <w:pPr>
        <w:pStyle w:val="CaptionedFigure"/>
      </w:pPr>
      <w:r>
        <w:drawing>
          <wp:inline>
            <wp:extent cx="4677877" cy="558265"/>
            <wp:effectExtent b="0" l="0" r="0" t="0"/>
            <wp:docPr descr="работоспособность кода" title="" id="44" name="Picture"/>
            <a:graphic>
              <a:graphicData uri="http://schemas.openxmlformats.org/drawingml/2006/picture">
                <pic:pic>
                  <pic:nvPicPr>
                    <pic:cNvPr descr="image/14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7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работоспособность кода</w:t>
      </w:r>
    </w:p>
    <w:p>
      <w:pPr>
        <w:pStyle w:val="BodyText"/>
      </w:pPr>
      <w:r>
        <w:t xml:space="preserve">Вывод активированного кода для команды</w:t>
      </w:r>
      <w:r>
        <w:t xml:space="preserve"> </w:t>
      </w:r>
      <w:r>
        <w:rPr>
          <w:iCs/>
          <w:i/>
        </w:rPr>
        <w:t xml:space="preserve">ls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4658627" cy="2367814"/>
            <wp:effectExtent b="0" l="0" r="0" t="0"/>
            <wp:docPr descr="вывод кода" title="" id="47" name="Picture"/>
            <a:graphic>
              <a:graphicData uri="http://schemas.openxmlformats.org/drawingml/2006/picture">
                <pic:pic>
                  <pic:nvPicPr>
                    <pic:cNvPr descr="image/14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236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вывод кода</w:t>
      </w:r>
    </w:p>
    <w:p>
      <w:pPr>
        <w:pStyle w:val="BodyText"/>
      </w:pPr>
      <w:r>
        <w:t xml:space="preserve">Создадим файл для третьего задания (рис. 10).</w:t>
      </w:r>
    </w:p>
    <w:p>
      <w:pPr>
        <w:pStyle w:val="CaptionedFigure"/>
      </w:pPr>
      <w:r>
        <w:drawing>
          <wp:inline>
            <wp:extent cx="4726004" cy="1482290"/>
            <wp:effectExtent b="0" l="0" r="0" t="0"/>
            <wp:docPr descr="создание файла" title="" id="50" name="Picture"/>
            <a:graphic>
              <a:graphicData uri="http://schemas.openxmlformats.org/drawingml/2006/picture">
                <pic:pic>
                  <pic:nvPicPr>
                    <pic:cNvPr descr="image/14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1482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файла</w:t>
      </w:r>
    </w:p>
    <w:p>
      <w:pPr>
        <w:pStyle w:val="BodyText"/>
      </w:pPr>
      <w:r>
        <w:t xml:space="preserve">Впишем необходимый нам код (рис. 11).</w:t>
      </w:r>
    </w:p>
    <w:p>
      <w:pPr>
        <w:pStyle w:val="CaptionedFigure"/>
      </w:pPr>
      <w:r>
        <w:drawing>
          <wp:inline>
            <wp:extent cx="4658627" cy="2829827"/>
            <wp:effectExtent b="0" l="0" r="0" t="0"/>
            <wp:docPr descr="код в файле" title="" id="53" name="Picture"/>
            <a:graphic>
              <a:graphicData uri="http://schemas.openxmlformats.org/drawingml/2006/picture">
                <pic:pic>
                  <pic:nvPicPr>
                    <pic:cNvPr descr="image/14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282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код в файле</w:t>
      </w:r>
    </w:p>
    <w:p>
      <w:pPr>
        <w:pStyle w:val="BodyText"/>
      </w:pPr>
      <w:r>
        <w:t xml:space="preserve">Проверка кода (рис. 12).</w:t>
      </w:r>
    </w:p>
    <w:p>
      <w:pPr>
        <w:pStyle w:val="CaptionedFigure"/>
      </w:pPr>
      <w:r>
        <w:drawing>
          <wp:inline>
            <wp:extent cx="4649002" cy="991402"/>
            <wp:effectExtent b="0" l="0" r="0" t="0"/>
            <wp:docPr descr="работоспособность кода" title="" id="56" name="Picture"/>
            <a:graphic>
              <a:graphicData uri="http://schemas.openxmlformats.org/drawingml/2006/picture">
                <pic:pic>
                  <pic:nvPicPr>
                    <pic:cNvPr descr="image/14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99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работоспособность кода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получили новые и отработали уже имеющиеся навыки программирования в оболочке ОС Linux.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</dc:title>
  <dc:creator>Филипьева Ксения Дмитриевна</dc:creator>
  <dc:language>ru-RU</dc:language>
  <cp:keywords/>
  <dcterms:created xsi:type="dcterms:W3CDTF">2024-05-11T12:16:30Z</dcterms:created>
  <dcterms:modified xsi:type="dcterms:W3CDTF">2024-05-11T12:16:30Z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№14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