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E818F" w14:textId="0B801A68" w:rsidR="001F4FCF" w:rsidRPr="001F4FCF" w:rsidRDefault="001F4FCF" w:rsidP="001F4FCF">
      <w:pPr>
        <w:rPr>
          <w:b/>
          <w:bCs/>
        </w:rPr>
      </w:pPr>
      <w:r w:rsidRPr="001F4FCF">
        <w:rPr>
          <w:b/>
          <w:bCs/>
        </w:rPr>
        <w:t>https://krebsonsecurity.com/2024/11/fbi-spike-in-hacked-police-emails-fake-subpoenas/#more-69445</w:t>
      </w:r>
    </w:p>
    <w:p w14:paraId="068B43D5" w14:textId="335DAE17" w:rsidR="001F4FCF" w:rsidRDefault="00DA6706" w:rsidP="001F4FCF">
      <w:r>
        <w:rPr>
          <w:rFonts w:hint="eastAsia"/>
        </w:rPr>
        <w:t>&lt;큰 틀&gt;</w:t>
      </w:r>
    </w:p>
    <w:p w14:paraId="7478E62D" w14:textId="17F89A0D" w:rsidR="001F4FCF" w:rsidRPr="001F4FCF" w:rsidRDefault="001F4FCF" w:rsidP="001F4FCF">
      <w:r w:rsidRPr="001F4FCF">
        <w:rPr>
          <w:b/>
          <w:bCs/>
        </w:rPr>
        <w:t>FBI 경고</w:t>
      </w:r>
      <w:r w:rsidRPr="001F4FCF">
        <w:t>: 경찰 및 정부 이메일 계정 해킹 증가.</w:t>
      </w:r>
    </w:p>
    <w:p w14:paraId="5D233A91" w14:textId="135EB87F" w:rsidR="001F4FCF" w:rsidRPr="001F4FCF" w:rsidRDefault="001F4FCF" w:rsidP="001F4FCF">
      <w:r w:rsidRPr="001F4FCF">
        <w:rPr>
          <w:b/>
          <w:bCs/>
        </w:rPr>
        <w:t>위조 긴급 데이터 요청(EDR)</w:t>
      </w:r>
      <w:r w:rsidRPr="001F4FCF">
        <w:t>: 법적 승인 없이 고객 데이터 요구.</w:t>
      </w:r>
    </w:p>
    <w:p w14:paraId="2B8AAE02" w14:textId="0D76FDE9" w:rsidR="001F4FCF" w:rsidRPr="001F4FCF" w:rsidRDefault="001F4FCF" w:rsidP="001F4FCF">
      <w:r w:rsidRPr="001F4FCF">
        <w:rPr>
          <w:b/>
          <w:bCs/>
        </w:rPr>
        <w:t>기업의 딜레마</w:t>
      </w:r>
      <w:r w:rsidRPr="001F4FCF">
        <w:t>: 요청 진위 판별 어려움, 높은 응답률.</w:t>
      </w:r>
    </w:p>
    <w:p w14:paraId="02425AB2" w14:textId="069D5B00" w:rsidR="001F4FCF" w:rsidRPr="001F4FCF" w:rsidRDefault="001F4FCF" w:rsidP="001F4FCF">
      <w:r w:rsidRPr="001F4FCF">
        <w:rPr>
          <w:b/>
          <w:bCs/>
        </w:rPr>
        <w:t>사이버 범죄 수법</w:t>
      </w:r>
      <w:r w:rsidRPr="001F4FCF">
        <w:t>: 계좌 동결 및 자금 이동 시도.</w:t>
      </w:r>
    </w:p>
    <w:p w14:paraId="469E1B95" w14:textId="589D5684" w:rsidR="001F4FCF" w:rsidRPr="001F4FCF" w:rsidRDefault="001F4FCF" w:rsidP="001F4FCF">
      <w:r w:rsidRPr="001F4FCF">
        <w:rPr>
          <w:b/>
          <w:bCs/>
        </w:rPr>
        <w:t>취약한 보안</w:t>
      </w:r>
      <w:r w:rsidRPr="001F4FCF">
        <w:t>: 피싱, 악성코드로 이메일 해킹.</w:t>
      </w:r>
    </w:p>
    <w:p w14:paraId="3A94F075" w14:textId="7739B283" w:rsidR="001F4FCF" w:rsidRPr="001F4FCF" w:rsidRDefault="001F4FCF" w:rsidP="001F4FCF">
      <w:proofErr w:type="spellStart"/>
      <w:r w:rsidRPr="001F4FCF">
        <w:rPr>
          <w:b/>
          <w:bCs/>
        </w:rPr>
        <w:t>Kodex</w:t>
      </w:r>
      <w:proofErr w:type="spellEnd"/>
      <w:r w:rsidRPr="001F4FCF">
        <w:rPr>
          <w:b/>
          <w:bCs/>
        </w:rPr>
        <w:t>의 역할</w:t>
      </w:r>
      <w:r w:rsidRPr="001F4FCF">
        <w:t>: 가짜 EDR 검출 및 예방 강화.</w:t>
      </w:r>
    </w:p>
    <w:p w14:paraId="7918D429" w14:textId="591FDA8A" w:rsidR="00B2045B" w:rsidRDefault="001F4FCF" w:rsidP="001F4FCF">
      <w:r w:rsidRPr="001F4FCF">
        <w:rPr>
          <w:b/>
          <w:bCs/>
        </w:rPr>
        <w:t>FBI 권고</w:t>
      </w:r>
      <w:r w:rsidRPr="001F4FCF">
        <w:t>: 보안 강화, 피싱 저항형 다중 인증 필요.</w:t>
      </w:r>
    </w:p>
    <w:p w14:paraId="4407D2FC" w14:textId="77777777" w:rsidR="001F4FCF" w:rsidRDefault="001F4FCF" w:rsidP="001F4FCF"/>
    <w:p w14:paraId="5EFD46FF" w14:textId="77777777" w:rsidR="001F4FCF" w:rsidRDefault="001F4FCF" w:rsidP="001F4FCF"/>
    <w:p w14:paraId="5E6D4AC8" w14:textId="77777777" w:rsidR="001F4FCF" w:rsidRDefault="001F4FCF" w:rsidP="001F4FCF"/>
    <w:p w14:paraId="3E2A55B7" w14:textId="77777777" w:rsidR="001437DB" w:rsidRPr="00EC09B5" w:rsidRDefault="001437DB" w:rsidP="001437DB">
      <w:pPr>
        <w:rPr>
          <w:b/>
          <w:bCs/>
        </w:rPr>
      </w:pPr>
      <w:r w:rsidRPr="00EC09B5">
        <w:rPr>
          <w:b/>
          <w:bCs/>
        </w:rPr>
        <w:t>FBI: 해킹된 경찰 이메일과 위조된 긴급 데이터 요청(EDR) 증가</w:t>
      </w:r>
    </w:p>
    <w:p w14:paraId="61E99301" w14:textId="77777777" w:rsidR="001437DB" w:rsidRDefault="001437DB" w:rsidP="001437DB">
      <w:r>
        <w:rPr>
          <w:rFonts w:hint="eastAsia"/>
        </w:rPr>
        <w:t>FBI 전 세계 경찰과 정부 기관에 시스템 보안 강화 촉구</w:t>
      </w:r>
    </w:p>
    <w:p w14:paraId="58B96939" w14:textId="77777777" w:rsidR="001437DB" w:rsidRDefault="001437DB" w:rsidP="001437DB"/>
    <w:p w14:paraId="5C06A412" w14:textId="77777777" w:rsidR="001437DB" w:rsidRDefault="001437DB" w:rsidP="001437DB">
      <w:r>
        <w:rPr>
          <w:rFonts w:hint="eastAsia"/>
        </w:rPr>
        <w:t>사이버 범죄자들 해킹된 경찰 이메일 계정 이용 =&gt; 긴급데이터 요청</w:t>
      </w:r>
    </w:p>
    <w:p w14:paraId="38E7BD35" w14:textId="77777777" w:rsidR="001F4FCF" w:rsidRDefault="001F4FCF" w:rsidP="001F4FCF"/>
    <w:p w14:paraId="10EC3BD8" w14:textId="64CE7FDB" w:rsidR="001437DB" w:rsidRDefault="001437DB" w:rsidP="001F4FCF">
      <w:r>
        <w:rPr>
          <w:rFonts w:hint="eastAsia"/>
        </w:rPr>
        <w:t xml:space="preserve">미국) =&gt; 연방, </w:t>
      </w:r>
      <w:proofErr w:type="gramStart"/>
      <w:r>
        <w:rPr>
          <w:rFonts w:hint="eastAsia"/>
        </w:rPr>
        <w:t>주 ,</w:t>
      </w:r>
      <w:proofErr w:type="gramEnd"/>
      <w:r>
        <w:rPr>
          <w:rFonts w:hint="eastAsia"/>
        </w:rPr>
        <w:t xml:space="preserve"> 지방의 법 집행 기관 =&gt; 기술 제공업체의 계정 정보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공식적인 법원 명령이나 소환장 제출 필요</w:t>
      </w:r>
    </w:p>
    <w:p w14:paraId="1FF0CE96" w14:textId="1B7B3AC1" w:rsidR="001437DB" w:rsidRDefault="001437DB" w:rsidP="001F4FCF">
      <w:pPr>
        <w:rPr>
          <w:rFonts w:hint="eastAsia"/>
        </w:rPr>
      </w:pPr>
      <w:r>
        <w:rPr>
          <w:rFonts w:hint="eastAsia"/>
        </w:rPr>
        <w:t>대규모 사용자 기반을 보유한 회사들 이런 요청 처리하는 부서 가짐 =&gt; 요청이 실제 경찰 도메인 이름처럼 보이고 적법한 서류 제출시 =&gt; 대체로 요청 수</w:t>
      </w:r>
      <w:r w:rsidR="003558A3">
        <w:rPr>
          <w:rFonts w:hint="eastAsia"/>
        </w:rPr>
        <w:t>락</w:t>
      </w:r>
    </w:p>
    <w:p w14:paraId="4CD00877" w14:textId="77777777" w:rsidR="001437DB" w:rsidRPr="00EC09B5" w:rsidRDefault="001437DB" w:rsidP="001437DB">
      <w:pPr>
        <w:rPr>
          <w:b/>
          <w:bCs/>
        </w:rPr>
      </w:pPr>
      <w:r w:rsidRPr="00EC09B5">
        <w:rPr>
          <w:b/>
          <w:bCs/>
        </w:rPr>
        <w:t>위조된 EDR과 사이버 범죄</w:t>
      </w:r>
    </w:p>
    <w:p w14:paraId="26F6F04A" w14:textId="3AFF5135" w:rsidR="001F4FCF" w:rsidRDefault="001437DB" w:rsidP="001F4FCF">
      <w:r>
        <w:rPr>
          <w:rFonts w:hint="eastAsia"/>
        </w:rPr>
        <w:t>일부 사이버 범죄자들 =&gt; 법원의 승인 받은 소환장 위조 =&gt; 해킹</w:t>
      </w:r>
      <w:r w:rsidR="003558A3">
        <w:rPr>
          <w:rFonts w:hint="eastAsia"/>
        </w:rPr>
        <w:t xml:space="preserve">된 </w:t>
      </w:r>
      <w:r>
        <w:rPr>
          <w:rFonts w:hint="eastAsia"/>
        </w:rPr>
        <w:t xml:space="preserve">경찰 or 정부 </w:t>
      </w:r>
      <w:proofErr w:type="gramStart"/>
      <w:r>
        <w:rPr>
          <w:rFonts w:hint="eastAsia"/>
        </w:rPr>
        <w:t>이메일  계정으로</w:t>
      </w:r>
      <w:proofErr w:type="gramEnd"/>
      <w:r>
        <w:rPr>
          <w:rFonts w:hint="eastAsia"/>
        </w:rPr>
        <w:t xml:space="preserve"> 보냄</w:t>
      </w:r>
    </w:p>
    <w:p w14:paraId="699A09F4" w14:textId="6017F920" w:rsidR="001437DB" w:rsidRDefault="001437DB" w:rsidP="001F4FCF">
      <w:r>
        <w:t>B</w:t>
      </w:r>
      <w:r>
        <w:rPr>
          <w:rFonts w:hint="eastAsia"/>
        </w:rPr>
        <w:t>ut 최근 =&gt; 긴급 데이터 요청(EDR) 활용 사례 증가</w:t>
      </w:r>
    </w:p>
    <w:p w14:paraId="7AF5D972" w14:textId="77777777" w:rsidR="003558A3" w:rsidRDefault="003558A3" w:rsidP="001F4FCF"/>
    <w:p w14:paraId="7B53FCE8" w14:textId="075FC186" w:rsidR="001437DB" w:rsidRPr="001437DB" w:rsidRDefault="003558A3" w:rsidP="001F4FCF">
      <w:pPr>
        <w:rPr>
          <w:rFonts w:hint="eastAsia"/>
        </w:rPr>
      </w:pPr>
      <w:proofErr w:type="gramStart"/>
      <w:r>
        <w:rPr>
          <w:rFonts w:hint="eastAsia"/>
        </w:rPr>
        <w:t>( EDR</w:t>
      </w:r>
      <w:proofErr w:type="gramEnd"/>
      <w:r>
        <w:rPr>
          <w:rFonts w:hint="eastAsia"/>
        </w:rPr>
        <w:t xml:space="preserve"> : 사람이 신체적으로 해를 입거나 사망할 가능성이 있다고 가정해 계정 데이터 )</w:t>
      </w:r>
    </w:p>
    <w:p w14:paraId="759341A3" w14:textId="77777777" w:rsidR="001F4FCF" w:rsidRPr="003558A3" w:rsidRDefault="001F4FCF" w:rsidP="001F4FCF"/>
    <w:p w14:paraId="45745FE0" w14:textId="45E16658" w:rsidR="003558A3" w:rsidRDefault="003558A3" w:rsidP="001F4FCF">
      <w:r>
        <w:rPr>
          <w:rFonts w:hint="eastAsia"/>
        </w:rPr>
        <w:t xml:space="preserve">그로 인한 </w:t>
      </w:r>
      <w:proofErr w:type="gramStart"/>
      <w:r>
        <w:rPr>
          <w:rFonts w:hint="eastAsia"/>
        </w:rPr>
        <w:t>문제점 :</w:t>
      </w:r>
      <w:proofErr w:type="gramEnd"/>
      <w:r>
        <w:rPr>
          <w:rFonts w:hint="eastAsia"/>
        </w:rPr>
        <w:t xml:space="preserve"> EDR이 공식적인 검토 절차를 거의 거치지 않음 </w:t>
      </w:r>
      <w:r w:rsidR="001327AB">
        <w:rPr>
          <w:rFonts w:hint="eastAsia"/>
        </w:rPr>
        <w:t xml:space="preserve">=&gt; </w:t>
      </w:r>
      <w:r>
        <w:rPr>
          <w:rFonts w:hint="eastAsia"/>
        </w:rPr>
        <w:t xml:space="preserve"> 즉각적 미대응시 누군가의 생명 위험 생길 우려 &amp; </w:t>
      </w:r>
      <w:r w:rsidR="001327AB">
        <w:rPr>
          <w:rFonts w:hint="eastAsia"/>
        </w:rPr>
        <w:t xml:space="preserve">잘못된 요청에 </w:t>
      </w:r>
      <w:proofErr w:type="spellStart"/>
      <w:r w:rsidR="001327AB">
        <w:rPr>
          <w:rFonts w:hint="eastAsia"/>
        </w:rPr>
        <w:t>응답시</w:t>
      </w:r>
      <w:proofErr w:type="spellEnd"/>
      <w:r w:rsidR="001327AB">
        <w:rPr>
          <w:rFonts w:hint="eastAsia"/>
        </w:rPr>
        <w:t xml:space="preserve"> 고객 정보 유출 위험성</w:t>
      </w:r>
    </w:p>
    <w:p w14:paraId="2F8F0545" w14:textId="77777777" w:rsidR="001327AB" w:rsidRDefault="001327AB" w:rsidP="001F4FCF"/>
    <w:p w14:paraId="5554CFAD" w14:textId="0E861605" w:rsidR="001327AB" w:rsidRDefault="001327AB" w:rsidP="001F4FCF">
      <w:pPr>
        <w:rPr>
          <w:rFonts w:hint="eastAsia"/>
        </w:rPr>
      </w:pPr>
      <w:r>
        <w:rPr>
          <w:rFonts w:hint="eastAsia"/>
        </w:rPr>
        <w:t xml:space="preserve">결과적으론 응답률 높음 </w:t>
      </w:r>
      <w:proofErr w:type="gramStart"/>
      <w:r>
        <w:rPr>
          <w:rFonts w:hint="eastAsia"/>
        </w:rPr>
        <w:t>( 90</w:t>
      </w:r>
      <w:proofErr w:type="gramEnd"/>
      <w:r>
        <w:rPr>
          <w:rFonts w:hint="eastAsia"/>
        </w:rPr>
        <w:t>% 이상 )</w:t>
      </w:r>
    </w:p>
    <w:p w14:paraId="0BE3439B" w14:textId="77777777" w:rsidR="001F4FCF" w:rsidRDefault="001F4FCF" w:rsidP="001F4FCF"/>
    <w:p w14:paraId="0EF0CAEB" w14:textId="77777777" w:rsidR="001327AB" w:rsidRPr="00EC09B5" w:rsidRDefault="001327AB" w:rsidP="001327AB">
      <w:pPr>
        <w:rPr>
          <w:b/>
          <w:bCs/>
        </w:rPr>
      </w:pPr>
      <w:r w:rsidRPr="00EC09B5">
        <w:rPr>
          <w:b/>
          <w:bCs/>
        </w:rPr>
        <w:t>사이버 범죄자들의 활동</w:t>
      </w:r>
    </w:p>
    <w:p w14:paraId="3F63C6F8" w14:textId="77777777" w:rsidR="001327AB" w:rsidRDefault="001327AB" w:rsidP="001F4FCF">
      <w:pPr>
        <w:rPr>
          <w:rFonts w:hint="eastAsia"/>
        </w:rPr>
      </w:pPr>
    </w:p>
    <w:p w14:paraId="672186A1" w14:textId="6E4D1363" w:rsidR="001F4FCF" w:rsidRDefault="001327AB" w:rsidP="001F4FCF">
      <w:r>
        <w:t>‘</w:t>
      </w:r>
      <w:proofErr w:type="spellStart"/>
      <w:r>
        <w:rPr>
          <w:rFonts w:hint="eastAsia"/>
        </w:rPr>
        <w:t>Pwnstar</w:t>
      </w:r>
      <w:proofErr w:type="spellEnd"/>
      <w:r>
        <w:t>’</w:t>
      </w:r>
      <w:r>
        <w:rPr>
          <w:rFonts w:hint="eastAsia"/>
        </w:rPr>
        <w:t xml:space="preserve"> or </w:t>
      </w:r>
      <w:r>
        <w:t>‘</w:t>
      </w:r>
      <w:proofErr w:type="spellStart"/>
      <w:r>
        <w:rPr>
          <w:rFonts w:hint="eastAsia"/>
        </w:rPr>
        <w:t>Pwinpotent</w:t>
      </w:r>
      <w:proofErr w:type="spellEnd"/>
      <w:r>
        <w:t>’</w:t>
      </w:r>
      <w:r>
        <w:rPr>
          <w:rFonts w:hint="eastAsia"/>
        </w:rPr>
        <w:t xml:space="preserve"> 라는 별명을 사용하는 영어권 사이버 범죄자 =&gt; 범죄 포럼에서 위조된 EDR 서비스 판매 중 </w:t>
      </w:r>
      <w:proofErr w:type="gramStart"/>
      <w:r>
        <w:rPr>
          <w:rFonts w:hint="eastAsia"/>
        </w:rPr>
        <w:t>( 25</w:t>
      </w:r>
      <w:proofErr w:type="gramEnd"/>
      <w:r>
        <w:rPr>
          <w:rFonts w:hint="eastAsia"/>
        </w:rPr>
        <w:t xml:space="preserve">개국 이메일 소유 / 한 번 요청당 1000~ 3000달러 요구) </w:t>
      </w:r>
    </w:p>
    <w:p w14:paraId="40AAB88B" w14:textId="77777777" w:rsidR="001327AB" w:rsidRDefault="001327AB" w:rsidP="001F4FCF"/>
    <w:p w14:paraId="273C707D" w14:textId="5EE88D1F" w:rsidR="001327AB" w:rsidRDefault="001327AB" w:rsidP="001F4FCF">
      <w:r>
        <w:t>“</w:t>
      </w:r>
      <w:r>
        <w:rPr>
          <w:rFonts w:hint="eastAsia"/>
        </w:rPr>
        <w:t xml:space="preserve">주문 100% 성공 보장은 </w:t>
      </w:r>
      <w:proofErr w:type="gramStart"/>
      <w:r>
        <w:rPr>
          <w:rFonts w:hint="eastAsia"/>
        </w:rPr>
        <w:t>못 해도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에스크로</w:t>
      </w:r>
      <w:proofErr w:type="spellEnd"/>
      <w:r>
        <w:rPr>
          <w:rFonts w:hint="eastAsia"/>
        </w:rPr>
        <w:t xml:space="preserve"> 가능하고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전액 환불 해드립니다</w:t>
      </w:r>
      <w:r>
        <w:t>”</w:t>
      </w:r>
    </w:p>
    <w:p w14:paraId="5A5EC591" w14:textId="5B4994DD" w:rsidR="001327AB" w:rsidRDefault="001327AB" w:rsidP="001F4FCF"/>
    <w:p w14:paraId="38FCC508" w14:textId="33F11D10" w:rsidR="00311489" w:rsidRPr="001327AB" w:rsidRDefault="00311489" w:rsidP="001F4FCF">
      <w:pPr>
        <w:rPr>
          <w:rFonts w:hint="eastAsia"/>
        </w:rPr>
      </w:pPr>
      <w:r>
        <w:rPr>
          <w:rFonts w:hint="eastAsia"/>
        </w:rPr>
        <w:t xml:space="preserve">다른 범죄자들 =&gt; 특정 소셜 미디어 </w:t>
      </w:r>
      <w:proofErr w:type="spellStart"/>
      <w:r>
        <w:rPr>
          <w:rFonts w:hint="eastAsia"/>
        </w:rPr>
        <w:t>플렛폼으로</w:t>
      </w:r>
      <w:proofErr w:type="spellEnd"/>
      <w:r>
        <w:rPr>
          <w:rFonts w:hint="eastAsia"/>
        </w:rPr>
        <w:t xml:space="preserve"> 위조 능력 </w:t>
      </w:r>
      <w:proofErr w:type="gramStart"/>
      <w:r>
        <w:rPr>
          <w:rFonts w:hint="eastAsia"/>
        </w:rPr>
        <w:t>판매 /</w:t>
      </w:r>
      <w:proofErr w:type="gramEnd"/>
      <w:r>
        <w:rPr>
          <w:rFonts w:hint="eastAsia"/>
        </w:rPr>
        <w:t xml:space="preserve"> 일부 =&gt; 해킹된 이메일 계정 판매 &amp; 구매자가 필요한 문서 위조하도록 함</w:t>
      </w:r>
    </w:p>
    <w:p w14:paraId="2B56E87C" w14:textId="77777777" w:rsidR="001F4FCF" w:rsidRDefault="001F4FCF" w:rsidP="001F4FCF"/>
    <w:p w14:paraId="1D6CC6C1" w14:textId="77777777" w:rsidR="00311489" w:rsidRPr="00EC09B5" w:rsidRDefault="00311489" w:rsidP="00311489">
      <w:pPr>
        <w:rPr>
          <w:b/>
          <w:bCs/>
        </w:rPr>
      </w:pPr>
      <w:proofErr w:type="spellStart"/>
      <w:r w:rsidRPr="00EC09B5">
        <w:rPr>
          <w:b/>
          <w:bCs/>
        </w:rPr>
        <w:t>Kodex</w:t>
      </w:r>
      <w:proofErr w:type="spellEnd"/>
      <w:r w:rsidRPr="00EC09B5">
        <w:rPr>
          <w:b/>
          <w:bCs/>
        </w:rPr>
        <w:t>의 역할</w:t>
      </w:r>
    </w:p>
    <w:p w14:paraId="78CDBDA1" w14:textId="3909CE9C" w:rsidR="001437DB" w:rsidRDefault="00977329" w:rsidP="001F4FCF">
      <w:r>
        <w:rPr>
          <w:rFonts w:hint="eastAsia"/>
        </w:rPr>
        <w:t xml:space="preserve">다른 가짜 EDR 서비스 =&gt; </w:t>
      </w:r>
      <w:proofErr w:type="spellStart"/>
      <w:r>
        <w:rPr>
          <w:rFonts w:hint="eastAsia"/>
        </w:rPr>
        <w:t>Kodex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스타트업에서</w:t>
      </w:r>
      <w:proofErr w:type="spellEnd"/>
      <w:r>
        <w:rPr>
          <w:rFonts w:hint="eastAsia"/>
        </w:rPr>
        <w:t xml:space="preserve"> 해킹되거나 위조된 계정 판매 주장</w:t>
      </w:r>
    </w:p>
    <w:p w14:paraId="111E32B6" w14:textId="77777777" w:rsidR="00977329" w:rsidRDefault="00977329" w:rsidP="001F4FCF"/>
    <w:p w14:paraId="0A8F6E31" w14:textId="77777777" w:rsidR="00977329" w:rsidRDefault="00977329" w:rsidP="00977329">
      <w:proofErr w:type="spellStart"/>
      <w:r>
        <w:rPr>
          <w:rFonts w:hint="eastAsia"/>
        </w:rPr>
        <w:t>Kodex</w:t>
      </w:r>
      <w:proofErr w:type="spellEnd"/>
      <w:r>
        <w:rPr>
          <w:rFonts w:hint="eastAsia"/>
        </w:rPr>
        <w:t xml:space="preserve"> =&gt; 가짜 법 집행 데이터 요청 =&gt; 더 효과적으로 선별하는 걸 돕는 것이 목표</w:t>
      </w:r>
    </w:p>
    <w:p w14:paraId="3E3B225C" w14:textId="77777777" w:rsidR="00977329" w:rsidRDefault="00977329" w:rsidP="00977329">
      <w:pPr>
        <w:ind w:firstLineChars="300" w:firstLine="660"/>
      </w:pPr>
      <w:r>
        <w:rPr>
          <w:rFonts w:hint="eastAsia"/>
        </w:rPr>
        <w:t>=&gt;데이터 제공자와 직접 협력 -&gt; 경찰 or 정부 관계자 요청 정보 통함 -&gt; EDR 식별 쉽게 만듦</w:t>
      </w:r>
    </w:p>
    <w:p w14:paraId="2E596FD8" w14:textId="4BF6454D" w:rsidR="00977329" w:rsidRDefault="00977329" w:rsidP="00977329"/>
    <w:p w14:paraId="045FE636" w14:textId="693C4F13" w:rsidR="00977329" w:rsidRDefault="00977329" w:rsidP="00977329">
      <w:r>
        <w:t>E</w:t>
      </w:r>
      <w:r>
        <w:rPr>
          <w:rFonts w:hint="eastAsia"/>
        </w:rPr>
        <w:t xml:space="preserve">x) </w:t>
      </w:r>
      <w:proofErr w:type="gramStart"/>
      <w:r>
        <w:rPr>
          <w:rFonts w:hint="eastAsia"/>
        </w:rPr>
        <w:t>1.고객</w:t>
      </w:r>
      <w:proofErr w:type="gramEnd"/>
      <w:r>
        <w:rPr>
          <w:rFonts w:hint="eastAsia"/>
        </w:rPr>
        <w:t xml:space="preserve"> 기록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먼저 Kodexglobal.com 계정 등록</w:t>
      </w:r>
    </w:p>
    <w:p w14:paraId="61F4F6A2" w14:textId="6DC0C4C1" w:rsidR="00977329" w:rsidRDefault="00977329" w:rsidP="00977329">
      <w:r>
        <w:rPr>
          <w:rFonts w:hint="eastAsia"/>
        </w:rPr>
        <w:lastRenderedPageBreak/>
        <w:t xml:space="preserve">   2. </w:t>
      </w:r>
      <w:proofErr w:type="spellStart"/>
      <w:r>
        <w:rPr>
          <w:rFonts w:hint="eastAsia"/>
        </w:rPr>
        <w:t>Kodex</w:t>
      </w:r>
      <w:proofErr w:type="spellEnd"/>
      <w:r>
        <w:rPr>
          <w:rFonts w:hint="eastAsia"/>
        </w:rPr>
        <w:t xml:space="preserve"> 시스템 =&gt; 요청자의 과거 기록에 따라 신용 등급 </w:t>
      </w:r>
      <w:proofErr w:type="spellStart"/>
      <w:r>
        <w:rPr>
          <w:rFonts w:hint="eastAsia"/>
        </w:rPr>
        <w:t>부여ㅑ</w:t>
      </w:r>
      <w:proofErr w:type="spellEnd"/>
    </w:p>
    <w:p w14:paraId="6B557600" w14:textId="4A6861E2" w:rsidR="00977329" w:rsidRDefault="00977329" w:rsidP="00977329">
      <w:r>
        <w:rPr>
          <w:rFonts w:hint="eastAsia"/>
        </w:rPr>
        <w:t xml:space="preserve">   3. 정당한 법적 요청 지속적이었으면 높은 점수</w:t>
      </w:r>
    </w:p>
    <w:p w14:paraId="46462351" w14:textId="4ADEEAB5" w:rsidR="00977329" w:rsidRDefault="00977329" w:rsidP="00977329">
      <w:r>
        <w:rPr>
          <w:rFonts w:hint="eastAsia"/>
        </w:rPr>
        <w:t xml:space="preserve">  </w:t>
      </w:r>
    </w:p>
    <w:p w14:paraId="5B22E3DF" w14:textId="2B061B24" w:rsidR="00977329" w:rsidRDefault="00977329" w:rsidP="00977329">
      <w:proofErr w:type="spellStart"/>
      <w:r>
        <w:rPr>
          <w:rFonts w:hint="eastAsia"/>
        </w:rPr>
        <w:t>Kodex</w:t>
      </w:r>
      <w:proofErr w:type="spellEnd"/>
      <w:r>
        <w:rPr>
          <w:rFonts w:hint="eastAsia"/>
        </w:rPr>
        <w:t xml:space="preserve">의 성과 =&gt; 12개월동안 1,579건의 EDR </w:t>
      </w:r>
      <w:proofErr w:type="gramStart"/>
      <w:r>
        <w:rPr>
          <w:rFonts w:hint="eastAsia"/>
        </w:rPr>
        <w:t>처리 /</w:t>
      </w:r>
      <w:proofErr w:type="gramEnd"/>
      <w:r>
        <w:rPr>
          <w:rFonts w:hint="eastAsia"/>
        </w:rPr>
        <w:t xml:space="preserve"> 30%인 485건이 2차 검증 통과 못함 / 4,000명의 법 집행 사용자 계정 중단 시킴</w:t>
      </w:r>
    </w:p>
    <w:p w14:paraId="1182E74B" w14:textId="77777777" w:rsidR="00977329" w:rsidRDefault="00977329" w:rsidP="00977329"/>
    <w:p w14:paraId="3D5FDECB" w14:textId="77BEA7EB" w:rsidR="00977329" w:rsidRDefault="00977329" w:rsidP="00977329">
      <w:r>
        <w:rPr>
          <w:rFonts w:hint="eastAsia"/>
        </w:rPr>
        <w:t xml:space="preserve">60개 이상의 기술 회사가 법 집행 데이터 요청을 </w:t>
      </w:r>
      <w:proofErr w:type="spellStart"/>
      <w:r>
        <w:rPr>
          <w:rFonts w:hint="eastAsia"/>
        </w:rPr>
        <w:t>Kodex</w:t>
      </w:r>
      <w:proofErr w:type="spellEnd"/>
      <w:r>
        <w:rPr>
          <w:rFonts w:hint="eastAsia"/>
        </w:rPr>
        <w:t>를 통해 처리 중</w:t>
      </w:r>
    </w:p>
    <w:p w14:paraId="01DE5DD0" w14:textId="77777777" w:rsidR="00977329" w:rsidRDefault="00977329" w:rsidP="00977329"/>
    <w:p w14:paraId="01CB7FA6" w14:textId="613975CD" w:rsidR="00977329" w:rsidRDefault="00977329" w:rsidP="00977329">
      <w:r w:rsidRPr="00977329">
        <w:t>Donahue</w:t>
      </w:r>
      <w:r>
        <w:rPr>
          <w:rFonts w:hint="eastAsia"/>
        </w:rPr>
        <w:t>(</w:t>
      </w:r>
      <w:proofErr w:type="spellStart"/>
      <w:r>
        <w:rPr>
          <w:rFonts w:hint="eastAsia"/>
        </w:rPr>
        <w:t>kodex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창립자 /</w:t>
      </w:r>
      <w:proofErr w:type="gramEnd"/>
      <w:r>
        <w:rPr>
          <w:rFonts w:hint="eastAsia"/>
        </w:rPr>
        <w:t xml:space="preserve"> 2021년 FBI 요원 활동) 의 우려</w:t>
      </w:r>
    </w:p>
    <w:p w14:paraId="0194AD85" w14:textId="2FAA2AC9" w:rsidR="00977329" w:rsidRDefault="00977329" w:rsidP="00977329">
      <w:pPr>
        <w:pStyle w:val="a6"/>
        <w:numPr>
          <w:ilvl w:val="0"/>
          <w:numId w:val="4"/>
        </w:numPr>
      </w:pPr>
      <w:r>
        <w:rPr>
          <w:rFonts w:hint="eastAsia"/>
        </w:rPr>
        <w:t>범죄자들 =&gt; 가짜 법 집행 요청을 사용해 특정 계좌 동결 or 자금 압류 시도</w:t>
      </w:r>
    </w:p>
    <w:p w14:paraId="3B3D1DDE" w14:textId="75B35BEF" w:rsidR="00977329" w:rsidRDefault="00977329" w:rsidP="00977329"/>
    <w:p w14:paraId="72FC87DB" w14:textId="77DF3ACE" w:rsidR="00DA6706" w:rsidRDefault="00DA6706" w:rsidP="00977329">
      <w:r>
        <w:t>E</w:t>
      </w:r>
      <w:r>
        <w:rPr>
          <w:rFonts w:hint="eastAsia"/>
        </w:rPr>
        <w:t xml:space="preserve">x) 해커 =&gt; 해킹된 정부 이메일 계정을 사용해 제공업체에 특정 은행이나 암호화폐 계좌에 대한 동결 요청 보낼 수 </w:t>
      </w:r>
      <w:proofErr w:type="gramStart"/>
      <w:r>
        <w:rPr>
          <w:rFonts w:hint="eastAsia"/>
        </w:rPr>
        <w:t>있음 /</w:t>
      </w:r>
      <w:proofErr w:type="gramEnd"/>
      <w:r>
        <w:rPr>
          <w:rFonts w:hint="eastAsia"/>
        </w:rPr>
        <w:t xml:space="preserve"> 몇 주 후 같은 범죄자가 다시 계좌 내 자금을 정부 조사관이 통제하는 보관 지갑으로 이체하라고 보냄 </w:t>
      </w:r>
    </w:p>
    <w:p w14:paraId="2E96854F" w14:textId="77777777" w:rsidR="00DA6706" w:rsidRDefault="00DA6706" w:rsidP="00977329"/>
    <w:p w14:paraId="0CDAF9D5" w14:textId="40E94364" w:rsidR="00DA6706" w:rsidRDefault="00DA6706" w:rsidP="00977329">
      <w:r>
        <w:rPr>
          <w:rFonts w:hint="eastAsia"/>
        </w:rPr>
        <w:t>소셜 엔지니어링 관점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누군가와 관계 맺을수록 당신이 신뢰함 / 동결 명령을 보내는 것은 신뢰를 쌓는 방법 </w:t>
      </w:r>
    </w:p>
    <w:p w14:paraId="3E51B629" w14:textId="77777777" w:rsidR="00DA6706" w:rsidRDefault="00DA6706" w:rsidP="00977329"/>
    <w:p w14:paraId="7D677A5F" w14:textId="5374F5FD" w:rsidR="00DA6706" w:rsidRPr="00EC09B5" w:rsidRDefault="00DA6706" w:rsidP="00DA6706">
      <w:pPr>
        <w:rPr>
          <w:rFonts w:hint="eastAsia"/>
          <w:b/>
          <w:bCs/>
        </w:rPr>
      </w:pPr>
      <w:r>
        <w:rPr>
          <w:rFonts w:hint="eastAsia"/>
          <w:b/>
          <w:bCs/>
        </w:rPr>
        <w:t>FBI의 보안 권고</w:t>
      </w:r>
    </w:p>
    <w:p w14:paraId="3B7EFCBC" w14:textId="74BB83F4" w:rsidR="001437DB" w:rsidRDefault="00DA6706" w:rsidP="001F4FCF">
      <w:r w:rsidRPr="00DA6706">
        <w:t>Donahue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미국 및 기타 국가의 다수 경찰 기관이 보안 위생이 부족하다고 </w:t>
      </w:r>
      <w:proofErr w:type="gramStart"/>
      <w:r>
        <w:rPr>
          <w:rFonts w:hint="eastAsia"/>
        </w:rPr>
        <w:t>지적 /</w:t>
      </w:r>
      <w:proofErr w:type="gramEnd"/>
    </w:p>
    <w:p w14:paraId="278E6889" w14:textId="2B40AAFF" w:rsidR="00DA6706" w:rsidRDefault="00DA6706" w:rsidP="001F4FCF">
      <w:r>
        <w:rPr>
          <w:rFonts w:hint="eastAsia"/>
        </w:rPr>
        <w:t>피싱 저항형 다중 인증(MFA)등 기본적인 계정 보안 조치 강화할 것 권고</w:t>
      </w:r>
    </w:p>
    <w:p w14:paraId="1781E475" w14:textId="77777777" w:rsidR="00DA6706" w:rsidRDefault="00DA6706" w:rsidP="001F4FCF"/>
    <w:p w14:paraId="67FAE4F5" w14:textId="69585825" w:rsidR="00DA6706" w:rsidRDefault="00DA6706" w:rsidP="001F4FCF">
      <w:r>
        <w:rPr>
          <w:rFonts w:hint="eastAsia"/>
        </w:rPr>
        <w:t xml:space="preserve">사이버 범죄자들 =&gt; 경찰과 정부 이메일 계정에 접근하는 주요 수단 =&gt; 여전히 이메일 피싱 &amp; 악성코드 감염 =&gt; 계정 정보 </w:t>
      </w:r>
      <w:proofErr w:type="spellStart"/>
      <w:r>
        <w:rPr>
          <w:rFonts w:hint="eastAsia"/>
        </w:rPr>
        <w:t>다크웹에서</w:t>
      </w:r>
      <w:proofErr w:type="spellEnd"/>
      <w:r>
        <w:rPr>
          <w:rFonts w:hint="eastAsia"/>
        </w:rPr>
        <w:t xml:space="preserve"> 판매 </w:t>
      </w:r>
    </w:p>
    <w:p w14:paraId="48AE048E" w14:textId="77777777" w:rsidR="00DA6706" w:rsidRDefault="00DA6706" w:rsidP="001F4FCF"/>
    <w:p w14:paraId="0AB3E2A8" w14:textId="20B4606B" w:rsidR="00DA6706" w:rsidRPr="001F4FCF" w:rsidRDefault="00DA6706" w:rsidP="001F4FCF">
      <w:pPr>
        <w:rPr>
          <w:rFonts w:hint="eastAsia"/>
        </w:rPr>
      </w:pPr>
      <w:r>
        <w:rPr>
          <w:rFonts w:hint="eastAsia"/>
        </w:rPr>
        <w:t>FBI =&gt; 전세계 많은 경찰 기관들 =&gt; 사이버 보안 위생 매우 열악한 상태 다시 강조</w:t>
      </w:r>
    </w:p>
    <w:sectPr w:rsidR="00DA6706" w:rsidRPr="001F4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D2992"/>
    <w:multiLevelType w:val="multilevel"/>
    <w:tmpl w:val="F354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84C5A"/>
    <w:multiLevelType w:val="hybridMultilevel"/>
    <w:tmpl w:val="ED7AE0C2"/>
    <w:lvl w:ilvl="0" w:tplc="E84419E6">
      <w:numFmt w:val="bullet"/>
      <w:lvlText w:val="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2" w15:restartNumberingAfterBreak="0">
    <w:nsid w:val="2C52088D"/>
    <w:multiLevelType w:val="hybridMultilevel"/>
    <w:tmpl w:val="E84070FC"/>
    <w:lvl w:ilvl="0" w:tplc="16B2E806">
      <w:start w:val="3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F013CB"/>
    <w:multiLevelType w:val="hybridMultilevel"/>
    <w:tmpl w:val="95C8A02E"/>
    <w:lvl w:ilvl="0" w:tplc="B056483C">
      <w:numFmt w:val="bullet"/>
      <w:lvlText w:val="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num w:numId="1" w16cid:durableId="722026712">
    <w:abstractNumId w:val="0"/>
  </w:num>
  <w:num w:numId="2" w16cid:durableId="929506108">
    <w:abstractNumId w:val="1"/>
  </w:num>
  <w:num w:numId="3" w16cid:durableId="341863913">
    <w:abstractNumId w:val="3"/>
  </w:num>
  <w:num w:numId="4" w16cid:durableId="800148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CF"/>
    <w:rsid w:val="001327AB"/>
    <w:rsid w:val="001437DB"/>
    <w:rsid w:val="001F4FCF"/>
    <w:rsid w:val="00311489"/>
    <w:rsid w:val="003558A3"/>
    <w:rsid w:val="00845DFB"/>
    <w:rsid w:val="00977329"/>
    <w:rsid w:val="00B2045B"/>
    <w:rsid w:val="00D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2359"/>
  <w15:chartTrackingRefBased/>
  <w15:docId w15:val="{D3860D9D-45C8-4288-8857-EF69BE37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4F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4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4F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4F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4F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4F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4F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4F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4F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4F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4F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4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4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4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4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4F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4F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4F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4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4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4F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4F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4F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4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4F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4FC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F4FC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6" w:color="auto"/>
            <w:bottom w:val="none" w:sz="0" w:space="9" w:color="auto"/>
            <w:right w:val="single" w:sz="6" w:space="26" w:color="E9E9E9"/>
          </w:divBdr>
          <w:divsChild>
            <w:div w:id="1031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2548">
                  <w:marLeft w:val="-516"/>
                  <w:marRight w:val="0"/>
                  <w:marTop w:val="0"/>
                  <w:marBottom w:val="300"/>
                  <w:divBdr>
                    <w:top w:val="none" w:sz="0" w:space="8" w:color="auto"/>
                    <w:left w:val="none" w:sz="0" w:space="26" w:color="auto"/>
                    <w:bottom w:val="single" w:sz="6" w:space="8" w:color="FFFFFF"/>
                    <w:right w:val="none" w:sz="0" w:space="26" w:color="auto"/>
                  </w:divBdr>
                  <w:divsChild>
                    <w:div w:id="19397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7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6" w:color="auto"/>
            <w:bottom w:val="none" w:sz="0" w:space="9" w:color="auto"/>
            <w:right w:val="single" w:sz="6" w:space="26" w:color="E9E9E9"/>
          </w:divBdr>
          <w:divsChild>
            <w:div w:id="1193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32904">
                  <w:marLeft w:val="-516"/>
                  <w:marRight w:val="0"/>
                  <w:marTop w:val="0"/>
                  <w:marBottom w:val="300"/>
                  <w:divBdr>
                    <w:top w:val="none" w:sz="0" w:space="8" w:color="auto"/>
                    <w:left w:val="none" w:sz="0" w:space="26" w:color="auto"/>
                    <w:bottom w:val="single" w:sz="6" w:space="8" w:color="FFFFFF"/>
                    <w:right w:val="none" w:sz="0" w:space="26" w:color="auto"/>
                  </w:divBdr>
                  <w:divsChild>
                    <w:div w:id="15003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8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0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1</cp:revision>
  <dcterms:created xsi:type="dcterms:W3CDTF">2024-11-17T12:07:00Z</dcterms:created>
  <dcterms:modified xsi:type="dcterms:W3CDTF">2024-11-17T13:26:00Z</dcterms:modified>
</cp:coreProperties>
</file>