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4 – PROJECT PLANNING PHASE</w:t>
      </w:r>
    </w:p>
    <w:p>
      <w:r>
        <w:rPr>
          <w:b/>
        </w:rPr>
        <w:t xml:space="preserve">Purpose: </w:t>
      </w:r>
      <w:r>
        <w:t>The Project Planning Phase defines how the project will be executed, monitored, and completed successfully. It converts the requirements and project design into a clear and manageable implementation plan.</w:t>
      </w:r>
    </w:p>
    <w:p>
      <w:pPr>
        <w:pStyle w:val="Heading2"/>
      </w:pPr>
      <w:r>
        <w:t>1. Project Objectives</w:t>
      </w:r>
    </w:p>
    <w:p>
      <w:pPr>
        <w:pStyle w:val="ListBullet"/>
      </w:pPr>
      <w:r>
        <w:t>Define the major goals and expected outcomes of the project.</w:t>
      </w:r>
    </w:p>
    <w:p>
      <w:pPr>
        <w:pStyle w:val="ListBullet"/>
      </w:pPr>
      <w:r>
        <w:t>Identify the activities required to complete the project.</w:t>
      </w:r>
    </w:p>
    <w:p>
      <w:pPr>
        <w:pStyle w:val="ListBullet"/>
      </w:pPr>
      <w:r>
        <w:t>Allocate resources, responsibilities, and time effectively.</w:t>
      </w:r>
    </w:p>
    <w:p>
      <w:pPr>
        <w:pStyle w:val="ListBullet"/>
      </w:pPr>
      <w:r>
        <w:t>Prepare a schedule for development, testing, documentation, and demonstration.</w:t>
      </w:r>
    </w:p>
    <w:p>
      <w:pPr>
        <w:pStyle w:val="ListBullet"/>
      </w:pPr>
      <w:r>
        <w:t>Identify possible risks and prepare suitable mitigation strategies.</w:t>
      </w:r>
    </w:p>
    <w:p>
      <w:pPr>
        <w:pStyle w:val="Heading2"/>
      </w:pPr>
      <w:r>
        <w:t>2. Project Scope</w:t>
      </w:r>
    </w:p>
    <w:p>
      <w:r>
        <w:t>The project scope specifies the features, functions, and activities that are included in the project. It also identifies activities that are outside the current project scope to avoid unnecessary changes during development.</w:t>
      </w:r>
    </w:p>
    <w:p>
      <w:pPr>
        <w:pStyle w:val="Heading2"/>
      </w:pPr>
      <w:r>
        <w:t>3. Work Breakdown Structure (WBS)</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Description</w:t>
            </w:r>
          </w:p>
        </w:tc>
        <w:tc>
          <w:tcPr>
            <w:tcW w:type="dxa" w:w="2880"/>
          </w:tcPr>
          <w:p>
            <w:r>
              <w:t>Responsible Person</w:t>
            </w:r>
          </w:p>
        </w:tc>
      </w:tr>
      <w:tr>
        <w:tc>
          <w:tcPr>
            <w:tcW w:type="dxa" w:w="2880"/>
          </w:tcPr>
          <w:p>
            <w:r>
              <w:t>Project Setup</w:t>
            </w:r>
          </w:p>
        </w:tc>
        <w:tc>
          <w:tcPr>
            <w:tcW w:type="dxa" w:w="2880"/>
          </w:tcPr>
          <w:p>
            <w:r>
              <w:t>Set up tools, technologies, repository, and working environment.</w:t>
            </w:r>
          </w:p>
        </w:tc>
        <w:tc>
          <w:tcPr>
            <w:tcW w:type="dxa" w:w="2880"/>
          </w:tcPr>
          <w:p>
            <w:r>
              <w:t>Team</w:t>
            </w:r>
          </w:p>
        </w:tc>
      </w:tr>
      <w:tr>
        <w:tc>
          <w:tcPr>
            <w:tcW w:type="dxa" w:w="2880"/>
          </w:tcPr>
          <w:p>
            <w:r>
              <w:t>Module Planning</w:t>
            </w:r>
          </w:p>
        </w:tc>
        <w:tc>
          <w:tcPr>
            <w:tcW w:type="dxa" w:w="2880"/>
          </w:tcPr>
          <w:p>
            <w:r>
              <w:t>Divide the project into modules and assign responsibilities.</w:t>
            </w:r>
          </w:p>
        </w:tc>
        <w:tc>
          <w:tcPr>
            <w:tcW w:type="dxa" w:w="2880"/>
          </w:tcPr>
          <w:p>
            <w:r>
              <w:t>Team</w:t>
            </w:r>
          </w:p>
        </w:tc>
      </w:tr>
      <w:tr>
        <w:tc>
          <w:tcPr>
            <w:tcW w:type="dxa" w:w="2880"/>
          </w:tcPr>
          <w:p>
            <w:r>
              <w:t>Implementation Schedule</w:t>
            </w:r>
          </w:p>
        </w:tc>
        <w:tc>
          <w:tcPr>
            <w:tcW w:type="dxa" w:w="2880"/>
          </w:tcPr>
          <w:p>
            <w:r>
              <w:t>Prepare the timeline and milestones for development.</w:t>
            </w:r>
          </w:p>
        </w:tc>
        <w:tc>
          <w:tcPr>
            <w:tcW w:type="dxa" w:w="2880"/>
          </w:tcPr>
          <w:p>
            <w:r>
              <w:t>Team</w:t>
            </w:r>
          </w:p>
        </w:tc>
      </w:tr>
      <w:tr>
        <w:tc>
          <w:tcPr>
            <w:tcW w:type="dxa" w:w="2880"/>
          </w:tcPr>
          <w:p>
            <w:r>
              <w:t>Resource Planning</w:t>
            </w:r>
          </w:p>
        </w:tc>
        <w:tc>
          <w:tcPr>
            <w:tcW w:type="dxa" w:w="2880"/>
          </w:tcPr>
          <w:p>
            <w:r>
              <w:t>Identify hardware, software, data, and other resources.</w:t>
            </w:r>
          </w:p>
        </w:tc>
        <w:tc>
          <w:tcPr>
            <w:tcW w:type="dxa" w:w="2880"/>
          </w:tcPr>
          <w:p>
            <w:r>
              <w:t>Team</w:t>
            </w:r>
          </w:p>
        </w:tc>
      </w:tr>
      <w:tr>
        <w:tc>
          <w:tcPr>
            <w:tcW w:type="dxa" w:w="2880"/>
          </w:tcPr>
          <w:p>
            <w:r>
              <w:t>Risk Planning</w:t>
            </w:r>
          </w:p>
        </w:tc>
        <w:tc>
          <w:tcPr>
            <w:tcW w:type="dxa" w:w="2880"/>
          </w:tcPr>
          <w:p>
            <w:r>
              <w:t>Identify possible risks and define mitigation methods.</w:t>
            </w:r>
          </w:p>
        </w:tc>
        <w:tc>
          <w:tcPr>
            <w:tcW w:type="dxa" w:w="2880"/>
          </w:tcPr>
          <w:p>
            <w:r>
              <w:t>Team</w:t>
            </w:r>
          </w:p>
        </w:tc>
      </w:tr>
      <w:tr>
        <w:tc>
          <w:tcPr>
            <w:tcW w:type="dxa" w:w="2880"/>
          </w:tcPr>
          <w:p>
            <w:r>
              <w:t>Review &amp; Monitoring</w:t>
            </w:r>
          </w:p>
        </w:tc>
        <w:tc>
          <w:tcPr>
            <w:tcW w:type="dxa" w:w="2880"/>
          </w:tcPr>
          <w:p>
            <w:r>
              <w:t>Track progress against the planned schedule.</w:t>
            </w:r>
          </w:p>
        </w:tc>
        <w:tc>
          <w:tcPr>
            <w:tcW w:type="dxa" w:w="2880"/>
          </w:tcPr>
          <w:p>
            <w:r>
              <w:t>Team</w:t>
            </w:r>
          </w:p>
        </w:tc>
      </w:tr>
    </w:tbl>
    <w:p>
      <w:pPr>
        <w:pStyle w:val="Heading2"/>
      </w:pPr>
      <w:r>
        <w:t>4. Project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Start</w:t>
            </w:r>
          </w:p>
        </w:tc>
        <w:tc>
          <w:tcPr>
            <w:tcW w:type="dxa" w:w="2160"/>
          </w:tcPr>
          <w:p>
            <w:r>
              <w:t>End</w:t>
            </w:r>
          </w:p>
        </w:tc>
        <w:tc>
          <w:tcPr>
            <w:tcW w:type="dxa" w:w="2160"/>
          </w:tcPr>
          <w:p>
            <w:r>
              <w:t>Status</w:t>
            </w:r>
          </w:p>
        </w:tc>
      </w:tr>
      <w:tr>
        <w:tc>
          <w:tcPr>
            <w:tcW w:type="dxa" w:w="2160"/>
          </w:tcPr>
          <w:p>
            <w:r>
              <w:t>Project setup</w:t>
            </w:r>
          </w:p>
        </w:tc>
        <w:tc>
          <w:tcPr>
            <w:tcW w:type="dxa" w:w="2160"/>
          </w:tcPr>
          <w:p>
            <w:r>
              <w:t>Week 1</w:t>
            </w:r>
          </w:p>
        </w:tc>
        <w:tc>
          <w:tcPr>
            <w:tcW w:type="dxa" w:w="2160"/>
          </w:tcPr>
          <w:p>
            <w:r>
              <w:t>Week 1</w:t>
            </w:r>
          </w:p>
        </w:tc>
        <w:tc>
          <w:tcPr>
            <w:tcW w:type="dxa" w:w="2160"/>
          </w:tcPr>
          <w:p>
            <w:r>
              <w:t>Planned</w:t>
            </w:r>
          </w:p>
        </w:tc>
      </w:tr>
      <w:tr>
        <w:tc>
          <w:tcPr>
            <w:tcW w:type="dxa" w:w="2160"/>
          </w:tcPr>
          <w:p>
            <w:r>
              <w:t>Module planning</w:t>
            </w:r>
          </w:p>
        </w:tc>
        <w:tc>
          <w:tcPr>
            <w:tcW w:type="dxa" w:w="2160"/>
          </w:tcPr>
          <w:p>
            <w:r>
              <w:t>Week 1</w:t>
            </w:r>
          </w:p>
        </w:tc>
        <w:tc>
          <w:tcPr>
            <w:tcW w:type="dxa" w:w="2160"/>
          </w:tcPr>
          <w:p>
            <w:r>
              <w:t>Week 2</w:t>
            </w:r>
          </w:p>
        </w:tc>
        <w:tc>
          <w:tcPr>
            <w:tcW w:type="dxa" w:w="2160"/>
          </w:tcPr>
          <w:p>
            <w:r>
              <w:t>Planned</w:t>
            </w:r>
          </w:p>
        </w:tc>
      </w:tr>
      <w:tr>
        <w:tc>
          <w:tcPr>
            <w:tcW w:type="dxa" w:w="2160"/>
          </w:tcPr>
          <w:p>
            <w:r>
              <w:t>Resource preparation</w:t>
            </w:r>
          </w:p>
        </w:tc>
        <w:tc>
          <w:tcPr>
            <w:tcW w:type="dxa" w:w="2160"/>
          </w:tcPr>
          <w:p>
            <w:r>
              <w:t>Week 2</w:t>
            </w:r>
          </w:p>
        </w:tc>
        <w:tc>
          <w:tcPr>
            <w:tcW w:type="dxa" w:w="2160"/>
          </w:tcPr>
          <w:p>
            <w:r>
              <w:t>Week 2</w:t>
            </w:r>
          </w:p>
        </w:tc>
        <w:tc>
          <w:tcPr>
            <w:tcW w:type="dxa" w:w="2160"/>
          </w:tcPr>
          <w:p>
            <w:r>
              <w:t>Planned</w:t>
            </w:r>
          </w:p>
        </w:tc>
      </w:tr>
      <w:tr>
        <w:tc>
          <w:tcPr>
            <w:tcW w:type="dxa" w:w="2160"/>
          </w:tcPr>
          <w:p>
            <w:r>
              <w:t>Development preparation</w:t>
            </w:r>
          </w:p>
        </w:tc>
        <w:tc>
          <w:tcPr>
            <w:tcW w:type="dxa" w:w="2160"/>
          </w:tcPr>
          <w:p>
            <w:r>
              <w:t>Week 2</w:t>
            </w:r>
          </w:p>
        </w:tc>
        <w:tc>
          <w:tcPr>
            <w:tcW w:type="dxa" w:w="2160"/>
          </w:tcPr>
          <w:p>
            <w:r>
              <w:t>Week 3</w:t>
            </w:r>
          </w:p>
        </w:tc>
        <w:tc>
          <w:tcPr>
            <w:tcW w:type="dxa" w:w="2160"/>
          </w:tcPr>
          <w:p>
            <w:r>
              <w:t>Planned</w:t>
            </w:r>
          </w:p>
        </w:tc>
      </w:tr>
      <w:tr>
        <w:tc>
          <w:tcPr>
            <w:tcW w:type="dxa" w:w="2160"/>
          </w:tcPr>
          <w:p>
            <w:r>
              <w:t>Progress review</w:t>
            </w:r>
          </w:p>
        </w:tc>
        <w:tc>
          <w:tcPr>
            <w:tcW w:type="dxa" w:w="2160"/>
          </w:tcPr>
          <w:p>
            <w:r>
              <w:t>Throughout</w:t>
            </w:r>
          </w:p>
        </w:tc>
        <w:tc>
          <w:tcPr>
            <w:tcW w:type="dxa" w:w="2160"/>
          </w:tcPr>
          <w:p>
            <w:r>
              <w:t>Throughout</w:t>
            </w:r>
          </w:p>
        </w:tc>
        <w:tc>
          <w:tcPr>
            <w:tcW w:type="dxa" w:w="2160"/>
          </w:tcPr>
          <w:p>
            <w:r>
              <w:t>Planned</w:t>
            </w:r>
          </w:p>
        </w:tc>
      </w:tr>
    </w:tbl>
    <w:p>
      <w:pPr>
        <w:pStyle w:val="Heading2"/>
      </w:pPr>
      <w:r>
        <w:t>5. Resource Planning</w:t>
      </w:r>
    </w:p>
    <w:p>
      <w:pPr>
        <w:pStyle w:val="ListBullet"/>
      </w:pPr>
      <w:r>
        <w:t>Hardware resources required for project implementation.</w:t>
      </w:r>
    </w:p>
    <w:p>
      <w:pPr>
        <w:pStyle w:val="ListBullet"/>
      </w:pPr>
      <w:r>
        <w:t>Software, programming languages, frameworks, and development tools.</w:t>
      </w:r>
    </w:p>
    <w:p>
      <w:pPr>
        <w:pStyle w:val="ListBullet"/>
      </w:pPr>
      <w:r>
        <w:t>Database, APIs, datasets, or other required project resources.</w:t>
      </w:r>
    </w:p>
    <w:p>
      <w:pPr>
        <w:pStyle w:val="ListBullet"/>
      </w:pPr>
      <w:r>
        <w:t>Human resources and responsibilities of each team member.</w:t>
      </w:r>
    </w:p>
    <w:p>
      <w:pPr>
        <w:pStyle w:val="ListBullet"/>
      </w:pPr>
      <w:r>
        <w:t>Documentation and version-control tools.</w:t>
      </w:r>
    </w:p>
    <w:p>
      <w:pPr>
        <w:pStyle w:val="Heading2"/>
      </w:pPr>
      <w:r>
        <w:t>6. Risk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t>Possible Risk</w:t>
            </w:r>
          </w:p>
        </w:tc>
        <w:tc>
          <w:tcPr>
            <w:tcW w:type="dxa" w:w="2880"/>
          </w:tcPr>
          <w:p>
            <w:r>
              <w:t>Impact</w:t>
            </w:r>
          </w:p>
        </w:tc>
        <w:tc>
          <w:tcPr>
            <w:tcW w:type="dxa" w:w="2880"/>
          </w:tcPr>
          <w:p>
            <w:r>
              <w:t>Mitigation</w:t>
            </w:r>
          </w:p>
        </w:tc>
      </w:tr>
      <w:tr>
        <w:tc>
          <w:tcPr>
            <w:tcW w:type="dxa" w:w="2880"/>
          </w:tcPr>
          <w:p>
            <w:r>
              <w:t>Delay in development</w:t>
            </w:r>
          </w:p>
        </w:tc>
        <w:tc>
          <w:tcPr>
            <w:tcW w:type="dxa" w:w="2880"/>
          </w:tcPr>
          <w:p>
            <w:r>
              <w:t>Project schedule may be affected</w:t>
            </w:r>
          </w:p>
        </w:tc>
        <w:tc>
          <w:tcPr>
            <w:tcW w:type="dxa" w:w="2880"/>
          </w:tcPr>
          <w:p>
            <w:r>
              <w:t>Set milestones and review progress regularly.</w:t>
            </w:r>
          </w:p>
        </w:tc>
      </w:tr>
      <w:tr>
        <w:tc>
          <w:tcPr>
            <w:tcW w:type="dxa" w:w="2880"/>
          </w:tcPr>
          <w:p>
            <w:r>
              <w:t>Technical issues</w:t>
            </w:r>
          </w:p>
        </w:tc>
        <w:tc>
          <w:tcPr>
            <w:tcW w:type="dxa" w:w="2880"/>
          </w:tcPr>
          <w:p>
            <w:r>
              <w:t>Some modules may not work as expected</w:t>
            </w:r>
          </w:p>
        </w:tc>
        <w:tc>
          <w:tcPr>
            <w:tcW w:type="dxa" w:w="2880"/>
          </w:tcPr>
          <w:p>
            <w:r>
              <w:t>Test components early and keep backup solutions.</w:t>
            </w:r>
          </w:p>
        </w:tc>
      </w:tr>
      <w:tr>
        <w:tc>
          <w:tcPr>
            <w:tcW w:type="dxa" w:w="2880"/>
          </w:tcPr>
          <w:p>
            <w:r>
              <w:t>Resource unavailability</w:t>
            </w:r>
          </w:p>
        </w:tc>
        <w:tc>
          <w:tcPr>
            <w:tcW w:type="dxa" w:w="2880"/>
          </w:tcPr>
          <w:p>
            <w:r>
              <w:t>Development may be interrupted</w:t>
            </w:r>
          </w:p>
        </w:tc>
        <w:tc>
          <w:tcPr>
            <w:tcW w:type="dxa" w:w="2880"/>
          </w:tcPr>
          <w:p>
            <w:r>
              <w:t>Identify alternatives before implementation.</w:t>
            </w:r>
          </w:p>
        </w:tc>
      </w:tr>
      <w:tr>
        <w:tc>
          <w:tcPr>
            <w:tcW w:type="dxa" w:w="2880"/>
          </w:tcPr>
          <w:p>
            <w:r>
              <w:t>Requirement changes</w:t>
            </w:r>
          </w:p>
        </w:tc>
        <w:tc>
          <w:tcPr>
            <w:tcW w:type="dxa" w:w="2880"/>
          </w:tcPr>
          <w:p>
            <w:r>
              <w:t>Additional work may be required</w:t>
            </w:r>
          </w:p>
        </w:tc>
        <w:tc>
          <w:tcPr>
            <w:tcW w:type="dxa" w:w="2880"/>
          </w:tcPr>
          <w:p>
            <w:r>
              <w:t>Document and review changes before accepting them.</w:t>
            </w:r>
          </w:p>
        </w:tc>
      </w:tr>
    </w:tbl>
    <w:p>
      <w:pPr>
        <w:pStyle w:val="Heading2"/>
      </w:pPr>
      <w:r>
        <w:t>7. Expected Outcome of the Planning Phase</w:t>
      </w:r>
    </w:p>
    <w:p>
      <w:r>
        <w:t>At the end of this phase, the project team will have a clear project scope, task breakdown, schedule, resource plan, responsibilities, milestones, and risk management plan. These outputs will guide the team during the Project Development Phase.</w:t>
      </w:r>
    </w:p>
    <w:p>
      <w:pPr>
        <w:pStyle w:val="Heading2"/>
      </w:pPr>
      <w:r>
        <w:t>Conclusion</w:t>
      </w:r>
    </w:p>
    <w:p>
      <w:r>
        <w:t>The Project Planning Phase provides a structured roadmap for completing the project. Proper planning helps the team manage time and resources, reduce risks, and proceed systematically toward successful project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