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76" w:rsidRDefault="00842376" w:rsidP="00842376">
      <w:pPr>
        <w:pStyle w:val="Heading1"/>
        <w:rPr>
          <w:b/>
          <w:color w:val="auto"/>
        </w:rPr>
      </w:pPr>
      <w:r w:rsidRPr="00842376">
        <w:rPr>
          <w:b/>
          <w:color w:val="auto"/>
        </w:rPr>
        <w:t>Object = SWTCONTROL</w:t>
      </w:r>
    </w:p>
    <w:p w:rsidR="00842376" w:rsidRDefault="00842376" w:rsidP="00842376">
      <w:r>
        <w:t xml:space="preserve">The </w:t>
      </w:r>
      <w:proofErr w:type="spellStart"/>
      <w:r>
        <w:t>SwtControl</w:t>
      </w:r>
      <w:proofErr w:type="spellEnd"/>
      <w:r>
        <w:t xml:space="preserve"> was modified at the end of May 2016 to correct some deficiencies and get it to work better in QSTS calculatio</w:t>
      </w:r>
      <w:bookmarkStart w:id="0" w:name="_GoBack"/>
      <w:bookmarkEnd w:id="0"/>
      <w:r>
        <w:t xml:space="preserve">ns.  </w:t>
      </w:r>
    </w:p>
    <w:p w:rsidR="00842376" w:rsidRDefault="00842376" w:rsidP="00842376">
      <w:r>
        <w:t>The Normal property was added to define the normal state of the switch after a mode change or other reset. It defaults to the Action value defined during the initial New command if it is not specifically defined. (Some users have been defining the initial state with Action).</w:t>
      </w:r>
    </w:p>
    <w:p w:rsidR="00842376" w:rsidRDefault="00842376" w:rsidP="00842376">
      <w:r>
        <w:t>The State property was added to get or set the present state.</w:t>
      </w:r>
    </w:p>
    <w:p w:rsidR="00842376" w:rsidRDefault="00842376" w:rsidP="00842376">
      <w:r>
        <w:t>The Lock property was added to better control locking of the switch state</w:t>
      </w:r>
      <w:r w:rsidR="00BB57F9">
        <w:t xml:space="preserve">. For example, you may not want the switch to change states when changing solution modes from snapshot to Daily. You have to unlock (Lock=NO) before an Action will take place. </w:t>
      </w:r>
    </w:p>
    <w:p w:rsidR="00BB57F9" w:rsidRPr="00842376" w:rsidRDefault="00BB57F9" w:rsidP="00842376">
      <w:r>
        <w:t>State and Reset force the switch position.</w:t>
      </w:r>
    </w:p>
    <w:tbl>
      <w:tblPr>
        <w:tblStyle w:val="TableGrid"/>
        <w:tblW w:w="0" w:type="auto"/>
        <w:tblLook w:val="04A0" w:firstRow="1" w:lastRow="0" w:firstColumn="1" w:lastColumn="0" w:noHBand="0" w:noVBand="1"/>
      </w:tblPr>
      <w:tblGrid>
        <w:gridCol w:w="3145"/>
        <w:gridCol w:w="6205"/>
      </w:tblGrid>
      <w:tr w:rsidR="00842376" w:rsidRPr="00842376" w:rsidTr="00842376">
        <w:tc>
          <w:tcPr>
            <w:tcW w:w="3145" w:type="dxa"/>
          </w:tcPr>
          <w:p w:rsidR="00842376" w:rsidRPr="00842376" w:rsidRDefault="00842376" w:rsidP="0016784B">
            <w:pPr>
              <w:rPr>
                <w:b/>
              </w:rPr>
            </w:pPr>
            <w:r w:rsidRPr="00842376">
              <w:rPr>
                <w:b/>
              </w:rPr>
              <w:t>Property</w:t>
            </w:r>
          </w:p>
        </w:tc>
        <w:tc>
          <w:tcPr>
            <w:tcW w:w="6205" w:type="dxa"/>
          </w:tcPr>
          <w:p w:rsidR="00842376" w:rsidRPr="00842376" w:rsidRDefault="00842376" w:rsidP="0016784B">
            <w:pPr>
              <w:rPr>
                <w:b/>
              </w:rPr>
            </w:pPr>
            <w:r w:rsidRPr="00842376">
              <w:rPr>
                <w:b/>
              </w:rPr>
              <w:t>Description</w:t>
            </w:r>
          </w:p>
        </w:tc>
      </w:tr>
      <w:tr w:rsidR="00842376" w:rsidRPr="00842376" w:rsidTr="00842376">
        <w:tc>
          <w:tcPr>
            <w:tcW w:w="3145" w:type="dxa"/>
          </w:tcPr>
          <w:p w:rsidR="00842376" w:rsidRPr="00842376" w:rsidRDefault="00842376" w:rsidP="0016784B">
            <w:r w:rsidRPr="00842376">
              <w:t>Action</w:t>
            </w:r>
          </w:p>
        </w:tc>
        <w:tc>
          <w:tcPr>
            <w:tcW w:w="6205" w:type="dxa"/>
          </w:tcPr>
          <w:p w:rsidR="00842376" w:rsidRPr="00842376" w:rsidRDefault="00842376" w:rsidP="0016784B">
            <w:r w:rsidRPr="00842376">
              <w:t xml:space="preserve">{Open | </w:t>
            </w:r>
            <w:proofErr w:type="gramStart"/>
            <w:r w:rsidRPr="00842376">
              <w:t>Close}  After</w:t>
            </w:r>
            <w:proofErr w:type="gramEnd"/>
            <w:r w:rsidRPr="00842376">
              <w:t xml:space="preserve"> specified delay time, and </w:t>
            </w:r>
            <w:r w:rsidRPr="00842376">
              <w:rPr>
                <w:b/>
              </w:rPr>
              <w:t>if not locked</w:t>
            </w:r>
            <w:r w:rsidRPr="00842376">
              <w:t xml:space="preserve">, causes the controlled switch to open or close. </w:t>
            </w:r>
          </w:p>
        </w:tc>
      </w:tr>
      <w:tr w:rsidR="00842376" w:rsidRPr="00842376" w:rsidTr="00842376">
        <w:tc>
          <w:tcPr>
            <w:tcW w:w="3145" w:type="dxa"/>
          </w:tcPr>
          <w:p w:rsidR="00842376" w:rsidRPr="00842376" w:rsidRDefault="00842376" w:rsidP="0016784B">
            <w:proofErr w:type="spellStart"/>
            <w:r w:rsidRPr="00842376">
              <w:t>basefreq</w:t>
            </w:r>
            <w:proofErr w:type="spellEnd"/>
          </w:p>
        </w:tc>
        <w:tc>
          <w:tcPr>
            <w:tcW w:w="6205" w:type="dxa"/>
          </w:tcPr>
          <w:p w:rsidR="00842376" w:rsidRPr="00842376" w:rsidRDefault="00842376" w:rsidP="0016784B">
            <w:r w:rsidRPr="00842376">
              <w:t>Base Frequency for ratings.</w:t>
            </w:r>
          </w:p>
        </w:tc>
      </w:tr>
      <w:tr w:rsidR="00842376" w:rsidRPr="00842376" w:rsidTr="00842376">
        <w:tc>
          <w:tcPr>
            <w:tcW w:w="3145" w:type="dxa"/>
          </w:tcPr>
          <w:p w:rsidR="00842376" w:rsidRPr="00842376" w:rsidRDefault="00842376" w:rsidP="0016784B">
            <w:r w:rsidRPr="00842376">
              <w:t>Delay</w:t>
            </w:r>
          </w:p>
        </w:tc>
        <w:tc>
          <w:tcPr>
            <w:tcW w:w="6205" w:type="dxa"/>
          </w:tcPr>
          <w:p w:rsidR="00842376" w:rsidRPr="00842376" w:rsidRDefault="00842376" w:rsidP="0016784B">
            <w:r w:rsidRPr="00842376">
              <w:t>Operating time delay (sec) of the switch. Defaults to 120.</w:t>
            </w:r>
          </w:p>
        </w:tc>
      </w:tr>
      <w:tr w:rsidR="00842376" w:rsidRPr="00842376" w:rsidTr="00842376">
        <w:tc>
          <w:tcPr>
            <w:tcW w:w="3145" w:type="dxa"/>
          </w:tcPr>
          <w:p w:rsidR="00842376" w:rsidRPr="00842376" w:rsidRDefault="00842376" w:rsidP="0016784B">
            <w:r w:rsidRPr="00842376">
              <w:t>enabled</w:t>
            </w:r>
          </w:p>
        </w:tc>
        <w:tc>
          <w:tcPr>
            <w:tcW w:w="6205" w:type="dxa"/>
          </w:tcPr>
          <w:p w:rsidR="00842376" w:rsidRPr="00842376" w:rsidRDefault="00842376" w:rsidP="0016784B">
            <w:r w:rsidRPr="00842376">
              <w:t>{</w:t>
            </w:r>
            <w:proofErr w:type="spellStart"/>
            <w:r w:rsidRPr="00842376">
              <w:t>Yes|No</w:t>
            </w:r>
            <w:proofErr w:type="spellEnd"/>
            <w:r w:rsidRPr="00842376">
              <w:t xml:space="preserve"> or </w:t>
            </w:r>
            <w:proofErr w:type="spellStart"/>
            <w:r w:rsidRPr="00842376">
              <w:t>True|False</w:t>
            </w:r>
            <w:proofErr w:type="spellEnd"/>
            <w:r w:rsidRPr="00842376">
              <w:t>} Indicates whether this element is enabled.</w:t>
            </w:r>
          </w:p>
        </w:tc>
      </w:tr>
      <w:tr w:rsidR="00842376" w:rsidRPr="00842376" w:rsidTr="00842376">
        <w:tc>
          <w:tcPr>
            <w:tcW w:w="3145" w:type="dxa"/>
          </w:tcPr>
          <w:p w:rsidR="00842376" w:rsidRPr="00842376" w:rsidRDefault="00842376" w:rsidP="0016784B">
            <w:r w:rsidRPr="00842376">
              <w:t>like</w:t>
            </w:r>
          </w:p>
        </w:tc>
        <w:tc>
          <w:tcPr>
            <w:tcW w:w="6205" w:type="dxa"/>
          </w:tcPr>
          <w:p w:rsidR="00842376" w:rsidRPr="00842376" w:rsidRDefault="00842376" w:rsidP="0016784B">
            <w:r w:rsidRPr="00842376">
              <w:t>Make like another object, e.g.:</w:t>
            </w:r>
            <w:r w:rsidRPr="00842376">
              <w:t xml:space="preserve"> </w:t>
            </w:r>
            <w:r w:rsidRPr="00842376">
              <w:t>New Capacitor.C2 like=c</w:t>
            </w:r>
            <w:proofErr w:type="gramStart"/>
            <w:r w:rsidRPr="00842376">
              <w:t>1  ...</w:t>
            </w:r>
            <w:proofErr w:type="gramEnd"/>
          </w:p>
        </w:tc>
      </w:tr>
      <w:tr w:rsidR="00842376" w:rsidRPr="00842376" w:rsidTr="00842376">
        <w:tc>
          <w:tcPr>
            <w:tcW w:w="3145" w:type="dxa"/>
          </w:tcPr>
          <w:p w:rsidR="00842376" w:rsidRPr="00842376" w:rsidRDefault="00842376" w:rsidP="0016784B"/>
        </w:tc>
        <w:tc>
          <w:tcPr>
            <w:tcW w:w="6205" w:type="dxa"/>
          </w:tcPr>
          <w:p w:rsidR="00842376" w:rsidRPr="00842376" w:rsidRDefault="00842376" w:rsidP="0016784B"/>
        </w:tc>
      </w:tr>
      <w:tr w:rsidR="00842376" w:rsidRPr="00842376" w:rsidTr="00842376">
        <w:tc>
          <w:tcPr>
            <w:tcW w:w="3145" w:type="dxa"/>
          </w:tcPr>
          <w:p w:rsidR="00842376" w:rsidRPr="00842376" w:rsidRDefault="00842376" w:rsidP="0016784B">
            <w:pPr>
              <w:rPr>
                <w:b/>
              </w:rPr>
            </w:pPr>
            <w:r w:rsidRPr="00842376">
              <w:rPr>
                <w:b/>
              </w:rPr>
              <w:t>Lock</w:t>
            </w:r>
          </w:p>
        </w:tc>
        <w:tc>
          <w:tcPr>
            <w:tcW w:w="6205" w:type="dxa"/>
          </w:tcPr>
          <w:p w:rsidR="00842376" w:rsidRPr="00842376" w:rsidRDefault="00842376" w:rsidP="0016784B">
            <w:r w:rsidRPr="00842376">
              <w:t xml:space="preserve">{Yes | No} Delayed action. Sends CTRL_LOCK or CTRL_UNLOCK message to control queue. After delay time, controlled switch is locked in its present open / close state or unlocked. Switch will not respond to either manual (Action) or automatic (COM interface) control or internal </w:t>
            </w:r>
            <w:proofErr w:type="spellStart"/>
            <w:r w:rsidRPr="00842376">
              <w:t>OpenDSS</w:t>
            </w:r>
            <w:proofErr w:type="spellEnd"/>
            <w:r w:rsidRPr="00842376">
              <w:t xml:space="preserve"> Reset when locked.</w:t>
            </w:r>
          </w:p>
        </w:tc>
      </w:tr>
      <w:tr w:rsidR="00842376" w:rsidRPr="00842376" w:rsidTr="00842376">
        <w:tc>
          <w:tcPr>
            <w:tcW w:w="3145" w:type="dxa"/>
          </w:tcPr>
          <w:p w:rsidR="00842376" w:rsidRPr="00842376" w:rsidRDefault="00842376" w:rsidP="0016784B">
            <w:pPr>
              <w:rPr>
                <w:b/>
              </w:rPr>
            </w:pPr>
            <w:r w:rsidRPr="00842376">
              <w:rPr>
                <w:b/>
              </w:rPr>
              <w:t>Normal</w:t>
            </w:r>
          </w:p>
        </w:tc>
        <w:tc>
          <w:tcPr>
            <w:tcW w:w="6205" w:type="dxa"/>
          </w:tcPr>
          <w:p w:rsidR="00842376" w:rsidRPr="00842376" w:rsidRDefault="00842376" w:rsidP="0016784B">
            <w:r w:rsidRPr="00842376">
              <w:t>{Open | Closed] Normal state of the switch. If not Locked, the switch reverts to this state for reset, change of mode, etc. Defaults to first Action or State specified if not specifically declared.</w:t>
            </w:r>
          </w:p>
        </w:tc>
      </w:tr>
      <w:tr w:rsidR="00842376" w:rsidRPr="00842376" w:rsidTr="00842376">
        <w:tc>
          <w:tcPr>
            <w:tcW w:w="3145" w:type="dxa"/>
          </w:tcPr>
          <w:p w:rsidR="00842376" w:rsidRPr="00842376" w:rsidRDefault="00842376" w:rsidP="0016784B">
            <w:pPr>
              <w:rPr>
                <w:b/>
              </w:rPr>
            </w:pPr>
            <w:r w:rsidRPr="00842376">
              <w:rPr>
                <w:b/>
              </w:rPr>
              <w:t>Reset</w:t>
            </w:r>
          </w:p>
        </w:tc>
        <w:tc>
          <w:tcPr>
            <w:tcW w:w="6205" w:type="dxa"/>
          </w:tcPr>
          <w:p w:rsidR="00842376" w:rsidRPr="00842376" w:rsidRDefault="00842376" w:rsidP="0016784B">
            <w:r w:rsidRPr="00842376">
              <w:t>{Yes | No} If Yes, forces Reset of switch to Normal state and removes Lock independently of any internal reset command for mode change, etc.</w:t>
            </w:r>
          </w:p>
        </w:tc>
      </w:tr>
      <w:tr w:rsidR="00842376" w:rsidRPr="00842376" w:rsidTr="00842376">
        <w:tc>
          <w:tcPr>
            <w:tcW w:w="3145" w:type="dxa"/>
          </w:tcPr>
          <w:p w:rsidR="00842376" w:rsidRPr="00842376" w:rsidRDefault="00842376" w:rsidP="0016784B">
            <w:pPr>
              <w:rPr>
                <w:b/>
              </w:rPr>
            </w:pPr>
            <w:r w:rsidRPr="00842376">
              <w:rPr>
                <w:b/>
              </w:rPr>
              <w:t>State</w:t>
            </w:r>
          </w:p>
        </w:tc>
        <w:tc>
          <w:tcPr>
            <w:tcW w:w="6205" w:type="dxa"/>
          </w:tcPr>
          <w:p w:rsidR="00842376" w:rsidRPr="00842376" w:rsidRDefault="00842376" w:rsidP="0016784B">
            <w:r w:rsidRPr="00842376">
              <w:t>{Open | Closed] Present state of the switch. Upon setting, immediately forces state of switch.</w:t>
            </w:r>
          </w:p>
        </w:tc>
      </w:tr>
      <w:tr w:rsidR="00842376" w:rsidRPr="00842376" w:rsidTr="00842376">
        <w:tc>
          <w:tcPr>
            <w:tcW w:w="3145" w:type="dxa"/>
          </w:tcPr>
          <w:p w:rsidR="00842376" w:rsidRPr="00842376" w:rsidRDefault="00842376" w:rsidP="0016784B">
            <w:proofErr w:type="spellStart"/>
            <w:r w:rsidRPr="00842376">
              <w:t>SwitchedObj</w:t>
            </w:r>
            <w:proofErr w:type="spellEnd"/>
          </w:p>
        </w:tc>
        <w:tc>
          <w:tcPr>
            <w:tcW w:w="6205" w:type="dxa"/>
          </w:tcPr>
          <w:p w:rsidR="00842376" w:rsidRPr="00842376" w:rsidRDefault="00842376" w:rsidP="0016784B">
            <w:r w:rsidRPr="00842376">
              <w:t xml:space="preserve">Name of circuit element switch that the </w:t>
            </w:r>
            <w:proofErr w:type="spellStart"/>
            <w:r w:rsidRPr="00842376">
              <w:t>SwtControl</w:t>
            </w:r>
            <w:proofErr w:type="spellEnd"/>
            <w:r w:rsidRPr="00842376">
              <w:t xml:space="preserve"> operates. Specify the full object class and name.</w:t>
            </w:r>
          </w:p>
        </w:tc>
      </w:tr>
      <w:tr w:rsidR="00842376" w:rsidTr="00842376">
        <w:tc>
          <w:tcPr>
            <w:tcW w:w="3145" w:type="dxa"/>
          </w:tcPr>
          <w:p w:rsidR="00842376" w:rsidRPr="00842376" w:rsidRDefault="00842376" w:rsidP="0016784B">
            <w:proofErr w:type="spellStart"/>
            <w:r w:rsidRPr="00842376">
              <w:t>SwitchedTerm</w:t>
            </w:r>
            <w:proofErr w:type="spellEnd"/>
          </w:p>
        </w:tc>
        <w:tc>
          <w:tcPr>
            <w:tcW w:w="6205" w:type="dxa"/>
          </w:tcPr>
          <w:p w:rsidR="00842376" w:rsidRDefault="00842376" w:rsidP="0016784B">
            <w:r w:rsidRPr="00842376">
              <w:t>Terminal number of the controlled element switch. 1 or 2, typically.  Default is 1.</w:t>
            </w:r>
          </w:p>
        </w:tc>
      </w:tr>
    </w:tbl>
    <w:p w:rsidR="00612E0D" w:rsidRDefault="00612E0D" w:rsidP="00842376"/>
    <w:p w:rsidR="00BB57F9" w:rsidRDefault="00BB57F9" w:rsidP="00842376"/>
    <w:p w:rsidR="00BB57F9" w:rsidRDefault="00BB57F9" w:rsidP="00842376">
      <w:r>
        <w:t>Roger Dugan</w:t>
      </w:r>
    </w:p>
    <w:sectPr w:rsidR="00BB57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D1F" w:rsidRDefault="00642D1F" w:rsidP="00BB57F9">
      <w:pPr>
        <w:spacing w:after="0" w:line="240" w:lineRule="auto"/>
      </w:pPr>
      <w:r>
        <w:separator/>
      </w:r>
    </w:p>
  </w:endnote>
  <w:endnote w:type="continuationSeparator" w:id="0">
    <w:p w:rsidR="00642D1F" w:rsidRDefault="00642D1F" w:rsidP="00BB5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D1F" w:rsidRDefault="00642D1F" w:rsidP="00BB57F9">
      <w:pPr>
        <w:spacing w:after="0" w:line="240" w:lineRule="auto"/>
      </w:pPr>
      <w:r>
        <w:separator/>
      </w:r>
    </w:p>
  </w:footnote>
  <w:footnote w:type="continuationSeparator" w:id="0">
    <w:p w:rsidR="00642D1F" w:rsidRDefault="00642D1F" w:rsidP="00BB5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7F9" w:rsidRDefault="00BB57F9" w:rsidP="00BB57F9">
    <w:pPr>
      <w:pStyle w:val="Header"/>
      <w:jc w:val="right"/>
    </w:pPr>
    <w:r>
      <w:rPr>
        <w:noProof/>
      </w:rPr>
      <w:drawing>
        <wp:inline distT="0" distB="0" distL="0" distR="0">
          <wp:extent cx="2349795" cy="4174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451572" cy="43557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76"/>
    <w:rsid w:val="000353E8"/>
    <w:rsid w:val="0021307D"/>
    <w:rsid w:val="00455A28"/>
    <w:rsid w:val="00612E0D"/>
    <w:rsid w:val="00642D1F"/>
    <w:rsid w:val="00842376"/>
    <w:rsid w:val="00A62D26"/>
    <w:rsid w:val="00AA1C5D"/>
    <w:rsid w:val="00BB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DB381"/>
  <w15:chartTrackingRefBased/>
  <w15:docId w15:val="{621E7D80-8C21-41BE-B110-BF73CF4B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237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5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7F9"/>
  </w:style>
  <w:style w:type="paragraph" w:styleId="Footer">
    <w:name w:val="footer"/>
    <w:basedOn w:val="Normal"/>
    <w:link w:val="FooterChar"/>
    <w:uiPriority w:val="99"/>
    <w:unhideWhenUsed/>
    <w:rsid w:val="00BB5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1</cp:revision>
  <dcterms:created xsi:type="dcterms:W3CDTF">2016-08-11T15:56:00Z</dcterms:created>
  <dcterms:modified xsi:type="dcterms:W3CDTF">2016-08-11T16:11:00Z</dcterms:modified>
</cp:coreProperties>
</file>