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7A2" w:rsidRPr="002457A2" w:rsidRDefault="002457A2" w:rsidP="002457A2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2457A2">
        <w:rPr>
          <w:rFonts w:ascii="Arial" w:eastAsia="Times New Roman" w:hAnsi="Arial" w:cs="Arial"/>
          <w:b/>
          <w:bCs/>
          <w:color w:val="000000"/>
          <w:sz w:val="32"/>
          <w:szCs w:val="32"/>
        </w:rPr>
        <w:t>Packet Tracer -</w:t>
      </w:r>
      <w:bookmarkStart w:id="0" w:name="_GoBack"/>
      <w:bookmarkEnd w:id="0"/>
      <w:r w:rsidRPr="002457A2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Configuring Extended ACLs - Scenario 1</w:t>
      </w:r>
    </w:p>
    <w:p w:rsidR="002457A2" w:rsidRPr="002457A2" w:rsidRDefault="002457A2" w:rsidP="002457A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45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Addressing Table</w:t>
      </w:r>
    </w:p>
    <w:tbl>
      <w:tblPr>
        <w:tblW w:w="927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175"/>
        <w:gridCol w:w="2210"/>
        <w:gridCol w:w="2210"/>
        <w:gridCol w:w="1866"/>
      </w:tblGrid>
      <w:tr w:rsidR="002457A2" w:rsidRPr="002457A2" w:rsidTr="002457A2">
        <w:trPr>
          <w:cantSplit/>
          <w:jc w:val="center"/>
        </w:trPr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:rsidR="002457A2" w:rsidRPr="002457A2" w:rsidRDefault="002457A2" w:rsidP="002457A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:rsidR="002457A2" w:rsidRPr="002457A2" w:rsidRDefault="002457A2" w:rsidP="002457A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:rsidR="002457A2" w:rsidRPr="002457A2" w:rsidRDefault="002457A2" w:rsidP="002457A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:rsidR="002457A2" w:rsidRPr="002457A2" w:rsidRDefault="002457A2" w:rsidP="002457A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:rsidR="002457A2" w:rsidRPr="002457A2" w:rsidRDefault="002457A2" w:rsidP="002457A2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 Gateway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18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R1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G0/0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172.22.34.65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255.255.255.224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N/A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457A2" w:rsidRPr="002457A2" w:rsidRDefault="002457A2" w:rsidP="002457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G0/1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172.22.34.97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255.255.255.240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N/A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457A2" w:rsidRPr="002457A2" w:rsidRDefault="002457A2" w:rsidP="002457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G0/2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172.22.34.1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N/A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Server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NIC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172.22.34.62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172.22.34.1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PC1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NIC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172.22.34.66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255.255.255.224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172.22.34.65</w:t>
            </w:r>
          </w:p>
        </w:tc>
      </w:tr>
      <w:tr w:rsidR="002457A2" w:rsidRPr="002457A2" w:rsidTr="002457A2">
        <w:trPr>
          <w:cantSplit/>
          <w:jc w:val="center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PC2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NIC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172.22.34.98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255.255.255.240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:rsidR="002457A2" w:rsidRPr="002457A2" w:rsidRDefault="002457A2" w:rsidP="002457A2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457A2">
              <w:rPr>
                <w:rFonts w:ascii="Arial" w:eastAsia="Times New Roman" w:hAnsi="Arial" w:cs="Arial"/>
                <w:sz w:val="20"/>
                <w:szCs w:val="20"/>
              </w:rPr>
              <w:t>172.22.34.97</w:t>
            </w:r>
          </w:p>
        </w:tc>
      </w:tr>
    </w:tbl>
    <w:p w:rsidR="002457A2" w:rsidRPr="002457A2" w:rsidRDefault="002457A2" w:rsidP="002457A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45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Objectives</w:t>
      </w:r>
    </w:p>
    <w:p w:rsidR="002457A2" w:rsidRPr="002457A2" w:rsidRDefault="002457A2" w:rsidP="002457A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Part 1: Configure, Apply and Verify an Extended Numbered ACL</w:t>
      </w:r>
    </w:p>
    <w:p w:rsidR="002457A2" w:rsidRPr="002457A2" w:rsidRDefault="002457A2" w:rsidP="002457A2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Part 2: Configure, Apply and Verify an Extended Named ACL</w:t>
      </w:r>
    </w:p>
    <w:p w:rsidR="002457A2" w:rsidRPr="002457A2" w:rsidRDefault="002457A2" w:rsidP="002457A2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45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Background / Scenario</w:t>
      </w:r>
    </w:p>
    <w:p w:rsidR="002457A2" w:rsidRPr="002457A2" w:rsidRDefault="002457A2" w:rsidP="002457A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Two employees need access to services provided by the server.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only needs FTP access while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only needs web access. Both computers are able to ping the server, but not each other.</w:t>
      </w:r>
    </w:p>
    <w:p w:rsidR="002457A2" w:rsidRPr="002457A2" w:rsidRDefault="002457A2" w:rsidP="002457A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2457A2">
        <w:rPr>
          <w:rFonts w:ascii="Arial" w:eastAsia="Times New Roman" w:hAnsi="Arial" w:cs="Arial"/>
          <w:b/>
          <w:bCs/>
          <w:color w:val="000000"/>
          <w:sz w:val="28"/>
          <w:szCs w:val="28"/>
        </w:rPr>
        <w:t>Part 1: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  <w:sz w:val="28"/>
          <w:szCs w:val="28"/>
        </w:rPr>
        <w:t>Configure, Apply and Verify an Extended Numbered ACL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1: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Configure an ACL to permit FTP and ICMP.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From global configuration mode on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R1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, enter the following command to determine the first valid number for an extended access list.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access-list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&lt;1-99&gt;     IP standard access list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&lt;100-199&gt;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IP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extended access list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Add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100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 the command, 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access-list 100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deny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Specify packets to reject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permit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Specify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packets to forward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remark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Access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list entry comment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To permit FTP traffic, enter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permit,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access-list 100 permit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ahp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Authentication Header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eigrp</w:t>
      </w:r>
      <w:proofErr w:type="spellEnd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Cisco's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EIGRP routing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esp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Encapsulation Security Payload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gre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Cisco's GRE tunneling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icmp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 Internet Control Message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ip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 Any Internet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ospf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 OSPF routing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tcp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Transmission Control Protocol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udp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User Datagram Protocol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This ACL permits FTP and ICMP. ICMP is listed above, but FTP is not, because FTP uses TCP. So you enter TCP. Enter </w:t>
      </w:r>
      <w:proofErr w:type="spellStart"/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Arial" w:eastAsia="Times New Roman" w:hAnsi="Arial" w:cs="Arial"/>
          <w:color w:val="000000"/>
          <w:sz w:val="20"/>
          <w:szCs w:val="20"/>
        </w:rPr>
        <w:t> to further refine the ACL help.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A.B.C.D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Source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address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any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   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Any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source host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host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 A single source host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e.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Notice that we could filter just for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by using the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host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keyword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or we could allow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any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host. In this case, any device is allowed that has an address belonging to the 172.22.34.64/27 network. Enter the network address, 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A.B.C.D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Source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wildcard bits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f.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Calculate the wildcard mask determining the binary opposite of a subnet mask.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11111111.11111111.11111111.111</w:t>
      </w: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00000 = 255.255.255.224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00000000.00000000.00000000.000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11111</w:t>
      </w: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= 0.0.0.31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g.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Enter the wildcard mask, 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0.0.0.31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A.B.C.D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Destination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address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any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   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Any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destination host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eq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 Match only packets on a given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gt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     Match only packets with a greater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host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 A single destination host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lt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 Match only packets with a lower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neq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 Match only packets not on a given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range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 Match only packets in the range of port numbers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h.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Configure the destination address. In this scenario, we are filtering traffic for a single destination, the server. Enter the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host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keyword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followed by the server’s IP address.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0.0.0.31 host 172.22.34.62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dscp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        Match packets with given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dscp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eq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    Match only packets on a given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established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established</w:t>
      </w:r>
      <w:proofErr w:type="spellEnd"/>
      <w:proofErr w:type="gramEnd"/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gt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    Match only packets with a greater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lt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    Match only packets with a lower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neq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   Match only packets not on a given port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precedence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 Match packets with given precedence value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range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 Match only packets in the range of port numbers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&lt;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cr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2457A2">
        <w:rPr>
          <w:rFonts w:ascii="Arial" w:eastAsia="Times New Roman" w:hAnsi="Arial" w:cs="Arial"/>
          <w:color w:val="000000"/>
          <w:sz w:val="20"/>
          <w:szCs w:val="20"/>
        </w:rPr>
        <w:t>i</w:t>
      </w:r>
      <w:proofErr w:type="spellEnd"/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Notice that one of the options is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&lt;</w:t>
      </w:r>
      <w:proofErr w:type="spellStart"/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cr</w:t>
      </w:r>
      <w:proofErr w:type="spellEnd"/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&gt;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(carriage return). In other words, you can press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Enter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and the statement would permit all TCP traffic. However, we are only permitting FTP traffic; therefore, enter the </w:t>
      </w:r>
      <w:proofErr w:type="spellStart"/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eq</w:t>
      </w:r>
      <w:proofErr w:type="spellEnd"/>
      <w:r w:rsidRPr="002457A2">
        <w:rPr>
          <w:rFonts w:ascii="Arial" w:eastAsia="Times New Roman" w:hAnsi="Arial" w:cs="Arial"/>
          <w:color w:val="000000"/>
          <w:sz w:val="20"/>
          <w:szCs w:val="20"/>
        </w:rPr>
        <w:t> keyword, followed by a question mark to display the available options. Then, enter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ftp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and press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Enter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0.0.0.31 host 172.22.34.62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eq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&lt;0-65535&gt;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Port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ftp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 File Transfer Protocol (21)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pop3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 Post Office Protocol v3 (110)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smtp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 Simple Mail Transport Protocol (25)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telnet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  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Telnet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(23)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www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      World Wide Web (HTTP, 80)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0.0.0.31 host 172.22.34.62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eq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ftp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j.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Create a second access list statement to permit ICMP (ping, etc.) traffic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Note that the access list number remains the same and a specific type of ICMP traffic does not need to be specified.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access-list 100 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icmp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172.22.34.64 0.0.0.31 host 172.22.34.62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k.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All other traffic is denied, by default.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2: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Apply the ACL on the correct interface to filter traffic.</w:t>
      </w:r>
    </w:p>
    <w:p w:rsidR="002457A2" w:rsidRPr="002457A2" w:rsidRDefault="002457A2" w:rsidP="002457A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R1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’s perspective, the traffic that ACL 100 applies to is inbound from the network connected to Gigabit Ethernet 0/0 interface. Enter interface configuration mode and apply the ACL.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interface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gigabitEthernet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0/0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-if)# 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access-group 100 in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3: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Verify the ACL implementation.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2457A2">
        <w:rPr>
          <w:rFonts w:ascii="Arial" w:eastAsia="Times New Roman" w:hAnsi="Arial" w:cs="Arial"/>
          <w:color w:val="000000"/>
          <w:sz w:val="20"/>
          <w:szCs w:val="20"/>
        </w:rPr>
        <w:t>a</w:t>
      </w:r>
      <w:proofErr w:type="gramEnd"/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Ping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If the pings are unsuccessful, verify the IP addresses before continuing.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FTP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The username and password are both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cisco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PC&gt;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ftp 172.22.34.62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Exit the FTP service of the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ftp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&gt;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quit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Ping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The destination host should be unreachable, because the traffic was not explicitly permitted.</w:t>
      </w:r>
    </w:p>
    <w:p w:rsidR="002457A2" w:rsidRPr="002457A2" w:rsidRDefault="002457A2" w:rsidP="002457A2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2457A2">
        <w:rPr>
          <w:rFonts w:ascii="Arial" w:eastAsia="Times New Roman" w:hAnsi="Arial" w:cs="Arial"/>
          <w:b/>
          <w:bCs/>
          <w:color w:val="000000"/>
          <w:sz w:val="28"/>
          <w:szCs w:val="28"/>
        </w:rPr>
        <w:t>Part 2: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  <w:sz w:val="28"/>
          <w:szCs w:val="28"/>
        </w:rPr>
        <w:t>Configure, Apply and Verify an Extended Named ACL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1: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Configure an ACL to permit HTTP access and ICMP.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a.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Named ACLs start with the </w:t>
      </w:r>
      <w:proofErr w:type="spellStart"/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ip</w:t>
      </w:r>
      <w:proofErr w:type="spellEnd"/>
      <w:r w:rsidRPr="002457A2">
        <w:rPr>
          <w:rFonts w:ascii="Arial" w:eastAsia="Times New Roman" w:hAnsi="Arial" w:cs="Arial"/>
          <w:color w:val="000000"/>
          <w:sz w:val="20"/>
          <w:szCs w:val="20"/>
        </w:rPr>
        <w:t> keyword. From global configuration mode of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R1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, enter the following command, 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access-list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extended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Extended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Access List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standard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Standard</w:t>
      </w:r>
      <w:proofErr w:type="spellEnd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Access List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You can configure named standard and extended ACLs. This access list filters both source and destination IP addresses; therefore, it must be extended. Enter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HTTP_ONLY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as the name. (For Packet Tracer scoring, the name is case-sensitive.)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access-list extended HTTP_ONLY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lastRenderedPageBreak/>
        <w:t>c.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The prompt changes. You are now in extended named ACL configuration mode. All devices on the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LAN need TCP access. Enter the network address, followed by a question mark.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config-ext-nacl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172.22.34.96 ?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A.B.C.D</w:t>
      </w:r>
      <w:proofErr w:type="gramStart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 Source</w:t>
      </w:r>
      <w:proofErr w:type="gramEnd"/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wildcard bits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d.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An alternative way to calculate a wildcard is to subtract the subnet mask from 255.255.255.255.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  255.255.255.255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- 255.255.255.240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-----------------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57A2">
        <w:rPr>
          <w:rFonts w:ascii="Courier New" w:eastAsia="Times New Roman" w:hAnsi="Courier New" w:cs="Courier New"/>
          <w:color w:val="000000"/>
          <w:sz w:val="20"/>
          <w:szCs w:val="20"/>
        </w:rPr>
        <w:t>=   0.  0.  0. 15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config-ext-nacl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172.22.34.96 0.0.0.15 ?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e.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Finish the statement by specifying the server address as you did in Part 1 and filtering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www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traffic.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config-ext-nacl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tcp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172.22.34.96 0.0.0.15 host 172.22.34.62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eq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www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f.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Create a second access list statement to permit ICMP (ping, etc.) traffic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Note: The prompt remains the same and a specific type of ICMP traffic does not need to be specified.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config-ext-nacl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permit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icmp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172.22.34.96 0.0.0.15 host 172.22.34.62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g.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All other traffic is denied, by default. Exit out of extended named ACL configuration mode.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2: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Apply the ACL on the correct interface to filter traffic.</w:t>
      </w:r>
    </w:p>
    <w:p w:rsidR="002457A2" w:rsidRPr="002457A2" w:rsidRDefault="002457A2" w:rsidP="002457A2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R1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’s perspective, the traffic that access list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HTTP_ONLY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applies to is inbound from the network connected to Gigabit Ethernet 0/1 interface. Enter the interface configuration mode and apply the ACL.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)# </w:t>
      </w:r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interface 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gigabitEthernet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0/1</w:t>
      </w:r>
    </w:p>
    <w:p w:rsidR="002457A2" w:rsidRPr="002457A2" w:rsidRDefault="002457A2" w:rsidP="002457A2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R1(</w:t>
      </w:r>
      <w:proofErr w:type="spellStart"/>
      <w:proofErr w:type="gram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config</w:t>
      </w:r>
      <w:proofErr w:type="spellEnd"/>
      <w:r w:rsidRPr="002457A2">
        <w:rPr>
          <w:rFonts w:ascii="Courier New" w:eastAsia="Times New Roman" w:hAnsi="Courier New" w:cs="Courier New"/>
          <w:color w:val="000000"/>
          <w:sz w:val="18"/>
          <w:szCs w:val="18"/>
        </w:rPr>
        <w:t>-if)# </w:t>
      </w:r>
      <w:proofErr w:type="spellStart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ip</w:t>
      </w:r>
      <w:proofErr w:type="spellEnd"/>
      <w:r w:rsidRPr="00245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access-group HTTP_ONLY in</w:t>
      </w:r>
    </w:p>
    <w:p w:rsidR="002457A2" w:rsidRPr="002457A2" w:rsidRDefault="002457A2" w:rsidP="002457A2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</w:rPr>
      </w:pPr>
      <w:r w:rsidRPr="002457A2">
        <w:rPr>
          <w:rFonts w:ascii="Arial" w:eastAsia="Times New Roman" w:hAnsi="Arial" w:cs="Arial"/>
          <w:b/>
          <w:bCs/>
          <w:color w:val="000000"/>
        </w:rPr>
        <w:t>Step 3: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b/>
          <w:bCs/>
          <w:color w:val="000000"/>
        </w:rPr>
        <w:t>Verify the ACL implementation.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2457A2">
        <w:rPr>
          <w:rFonts w:ascii="Arial" w:eastAsia="Times New Roman" w:hAnsi="Arial" w:cs="Arial"/>
          <w:color w:val="000000"/>
          <w:sz w:val="20"/>
          <w:szCs w:val="20"/>
        </w:rPr>
        <w:t>a</w:t>
      </w:r>
      <w:proofErr w:type="gramEnd"/>
      <w:r w:rsidRPr="002457A2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Ping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If the pings unsuccessful, verify the IP addresses before continuing.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b.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FTP from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to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. The connection should fail.</w:t>
      </w:r>
    </w:p>
    <w:p w:rsidR="002457A2" w:rsidRPr="002457A2" w:rsidRDefault="002457A2" w:rsidP="002457A2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</w:rPr>
      </w:pPr>
      <w:r w:rsidRPr="002457A2">
        <w:rPr>
          <w:rFonts w:ascii="Arial" w:eastAsia="Times New Roman" w:hAnsi="Arial" w:cs="Arial"/>
          <w:color w:val="000000"/>
          <w:sz w:val="20"/>
          <w:szCs w:val="20"/>
        </w:rPr>
        <w:t>c.</w:t>
      </w:r>
      <w:r w:rsidRPr="002457A2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Open the web browser on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PC2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> and enter the IP address of </w:t>
      </w:r>
      <w:r w:rsidRPr="00245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Server</w:t>
      </w:r>
      <w:r w:rsidRPr="002457A2">
        <w:rPr>
          <w:rFonts w:ascii="Arial" w:eastAsia="Times New Roman" w:hAnsi="Arial" w:cs="Arial"/>
          <w:color w:val="000000"/>
          <w:sz w:val="20"/>
          <w:szCs w:val="20"/>
        </w:rPr>
        <w:t xml:space="preserve"> as the URL. The connection </w:t>
      </w:r>
      <w:proofErr w:type="gramStart"/>
      <w:r w:rsidRPr="002457A2">
        <w:rPr>
          <w:rFonts w:ascii="Arial" w:eastAsia="Times New Roman" w:hAnsi="Arial" w:cs="Arial"/>
          <w:color w:val="000000"/>
          <w:sz w:val="20"/>
          <w:szCs w:val="20"/>
        </w:rPr>
        <w:t>should</w:t>
      </w:r>
      <w:proofErr w:type="gramEnd"/>
      <w:r w:rsidRPr="002457A2">
        <w:rPr>
          <w:rFonts w:ascii="Arial" w:eastAsia="Times New Roman" w:hAnsi="Arial" w:cs="Arial"/>
          <w:color w:val="000000"/>
          <w:sz w:val="20"/>
          <w:szCs w:val="20"/>
        </w:rPr>
        <w:t xml:space="preserve"> be successful.</w:t>
      </w:r>
    </w:p>
    <w:p w:rsidR="00013B78" w:rsidRDefault="00013B78"/>
    <w:sectPr w:rsidR="0001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7A2"/>
    <w:rsid w:val="00013B78"/>
    <w:rsid w:val="0024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5FFD1-D136-4E18-8B98-6AFDD35E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Ryan</dc:creator>
  <cp:keywords/>
  <dc:description/>
  <cp:lastModifiedBy>Tim Ryan</cp:lastModifiedBy>
  <cp:revision>1</cp:revision>
  <dcterms:created xsi:type="dcterms:W3CDTF">2016-04-05T04:47:00Z</dcterms:created>
  <dcterms:modified xsi:type="dcterms:W3CDTF">2016-04-05T04:48:00Z</dcterms:modified>
</cp:coreProperties>
</file>