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"/>
        <w:gridCol w:w="8352"/>
        <w:gridCol w:w="2160"/>
      </w:tblGrid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sz w:val="20"/>
              </w:rPr>
              <w:t>N°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sz w:val="20"/>
              </w:rPr>
              <w:t>Question pratique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sz w:val="20"/>
              </w:rPr>
              <w:t>Réponse de l’étudiant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sz w:val="20"/>
              </w:rPr>
              <w:t>Une entreprise achète 24 000 kg de mil à 210 FCFA/kg et supporte 10 FCFA de frais d’approvisionnement par kg acheté. Calculez le coût d’achat total du mil.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sz w:val="20"/>
              </w:rPr>
              <w:t>La production de Pain Avec Sel (PAS) utilise 26 000 kg de farine mixte au coût unitaire de 180 FCFA/kg. Calculez le coût de la farine consommée pour le PAS.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sz w:val="20"/>
              </w:rPr>
              <w:t>Le chiffre d’affaires du PAS est de 24 500 000 FCFA et son coût de revient est de 19 800 000 FCFA. Calculez le résultat analytique du PAS.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