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1A79" w:rsidRPr="001E2852" w:rsidRDefault="00B61A79">
      <w:pPr>
        <w:rPr>
          <w:rFonts w:ascii="Arial" w:hAnsi="Arial" w:cs="Arial"/>
        </w:rPr>
      </w:pPr>
      <w:r w:rsidRPr="001E2852">
        <w:rPr>
          <w:rFonts w:ascii="Arial" w:hAnsi="Arial" w:cs="Arial"/>
        </w:rPr>
        <w:t>Se realiz</w:t>
      </w:r>
      <w:r w:rsidR="00836CA7" w:rsidRPr="001E2852">
        <w:rPr>
          <w:rFonts w:ascii="Arial" w:hAnsi="Arial" w:cs="Arial"/>
        </w:rPr>
        <w:t>ó el estudio sobre muestras pareadas (</w:t>
      </w:r>
      <w:proofErr w:type="spellStart"/>
      <w:r w:rsidR="00836CA7" w:rsidRPr="001E2852">
        <w:rPr>
          <w:rFonts w:ascii="Arial" w:hAnsi="Arial" w:cs="Arial"/>
        </w:rPr>
        <w:t>dataset</w:t>
      </w:r>
      <w:proofErr w:type="spellEnd"/>
      <w:r w:rsidR="00836CA7" w:rsidRPr="001E2852">
        <w:rPr>
          <w:rFonts w:ascii="Arial" w:hAnsi="Arial" w:cs="Arial"/>
        </w:rPr>
        <w:t xml:space="preserve"> Net-pareados)</w:t>
      </w:r>
      <w:r w:rsidRPr="001E2852">
        <w:rPr>
          <w:rFonts w:ascii="Arial" w:hAnsi="Arial" w:cs="Arial"/>
        </w:rPr>
        <w:t>, se realizaron los siguientes pasos.</w:t>
      </w:r>
    </w:p>
    <w:p w:rsidR="00B5270D" w:rsidRPr="001E2852" w:rsidRDefault="00B5270D" w:rsidP="00B527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Se ejecutó un test de Wilcoxon para detectar diferencias significativas en las expresiones de factores entre los diferentes grupos.</w:t>
      </w:r>
    </w:p>
    <w:p w:rsidR="00B61A79" w:rsidRPr="001E2852" w:rsidRDefault="00B61A79" w:rsidP="00B61A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Eliminación de </w:t>
      </w:r>
      <w:proofErr w:type="spellStart"/>
      <w:r w:rsidRPr="001E2852">
        <w:rPr>
          <w:rFonts w:ascii="Arial" w:hAnsi="Arial" w:cs="Arial"/>
        </w:rPr>
        <w:t>outliers</w:t>
      </w:r>
      <w:proofErr w:type="spellEnd"/>
      <w:r w:rsidRPr="001E2852">
        <w:rPr>
          <w:rFonts w:ascii="Arial" w:hAnsi="Arial" w:cs="Arial"/>
        </w:rPr>
        <w:t>. Teniendo en cuenta los grupos de muestras, se eliminaron todos aquellos valores que estaban por encima de 1.5 X</w:t>
      </w:r>
      <w:r w:rsidR="00B5270D" w:rsidRPr="001E2852">
        <w:rPr>
          <w:rFonts w:ascii="Arial" w:hAnsi="Arial" w:cs="Arial"/>
        </w:rPr>
        <w:t>IQ+</w:t>
      </w:r>
      <w:r w:rsidRPr="001E2852">
        <w:rPr>
          <w:rFonts w:ascii="Arial" w:hAnsi="Arial" w:cs="Arial"/>
        </w:rPr>
        <w:t xml:space="preserve"> 3er cuartil y por debajo de </w:t>
      </w:r>
      <w:r w:rsidR="00B5270D" w:rsidRPr="001E2852">
        <w:rPr>
          <w:rFonts w:ascii="Arial" w:hAnsi="Arial" w:cs="Arial"/>
        </w:rPr>
        <w:t>1</w:t>
      </w:r>
      <w:r w:rsidRPr="001E2852">
        <w:rPr>
          <w:rFonts w:ascii="Arial" w:hAnsi="Arial" w:cs="Arial"/>
        </w:rPr>
        <w:t>er cuartil</w:t>
      </w:r>
      <w:r w:rsidR="00B5270D" w:rsidRPr="001E2852">
        <w:rPr>
          <w:rFonts w:ascii="Arial" w:hAnsi="Arial" w:cs="Arial"/>
        </w:rPr>
        <w:t xml:space="preserve"> -</w:t>
      </w:r>
      <w:r w:rsidR="00B5270D" w:rsidRPr="001E2852">
        <w:rPr>
          <w:rFonts w:ascii="Arial" w:hAnsi="Arial" w:cs="Arial"/>
        </w:rPr>
        <w:t>1.5 XIQ</w:t>
      </w:r>
      <w:r w:rsidRPr="001E2852">
        <w:rPr>
          <w:rFonts w:ascii="Arial" w:hAnsi="Arial" w:cs="Arial"/>
        </w:rPr>
        <w:t>.</w:t>
      </w:r>
    </w:p>
    <w:p w:rsidR="00B61A79" w:rsidRPr="001E2852" w:rsidRDefault="00B61A79" w:rsidP="00B527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En este estudio no había valores perdidos. Los </w:t>
      </w:r>
      <w:proofErr w:type="spellStart"/>
      <w:r w:rsidRPr="001E2852">
        <w:rPr>
          <w:rFonts w:ascii="Arial" w:hAnsi="Arial" w:cs="Arial"/>
        </w:rPr>
        <w:t>outliers</w:t>
      </w:r>
      <w:proofErr w:type="spellEnd"/>
      <w:r w:rsidRPr="001E2852">
        <w:rPr>
          <w:rFonts w:ascii="Arial" w:hAnsi="Arial" w:cs="Arial"/>
        </w:rPr>
        <w:t xml:space="preserve"> removidos fueron sustituidos </w:t>
      </w:r>
      <w:r w:rsidR="00B5270D" w:rsidRPr="001E2852">
        <w:rPr>
          <w:rFonts w:ascii="Arial" w:hAnsi="Arial" w:cs="Arial"/>
        </w:rPr>
        <w:t>por el método “</w:t>
      </w:r>
      <w:proofErr w:type="spellStart"/>
      <w:r w:rsidR="00B5270D" w:rsidRPr="00274AA2">
        <w:rPr>
          <w:rFonts w:ascii="Arial" w:hAnsi="Arial" w:cs="Arial"/>
          <w:i/>
        </w:rPr>
        <w:t>bagging</w:t>
      </w:r>
      <w:proofErr w:type="spellEnd"/>
      <w:r w:rsidR="00B5270D" w:rsidRPr="00274AA2">
        <w:rPr>
          <w:rFonts w:ascii="Arial" w:hAnsi="Arial" w:cs="Arial"/>
          <w:i/>
        </w:rPr>
        <w:t xml:space="preserve"> </w:t>
      </w:r>
      <w:proofErr w:type="spellStart"/>
      <w:r w:rsidR="00B5270D" w:rsidRPr="00274AA2">
        <w:rPr>
          <w:rFonts w:ascii="Arial" w:hAnsi="Arial" w:cs="Arial"/>
          <w:i/>
        </w:rPr>
        <w:t>fits</w:t>
      </w:r>
      <w:proofErr w:type="spellEnd"/>
      <w:r w:rsidR="00B5270D" w:rsidRPr="001E2852">
        <w:rPr>
          <w:rFonts w:ascii="Arial" w:hAnsi="Arial" w:cs="Arial"/>
        </w:rPr>
        <w:t>”</w:t>
      </w:r>
      <w:r w:rsidRPr="001E2852">
        <w:rPr>
          <w:rFonts w:ascii="Arial" w:hAnsi="Arial" w:cs="Arial"/>
        </w:rPr>
        <w:t>.</w:t>
      </w:r>
    </w:p>
    <w:p w:rsidR="00B5270D" w:rsidRPr="001E2852" w:rsidRDefault="00B5270D" w:rsidP="00B527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Se realiz</w:t>
      </w:r>
      <w:r w:rsidR="003A37E4">
        <w:rPr>
          <w:rFonts w:ascii="Arial" w:hAnsi="Arial" w:cs="Arial"/>
        </w:rPr>
        <w:t>ó un</w:t>
      </w:r>
      <w:r w:rsidRPr="001E2852">
        <w:rPr>
          <w:rFonts w:ascii="Arial" w:hAnsi="Arial" w:cs="Arial"/>
        </w:rPr>
        <w:t xml:space="preserve"> </w:t>
      </w:r>
      <w:proofErr w:type="spellStart"/>
      <w:r w:rsidRPr="003A37E4">
        <w:rPr>
          <w:rFonts w:ascii="Arial" w:hAnsi="Arial" w:cs="Arial"/>
          <w:i/>
        </w:rPr>
        <w:t>Power</w:t>
      </w:r>
      <w:proofErr w:type="spellEnd"/>
      <w:r w:rsidRPr="003A37E4">
        <w:rPr>
          <w:rFonts w:ascii="Arial" w:hAnsi="Arial" w:cs="Arial"/>
          <w:i/>
        </w:rPr>
        <w:t xml:space="preserve"> </w:t>
      </w:r>
      <w:proofErr w:type="spellStart"/>
      <w:r w:rsidRPr="003A37E4">
        <w:rPr>
          <w:rFonts w:ascii="Arial" w:hAnsi="Arial" w:cs="Arial"/>
          <w:i/>
        </w:rPr>
        <w:t>Transformation</w:t>
      </w:r>
      <w:proofErr w:type="spellEnd"/>
      <w:r w:rsidRPr="001E2852">
        <w:rPr>
          <w:rFonts w:ascii="Arial" w:hAnsi="Arial" w:cs="Arial"/>
        </w:rPr>
        <w:t xml:space="preserve"> mediante el método </w:t>
      </w:r>
      <w:bookmarkStart w:id="0" w:name="_GoBack"/>
      <w:proofErr w:type="spellStart"/>
      <w:r w:rsidRPr="003A37E4">
        <w:rPr>
          <w:rFonts w:ascii="Arial" w:hAnsi="Arial" w:cs="Arial"/>
          <w:i/>
        </w:rPr>
        <w:t>Yeo</w:t>
      </w:r>
      <w:proofErr w:type="spellEnd"/>
      <w:r w:rsidRPr="003A37E4">
        <w:rPr>
          <w:rFonts w:ascii="Arial" w:hAnsi="Arial" w:cs="Arial"/>
          <w:i/>
        </w:rPr>
        <w:t>-Johnson</w:t>
      </w:r>
      <w:bookmarkEnd w:id="0"/>
      <w:r w:rsidRPr="001E2852">
        <w:rPr>
          <w:rFonts w:ascii="Arial" w:hAnsi="Arial" w:cs="Arial"/>
        </w:rPr>
        <w:t xml:space="preserve">. Esto reduce la </w:t>
      </w:r>
      <w:proofErr w:type="spellStart"/>
      <w:r w:rsidRPr="001E2852">
        <w:rPr>
          <w:rFonts w:ascii="Arial" w:hAnsi="Arial" w:cs="Arial"/>
        </w:rPr>
        <w:t>heteroscedasticity</w:t>
      </w:r>
      <w:proofErr w:type="spellEnd"/>
      <w:r w:rsidRPr="001E2852">
        <w:rPr>
          <w:rFonts w:ascii="Arial" w:hAnsi="Arial" w:cs="Arial"/>
        </w:rPr>
        <w:t xml:space="preserve"> en los datos.</w:t>
      </w:r>
    </w:p>
    <w:p w:rsidR="00B5270D" w:rsidRPr="001E2852" w:rsidRDefault="00B5270D" w:rsidP="00B5270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Se centraron los datos, de esta manera nos centramos más en las diferencias que en las similitudes.</w:t>
      </w:r>
    </w:p>
    <w:p w:rsidR="00D67013" w:rsidRPr="001E2852" w:rsidRDefault="00D67013" w:rsidP="00B61A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Los </w:t>
      </w:r>
      <w:r w:rsidR="00B5270D" w:rsidRPr="001E2852">
        <w:rPr>
          <w:rFonts w:ascii="Arial" w:hAnsi="Arial" w:cs="Arial"/>
        </w:rPr>
        <w:t xml:space="preserve">valores se escalaron mediante </w:t>
      </w:r>
      <w:proofErr w:type="spellStart"/>
      <w:r w:rsidR="00B5270D" w:rsidRPr="001E2852">
        <w:rPr>
          <w:rFonts w:ascii="Arial" w:hAnsi="Arial" w:cs="Arial"/>
        </w:rPr>
        <w:t>Autoscaling</w:t>
      </w:r>
      <w:proofErr w:type="spellEnd"/>
      <w:r w:rsidR="00B5270D" w:rsidRPr="001E2852">
        <w:rPr>
          <w:rFonts w:ascii="Arial" w:hAnsi="Arial" w:cs="Arial"/>
        </w:rPr>
        <w:t xml:space="preserve">, de esta manera a todos los predictores (factores de </w:t>
      </w:r>
      <w:proofErr w:type="spellStart"/>
      <w:r w:rsidR="00B5270D" w:rsidRPr="001E2852">
        <w:rPr>
          <w:rFonts w:ascii="Arial" w:hAnsi="Arial" w:cs="Arial"/>
        </w:rPr>
        <w:t>splicing</w:t>
      </w:r>
      <w:proofErr w:type="spellEnd"/>
      <w:r w:rsidR="00B5270D" w:rsidRPr="001E2852">
        <w:rPr>
          <w:rFonts w:ascii="Arial" w:hAnsi="Arial" w:cs="Arial"/>
        </w:rPr>
        <w:t>) se les da la misma importancia</w:t>
      </w:r>
      <w:r w:rsidRPr="001E2852">
        <w:rPr>
          <w:rFonts w:ascii="Arial" w:hAnsi="Arial" w:cs="Arial"/>
        </w:rPr>
        <w:t>.</w:t>
      </w:r>
    </w:p>
    <w:p w:rsidR="00474813" w:rsidRPr="001E2852" w:rsidRDefault="00474813" w:rsidP="00B61A7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Se ejecutaron varios algoritmos de selección de características supervisados de tipo </w:t>
      </w:r>
      <w:proofErr w:type="spellStart"/>
      <w:r w:rsidRPr="001E2852">
        <w:rPr>
          <w:rFonts w:ascii="Arial" w:hAnsi="Arial" w:cs="Arial"/>
        </w:rPr>
        <w:t>filter</w:t>
      </w:r>
      <w:proofErr w:type="spellEnd"/>
      <w:r w:rsidRPr="001E2852">
        <w:rPr>
          <w:rFonts w:ascii="Arial" w:hAnsi="Arial" w:cs="Arial"/>
        </w:rPr>
        <w:t>, es decir que no dependen de un clasificador. Se genera un ranking de importancia de características.</w:t>
      </w:r>
    </w:p>
    <w:p w:rsidR="009B29D5" w:rsidRPr="001E2852" w:rsidRDefault="00474813" w:rsidP="004748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Se ejecutaron varios modelos para clasificar los grupos determinando cual subconjunto de factores produce un modelo con mayor AUC</w:t>
      </w:r>
      <w:r w:rsidR="001E2852">
        <w:rPr>
          <w:rFonts w:ascii="Arial" w:hAnsi="Arial" w:cs="Arial"/>
        </w:rPr>
        <w:t xml:space="preserve"> (umbral de 0.75)</w:t>
      </w:r>
      <w:r w:rsidRPr="001E2852">
        <w:rPr>
          <w:rFonts w:ascii="Arial" w:hAnsi="Arial" w:cs="Arial"/>
        </w:rPr>
        <w:t xml:space="preserve">. </w:t>
      </w:r>
    </w:p>
    <w:p w:rsidR="00474813" w:rsidRPr="001E2852" w:rsidRDefault="00474813" w:rsidP="0047481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Se ejecu</w:t>
      </w:r>
      <w:r w:rsidR="00193C39" w:rsidRPr="001E2852">
        <w:rPr>
          <w:rFonts w:ascii="Arial" w:hAnsi="Arial" w:cs="Arial"/>
        </w:rPr>
        <w:t>t</w:t>
      </w:r>
      <w:r w:rsidRPr="001E2852">
        <w:rPr>
          <w:rFonts w:ascii="Arial" w:hAnsi="Arial" w:cs="Arial"/>
        </w:rPr>
        <w:t xml:space="preserve">ó un </w:t>
      </w:r>
      <w:r w:rsidR="00193C39" w:rsidRPr="001E2852">
        <w:rPr>
          <w:rFonts w:ascii="Arial" w:hAnsi="Arial" w:cs="Arial"/>
        </w:rPr>
        <w:t xml:space="preserve">algoritmo de </w:t>
      </w:r>
      <w:r w:rsidRPr="001E2852">
        <w:rPr>
          <w:rFonts w:ascii="Arial" w:hAnsi="Arial" w:cs="Arial"/>
        </w:rPr>
        <w:t>cl</w:t>
      </w:r>
      <w:r w:rsidR="00193C39" w:rsidRPr="001E2852">
        <w:rPr>
          <w:rFonts w:ascii="Arial" w:hAnsi="Arial" w:cs="Arial"/>
        </w:rPr>
        <w:t>ú</w:t>
      </w:r>
      <w:r w:rsidRPr="001E2852">
        <w:rPr>
          <w:rFonts w:ascii="Arial" w:hAnsi="Arial" w:cs="Arial"/>
        </w:rPr>
        <w:t xml:space="preserve">ster </w:t>
      </w:r>
      <w:proofErr w:type="spellStart"/>
      <w:r w:rsidRPr="001E2852">
        <w:rPr>
          <w:rFonts w:ascii="Arial" w:hAnsi="Arial" w:cs="Arial"/>
        </w:rPr>
        <w:t>jeráquico</w:t>
      </w:r>
      <w:proofErr w:type="spellEnd"/>
      <w:r w:rsidRPr="001E2852">
        <w:rPr>
          <w:rFonts w:ascii="Arial" w:hAnsi="Arial" w:cs="Arial"/>
        </w:rPr>
        <w:t xml:space="preserve"> </w:t>
      </w:r>
      <w:r w:rsidR="00193C39" w:rsidRPr="001E2852">
        <w:rPr>
          <w:rFonts w:ascii="Arial" w:hAnsi="Arial" w:cs="Arial"/>
        </w:rPr>
        <w:t>determinando el mejor subconjunto de factores</w:t>
      </w:r>
      <w:r w:rsidR="001E2852">
        <w:rPr>
          <w:rFonts w:ascii="Arial" w:hAnsi="Arial" w:cs="Arial"/>
        </w:rPr>
        <w:t xml:space="preserve"> </w:t>
      </w:r>
      <w:r w:rsidR="001E2852">
        <w:rPr>
          <w:rFonts w:ascii="Arial" w:hAnsi="Arial" w:cs="Arial"/>
        </w:rPr>
        <w:t>(umbral de 0.75)</w:t>
      </w:r>
      <w:r w:rsidR="00193C39" w:rsidRPr="001E2852">
        <w:rPr>
          <w:rFonts w:ascii="Arial" w:hAnsi="Arial" w:cs="Arial"/>
        </w:rPr>
        <w:t>.</w:t>
      </w:r>
    </w:p>
    <w:p w:rsidR="00474813" w:rsidRPr="001E2852" w:rsidRDefault="007A0976" w:rsidP="00642E23">
      <w:p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Para todos los casos se hizo una validación cruzada </w:t>
      </w:r>
      <w:proofErr w:type="spellStart"/>
      <w:r w:rsidRPr="001E2852">
        <w:rPr>
          <w:rFonts w:ascii="Arial" w:hAnsi="Arial" w:cs="Arial"/>
        </w:rPr>
        <w:t>Leave</w:t>
      </w:r>
      <w:proofErr w:type="spellEnd"/>
      <w:r w:rsidRPr="001E2852">
        <w:rPr>
          <w:rFonts w:ascii="Arial" w:hAnsi="Arial" w:cs="Arial"/>
        </w:rPr>
        <w:t>-</w:t>
      </w:r>
      <w:proofErr w:type="spellStart"/>
      <w:r w:rsidRPr="001E2852">
        <w:rPr>
          <w:rFonts w:ascii="Arial" w:hAnsi="Arial" w:cs="Arial"/>
        </w:rPr>
        <w:t>One</w:t>
      </w:r>
      <w:proofErr w:type="spellEnd"/>
      <w:r w:rsidRPr="001E2852">
        <w:rPr>
          <w:rFonts w:ascii="Arial" w:hAnsi="Arial" w:cs="Arial"/>
        </w:rPr>
        <w:t>-</w:t>
      </w:r>
      <w:proofErr w:type="spellStart"/>
      <w:r w:rsidRPr="001E2852">
        <w:rPr>
          <w:rFonts w:ascii="Arial" w:hAnsi="Arial" w:cs="Arial"/>
        </w:rPr>
        <w:t>Out</w:t>
      </w:r>
      <w:proofErr w:type="spellEnd"/>
      <w:r w:rsidRPr="001E2852">
        <w:rPr>
          <w:rFonts w:ascii="Arial" w:hAnsi="Arial" w:cs="Arial"/>
        </w:rPr>
        <w:t>-Cross-</w:t>
      </w:r>
      <w:proofErr w:type="spellStart"/>
      <w:r w:rsidRPr="001E2852">
        <w:rPr>
          <w:rFonts w:ascii="Arial" w:hAnsi="Arial" w:cs="Arial"/>
        </w:rPr>
        <w:t>Validation</w:t>
      </w:r>
      <w:proofErr w:type="spellEnd"/>
      <w:r w:rsidR="00642E23" w:rsidRPr="001E2852">
        <w:rPr>
          <w:rFonts w:ascii="Arial" w:hAnsi="Arial" w:cs="Arial"/>
        </w:rPr>
        <w:t>, lo cual permite hacer una estimación bastante precisa. Se intentó encontrar la mejor configuración de parámetros para cada algoritmo.</w:t>
      </w:r>
    </w:p>
    <w:p w:rsidR="00193C39" w:rsidRPr="001E2852" w:rsidRDefault="009B29D5" w:rsidP="00193C39">
      <w:pPr>
        <w:rPr>
          <w:rFonts w:ascii="Arial" w:hAnsi="Arial" w:cs="Arial"/>
          <w:b/>
          <w:sz w:val="32"/>
          <w:szCs w:val="32"/>
        </w:rPr>
      </w:pPr>
      <w:r w:rsidRPr="001E2852">
        <w:rPr>
          <w:rFonts w:ascii="Arial" w:hAnsi="Arial" w:cs="Arial"/>
          <w:b/>
          <w:sz w:val="32"/>
          <w:szCs w:val="32"/>
        </w:rPr>
        <w:t>Resultados</w:t>
      </w:r>
    </w:p>
    <w:p w:rsidR="00F26C82" w:rsidRPr="001E2852" w:rsidRDefault="009B29D5" w:rsidP="00F26C82">
      <w:pPr>
        <w:rPr>
          <w:rFonts w:ascii="Arial" w:hAnsi="Arial" w:cs="Arial"/>
          <w:sz w:val="28"/>
          <w:szCs w:val="28"/>
        </w:rPr>
      </w:pPr>
      <w:r w:rsidRPr="001E2852">
        <w:rPr>
          <w:rFonts w:ascii="Arial" w:hAnsi="Arial" w:cs="Arial"/>
          <w:sz w:val="28"/>
          <w:szCs w:val="28"/>
        </w:rPr>
        <w:t>NormalesP1 vs TumoralesP1</w:t>
      </w:r>
    </w:p>
    <w:p w:rsidR="00F26C82" w:rsidRPr="001E2852" w:rsidRDefault="00F26C82" w:rsidP="00F26C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>Existen diferencias significativas en los niveles de expresión de los siguientes factores</w:t>
      </w:r>
    </w:p>
    <w:p w:rsidR="00F26C82" w:rsidRPr="001E2852" w:rsidRDefault="00F26C82" w:rsidP="00F26C82">
      <w:pPr>
        <w:pStyle w:val="ListParagraph"/>
        <w:rPr>
          <w:rFonts w:ascii="Arial" w:hAnsi="Arial" w:cs="Arial"/>
        </w:rPr>
      </w:pPr>
    </w:p>
    <w:tbl>
      <w:tblPr>
        <w:tblStyle w:val="TableGrid"/>
        <w:tblW w:w="8495" w:type="dxa"/>
        <w:jc w:val="center"/>
        <w:tblLook w:val="04A0" w:firstRow="1" w:lastRow="0" w:firstColumn="1" w:lastColumn="0" w:noHBand="0" w:noVBand="1"/>
      </w:tblPr>
      <w:tblGrid>
        <w:gridCol w:w="2831"/>
        <w:gridCol w:w="2832"/>
        <w:gridCol w:w="2832"/>
      </w:tblGrid>
      <w:tr w:rsidR="00F26C82" w:rsidRPr="001E2852" w:rsidTr="00722E57">
        <w:trPr>
          <w:trHeight w:val="338"/>
          <w:jc w:val="center"/>
        </w:trPr>
        <w:tc>
          <w:tcPr>
            <w:tcW w:w="2831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  <w:r w:rsidRPr="001E2852">
              <w:rPr>
                <w:rFonts w:ascii="Arial" w:hAnsi="Arial" w:cs="Arial"/>
                <w:lang w:val="en-GB"/>
              </w:rPr>
              <w:t>p-values &lt; 0.05</w:t>
            </w:r>
          </w:p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  <w:r w:rsidRPr="001E2852">
              <w:rPr>
                <w:rFonts w:ascii="Arial" w:hAnsi="Arial" w:cs="Arial"/>
                <w:lang w:val="en-GB"/>
              </w:rPr>
              <w:t>p-values &lt; 0.01</w:t>
            </w:r>
          </w:p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  <w:r w:rsidRPr="001E2852">
              <w:rPr>
                <w:rFonts w:ascii="Arial" w:hAnsi="Arial" w:cs="Arial"/>
                <w:lang w:val="en-GB"/>
              </w:rPr>
              <w:t>p-values &lt; 0.001</w:t>
            </w:r>
          </w:p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PRP8</w:t>
            </w:r>
          </w:p>
        </w:tc>
        <w:tc>
          <w:tcPr>
            <w:tcW w:w="2832" w:type="dxa"/>
          </w:tcPr>
          <w:p w:rsidR="00F26C82" w:rsidRPr="001E2852" w:rsidRDefault="009B29D5" w:rsidP="00722E57">
            <w:pPr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SRSF9</w:t>
            </w:r>
          </w:p>
        </w:tc>
        <w:tc>
          <w:tcPr>
            <w:tcW w:w="2832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NOVA1</w:t>
            </w: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SAM68TV1</w:t>
            </w: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jc w:val="center"/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SRSF1</w:t>
            </w: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SRSF5</w:t>
            </w: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9B29D5" w:rsidP="00722E57">
            <w:pPr>
              <w:jc w:val="center"/>
              <w:rPr>
                <w:rFonts w:ascii="Arial" w:hAnsi="Arial" w:cs="Arial"/>
              </w:rPr>
            </w:pPr>
            <w:r w:rsidRPr="001E2852">
              <w:rPr>
                <w:rFonts w:ascii="Arial" w:hAnsi="Arial" w:cs="Arial"/>
              </w:rPr>
              <w:t>U6</w:t>
            </w:r>
          </w:p>
        </w:tc>
        <w:tc>
          <w:tcPr>
            <w:tcW w:w="2832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F26C82" w:rsidP="009B29D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pStyle w:val="ListParagraph"/>
              <w:rPr>
                <w:rFonts w:ascii="Arial" w:hAnsi="Arial" w:cs="Arial"/>
                <w:lang w:val="en-GB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  <w:tr w:rsidR="00F26C82" w:rsidRPr="001E2852" w:rsidTr="00722E57">
        <w:trPr>
          <w:jc w:val="center"/>
        </w:trPr>
        <w:tc>
          <w:tcPr>
            <w:tcW w:w="2831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9B29D5">
            <w:pPr>
              <w:pStyle w:val="ListParagraph"/>
              <w:rPr>
                <w:rFonts w:ascii="Arial" w:hAnsi="Arial" w:cs="Arial"/>
              </w:rPr>
            </w:pPr>
          </w:p>
        </w:tc>
        <w:tc>
          <w:tcPr>
            <w:tcW w:w="2832" w:type="dxa"/>
          </w:tcPr>
          <w:p w:rsidR="00F26C82" w:rsidRPr="001E2852" w:rsidRDefault="00F26C82" w:rsidP="00722E57">
            <w:pPr>
              <w:rPr>
                <w:rFonts w:ascii="Arial" w:hAnsi="Arial" w:cs="Arial"/>
              </w:rPr>
            </w:pPr>
          </w:p>
        </w:tc>
      </w:tr>
    </w:tbl>
    <w:p w:rsidR="00F26C82" w:rsidRPr="001E2852" w:rsidRDefault="00F26C82" w:rsidP="00F26C82">
      <w:pPr>
        <w:rPr>
          <w:rFonts w:ascii="Arial" w:hAnsi="Arial" w:cs="Arial"/>
        </w:rPr>
      </w:pPr>
    </w:p>
    <w:p w:rsidR="00F26C82" w:rsidRPr="001E2852" w:rsidRDefault="00F26C82" w:rsidP="00F26C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Según los algoritmos de selección de características ejecutados, en promedio los </w:t>
      </w:r>
      <w:r w:rsidR="001E2852" w:rsidRPr="001E2852">
        <w:rPr>
          <w:rFonts w:ascii="Arial" w:hAnsi="Arial" w:cs="Arial"/>
        </w:rPr>
        <w:t xml:space="preserve">6 </w:t>
      </w:r>
      <w:r w:rsidRPr="001E2852">
        <w:rPr>
          <w:rFonts w:ascii="Arial" w:hAnsi="Arial" w:cs="Arial"/>
        </w:rPr>
        <w:t>factores que discriminan mejor a los grupos son (ordenados de mayor a menor relevancia):</w:t>
      </w:r>
    </w:p>
    <w:p w:rsidR="00F26C82" w:rsidRPr="001E2852" w:rsidRDefault="00F26C82" w:rsidP="00F26C82">
      <w:pPr>
        <w:pStyle w:val="ListParagraph"/>
        <w:rPr>
          <w:rFonts w:ascii="Arial" w:hAnsi="Arial" w:cs="Arial"/>
        </w:rPr>
      </w:pPr>
    </w:p>
    <w:p w:rsidR="00C45409" w:rsidRPr="001E2852" w:rsidRDefault="00C45409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NOVA1</w:t>
      </w:r>
    </w:p>
    <w:p w:rsidR="00C45409" w:rsidRPr="001E2852" w:rsidRDefault="00C45409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SRSF9</w:t>
      </w:r>
    </w:p>
    <w:p w:rsidR="00C45409" w:rsidRPr="001E2852" w:rsidRDefault="00C45409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lastRenderedPageBreak/>
        <w:t>U6</w:t>
      </w:r>
    </w:p>
    <w:p w:rsidR="00C45409" w:rsidRPr="001E2852" w:rsidRDefault="00C45409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RAVER1</w:t>
      </w:r>
    </w:p>
    <w:p w:rsidR="00C45409" w:rsidRPr="001E2852" w:rsidRDefault="00C45409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SRSF5</w:t>
      </w:r>
    </w:p>
    <w:p w:rsidR="001E2852" w:rsidRPr="001E2852" w:rsidRDefault="001E2852" w:rsidP="00C45409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SC35</w:t>
      </w:r>
    </w:p>
    <w:p w:rsidR="00C45409" w:rsidRPr="001E2852" w:rsidRDefault="00C45409" w:rsidP="00F26C82">
      <w:pPr>
        <w:pStyle w:val="ListParagraph"/>
        <w:rPr>
          <w:rFonts w:ascii="Arial" w:hAnsi="Arial" w:cs="Arial"/>
        </w:rPr>
      </w:pPr>
    </w:p>
    <w:p w:rsidR="00F26C82" w:rsidRPr="001E2852" w:rsidRDefault="00F26C82" w:rsidP="00F26C82">
      <w:pPr>
        <w:pStyle w:val="ListParagraph"/>
        <w:rPr>
          <w:rFonts w:ascii="Arial" w:hAnsi="Arial" w:cs="Arial"/>
        </w:rPr>
      </w:pPr>
      <w:r w:rsidRPr="001E2852">
        <w:rPr>
          <w:rFonts w:ascii="Arial" w:hAnsi="Arial" w:cs="Arial"/>
        </w:rPr>
        <w:t>Estos factores están dentro del grupo que fueron encontrados como más significativos</w:t>
      </w:r>
      <w:r w:rsidR="00C45409" w:rsidRPr="001E2852">
        <w:rPr>
          <w:rFonts w:ascii="Arial" w:hAnsi="Arial" w:cs="Arial"/>
        </w:rPr>
        <w:t>, excepto RAVER1</w:t>
      </w:r>
      <w:r w:rsidRPr="001E2852">
        <w:rPr>
          <w:rFonts w:ascii="Arial" w:hAnsi="Arial" w:cs="Arial"/>
        </w:rPr>
        <w:t>.</w:t>
      </w:r>
    </w:p>
    <w:p w:rsidR="00F26C82" w:rsidRPr="001E2852" w:rsidRDefault="00F26C82" w:rsidP="00F26C82">
      <w:pPr>
        <w:pStyle w:val="ListParagraph"/>
        <w:rPr>
          <w:rFonts w:ascii="Arial" w:hAnsi="Arial" w:cs="Arial"/>
        </w:rPr>
      </w:pPr>
    </w:p>
    <w:p w:rsidR="00E275EA" w:rsidRPr="001E2852" w:rsidRDefault="00F26C82" w:rsidP="00E275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Se </w:t>
      </w:r>
      <w:r w:rsidR="00C45409" w:rsidRPr="001E2852">
        <w:rPr>
          <w:rFonts w:ascii="Arial" w:hAnsi="Arial" w:cs="Arial"/>
        </w:rPr>
        <w:t xml:space="preserve">puso un umbral de 0.75 de tal manera que se registraran solo aquellos modelos de </w:t>
      </w:r>
      <w:proofErr w:type="spellStart"/>
      <w:r w:rsidR="00C45409" w:rsidRPr="001E2852">
        <w:rPr>
          <w:rFonts w:ascii="Arial" w:hAnsi="Arial" w:cs="Arial"/>
        </w:rPr>
        <w:t>clustering</w:t>
      </w:r>
      <w:proofErr w:type="spellEnd"/>
      <w:r w:rsidR="00C45409" w:rsidRPr="001E2852">
        <w:rPr>
          <w:rFonts w:ascii="Arial" w:hAnsi="Arial" w:cs="Arial"/>
        </w:rPr>
        <w:t xml:space="preserve"> que logran un AUC mayor que este umbral. Solo se detectaron 15 modelos</w:t>
      </w:r>
      <w:r w:rsidR="00E275EA" w:rsidRPr="001E2852">
        <w:rPr>
          <w:rFonts w:ascii="Arial" w:hAnsi="Arial" w:cs="Arial"/>
        </w:rPr>
        <w:t xml:space="preserve"> que tienen todos los factores significativos</w:t>
      </w:r>
      <w:r w:rsidR="00C45409" w:rsidRPr="001E2852">
        <w:rPr>
          <w:rFonts w:ascii="Arial" w:hAnsi="Arial" w:cs="Arial"/>
        </w:rPr>
        <w:t xml:space="preserve">, siendo el modelo de mayor AUC igual a 0.80. </w:t>
      </w:r>
      <w:r w:rsidR="00E275EA" w:rsidRPr="001E2852">
        <w:rPr>
          <w:rFonts w:ascii="Arial" w:hAnsi="Arial" w:cs="Arial"/>
        </w:rPr>
        <w:t xml:space="preserve">Mientras que se encontraron casi 1000 combinaciones, que combinan factores significativos con no significativos, que producen </w:t>
      </w:r>
      <w:proofErr w:type="spellStart"/>
      <w:r w:rsidR="00E275EA" w:rsidRPr="001E2852">
        <w:rPr>
          <w:rFonts w:ascii="Arial" w:hAnsi="Arial" w:cs="Arial"/>
        </w:rPr>
        <w:t>clusterings</w:t>
      </w:r>
      <w:proofErr w:type="spellEnd"/>
      <w:r w:rsidR="00E275EA" w:rsidRPr="001E2852">
        <w:rPr>
          <w:rFonts w:ascii="Arial" w:hAnsi="Arial" w:cs="Arial"/>
        </w:rPr>
        <w:t xml:space="preserve"> con AUC entre 0.75 y 0.84. Con estos valores de AUC los </w:t>
      </w:r>
      <w:proofErr w:type="spellStart"/>
      <w:r w:rsidR="00E275EA" w:rsidRPr="001E2852">
        <w:rPr>
          <w:rFonts w:ascii="Arial" w:hAnsi="Arial" w:cs="Arial"/>
        </w:rPr>
        <w:t>heatmaps</w:t>
      </w:r>
      <w:proofErr w:type="spellEnd"/>
      <w:r w:rsidR="00E275EA" w:rsidRPr="001E2852">
        <w:rPr>
          <w:rFonts w:ascii="Arial" w:hAnsi="Arial" w:cs="Arial"/>
        </w:rPr>
        <w:t xml:space="preserve"> que se generan no son perfectos.</w:t>
      </w:r>
    </w:p>
    <w:p w:rsidR="00E275EA" w:rsidRPr="001E2852" w:rsidRDefault="00E275EA" w:rsidP="00E275EA">
      <w:pPr>
        <w:pStyle w:val="ListParagraph"/>
        <w:rPr>
          <w:rFonts w:ascii="Arial" w:hAnsi="Arial" w:cs="Arial"/>
        </w:rPr>
      </w:pPr>
    </w:p>
    <w:p w:rsidR="005D1139" w:rsidRPr="001E2852" w:rsidRDefault="00E275EA" w:rsidP="00E275E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E2852">
        <w:rPr>
          <w:rFonts w:ascii="Arial" w:hAnsi="Arial" w:cs="Arial"/>
        </w:rPr>
        <w:t xml:space="preserve">Se encontraron </w:t>
      </w:r>
      <w:r w:rsidRPr="001E2852">
        <w:rPr>
          <w:rFonts w:ascii="Arial" w:hAnsi="Arial" w:cs="Arial"/>
        </w:rPr>
        <w:t xml:space="preserve">miles de combinaciones que producen modelos de clasificación con AUC mayores de 0.75. Los más relevantes de todos fueron el modelo de </w:t>
      </w:r>
      <w:proofErr w:type="spellStart"/>
      <w:r w:rsidRPr="001E2852">
        <w:rPr>
          <w:rFonts w:ascii="Arial" w:hAnsi="Arial" w:cs="Arial"/>
        </w:rPr>
        <w:t>RandomForest</w:t>
      </w:r>
      <w:proofErr w:type="spellEnd"/>
      <w:r w:rsidRPr="001E2852">
        <w:rPr>
          <w:rFonts w:ascii="Arial" w:hAnsi="Arial" w:cs="Arial"/>
        </w:rPr>
        <w:t>:</w:t>
      </w:r>
    </w:p>
    <w:p w:rsidR="00E275EA" w:rsidRPr="001E2852" w:rsidRDefault="00E275EA" w:rsidP="00E275EA">
      <w:pPr>
        <w:rPr>
          <w:rFonts w:ascii="Arial" w:hAnsi="Arial" w:cs="Arial"/>
        </w:rPr>
      </w:pPr>
      <w:r w:rsidRPr="001E2852">
        <w:rPr>
          <w:rFonts w:ascii="Arial" w:hAnsi="Arial" w:cs="Arial"/>
        </w:rPr>
        <w:t>TRA2B NOVA1 SRSF9 RAVER1 SRSF5 SC35 nSR100</w:t>
      </w:r>
      <w:r w:rsidRPr="001E2852">
        <w:rPr>
          <w:rFonts w:ascii="Arial" w:hAnsi="Arial" w:cs="Arial"/>
        </w:rPr>
        <w:t xml:space="preserve"> CUGBP U2AF1 U4atac RBM45 ESRP2 -&gt;</w:t>
      </w:r>
      <w:r w:rsidR="00274AA2">
        <w:rPr>
          <w:rFonts w:ascii="Arial" w:hAnsi="Arial" w:cs="Arial"/>
        </w:rPr>
        <w:t xml:space="preserve"> AUC=</w:t>
      </w:r>
      <w:r w:rsidRPr="001E2852">
        <w:rPr>
          <w:rFonts w:ascii="Arial" w:hAnsi="Arial" w:cs="Arial"/>
        </w:rPr>
        <w:t>0.9349112426035503</w:t>
      </w:r>
    </w:p>
    <w:p w:rsidR="001E2852" w:rsidRPr="001E2852" w:rsidRDefault="00E275EA" w:rsidP="00274AA2">
      <w:pPr>
        <w:jc w:val="both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1E2852">
        <w:rPr>
          <w:rFonts w:ascii="Arial" w:hAnsi="Arial" w:cs="Arial"/>
        </w:rPr>
        <w:t xml:space="preserve">Este modelo tiene el inconveniente que incluye factores </w:t>
      </w:r>
      <w:r w:rsidR="001E2852" w:rsidRPr="001E2852">
        <w:rPr>
          <w:rFonts w:ascii="Arial" w:hAnsi="Arial" w:cs="Arial"/>
        </w:rPr>
        <w:t xml:space="preserve">que </w:t>
      </w:r>
      <w:r w:rsidRPr="001E2852">
        <w:rPr>
          <w:rFonts w:ascii="Arial" w:hAnsi="Arial" w:cs="Arial"/>
        </w:rPr>
        <w:t xml:space="preserve">en el estudio a priori </w:t>
      </w:r>
      <w:r w:rsidR="00274AA2">
        <w:rPr>
          <w:rFonts w:ascii="Arial" w:hAnsi="Arial" w:cs="Arial"/>
        </w:rPr>
        <w:t xml:space="preserve">(punto 1) </w:t>
      </w:r>
      <w:r w:rsidRPr="001E2852">
        <w:rPr>
          <w:rFonts w:ascii="Arial" w:hAnsi="Arial" w:cs="Arial"/>
        </w:rPr>
        <w:t>no aparecen como significativos. De los 12 factores que incluye, solo tres aparecen en la lista de los significativos (</w:t>
      </w:r>
      <w:r w:rsidR="00274AA2">
        <w:rPr>
          <w:rFonts w:ascii="Arial" w:hAnsi="Arial" w:cs="Arial"/>
        </w:rPr>
        <w:t xml:space="preserve">NOVA1, SRSF9, </w:t>
      </w:r>
      <w:r w:rsidRPr="001E2852">
        <w:rPr>
          <w:rFonts w:ascii="Arial" w:hAnsi="Arial" w:cs="Arial"/>
        </w:rPr>
        <w:t>SRSF5</w:t>
      </w:r>
      <w:r w:rsidRPr="001E2852">
        <w:rPr>
          <w:rFonts w:ascii="Arial" w:hAnsi="Arial" w:cs="Arial"/>
        </w:rPr>
        <w:t xml:space="preserve">). </w:t>
      </w:r>
      <w:r w:rsidR="001E2852" w:rsidRPr="001E2852">
        <w:rPr>
          <w:rFonts w:ascii="Arial" w:hAnsi="Arial" w:cs="Arial"/>
        </w:rPr>
        <w:t xml:space="preserve">Además, según la importancia que le da </w:t>
      </w:r>
      <w:proofErr w:type="spellStart"/>
      <w:r w:rsidR="001E2852" w:rsidRPr="001E2852">
        <w:rPr>
          <w:rFonts w:ascii="Arial" w:hAnsi="Arial" w:cs="Arial"/>
        </w:rPr>
        <w:t>RandomForest</w:t>
      </w:r>
      <w:proofErr w:type="spellEnd"/>
      <w:r w:rsidR="001E2852" w:rsidRPr="001E2852">
        <w:rPr>
          <w:rFonts w:ascii="Arial" w:hAnsi="Arial" w:cs="Arial"/>
        </w:rPr>
        <w:t xml:space="preserve"> a las variables, de las 12, las cinco más importante son </w:t>
      </w:r>
      <w:r w:rsidR="001E2852" w:rsidRPr="001E285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SRSF9, SRSF5, NOVA1, RAVER1 y SC35. Estos cinco factores coinciden con la lista de factores que según los algoritmos de selección de características (punto 2) son los más discriminativos.</w:t>
      </w:r>
    </w:p>
    <w:p w:rsidR="001E2852" w:rsidRPr="001E2852" w:rsidRDefault="001E2852" w:rsidP="00E275EA">
      <w:pPr>
        <w:rPr>
          <w:rFonts w:ascii="Arial" w:hAnsi="Arial" w:cs="Arial"/>
        </w:rPr>
      </w:pPr>
    </w:p>
    <w:sectPr w:rsidR="001E2852" w:rsidRPr="001E2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B3C"/>
    <w:multiLevelType w:val="hybridMultilevel"/>
    <w:tmpl w:val="2E1C4BBE"/>
    <w:lvl w:ilvl="0" w:tplc="6F429E2A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BF295B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37204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93A04"/>
    <w:multiLevelType w:val="hybridMultilevel"/>
    <w:tmpl w:val="AF862A6A"/>
    <w:lvl w:ilvl="0" w:tplc="D330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CA6B03"/>
    <w:multiLevelType w:val="hybridMultilevel"/>
    <w:tmpl w:val="B2F4DC74"/>
    <w:lvl w:ilvl="0" w:tplc="108C0D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E1178"/>
    <w:multiLevelType w:val="hybridMultilevel"/>
    <w:tmpl w:val="4F9C66D0"/>
    <w:lvl w:ilvl="0" w:tplc="20E447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74"/>
    <w:rsid w:val="000015E1"/>
    <w:rsid w:val="00020B7B"/>
    <w:rsid w:val="000C2BA0"/>
    <w:rsid w:val="00193C39"/>
    <w:rsid w:val="001E2852"/>
    <w:rsid w:val="0026192D"/>
    <w:rsid w:val="00274AA2"/>
    <w:rsid w:val="003A1A96"/>
    <w:rsid w:val="003A37E4"/>
    <w:rsid w:val="00474813"/>
    <w:rsid w:val="005D1139"/>
    <w:rsid w:val="00642E23"/>
    <w:rsid w:val="007A0976"/>
    <w:rsid w:val="00836CA7"/>
    <w:rsid w:val="00891874"/>
    <w:rsid w:val="008C0AF3"/>
    <w:rsid w:val="009B29D5"/>
    <w:rsid w:val="00A05978"/>
    <w:rsid w:val="00AB1F83"/>
    <w:rsid w:val="00AD04D2"/>
    <w:rsid w:val="00B5270D"/>
    <w:rsid w:val="00B61A79"/>
    <w:rsid w:val="00C45409"/>
    <w:rsid w:val="00D67013"/>
    <w:rsid w:val="00E275EA"/>
    <w:rsid w:val="00F2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45B7E"/>
  <w15:chartTrackingRefBased/>
  <w15:docId w15:val="{AF9A0C31-3607-4CEB-A67D-A9757B23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A79"/>
    <w:pPr>
      <w:ind w:left="720"/>
      <w:contextualSpacing/>
    </w:pPr>
  </w:style>
  <w:style w:type="table" w:styleId="TableGrid">
    <w:name w:val="Table Grid"/>
    <w:basedOn w:val="TableNormal"/>
    <w:uiPriority w:val="39"/>
    <w:rsid w:val="00193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8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85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DE3D3B-FC2E-4F98-AD84-9D75EC04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Gabriel Reyes Pupo</dc:creator>
  <cp:keywords/>
  <dc:description/>
  <cp:lastModifiedBy>Oscar Gabriel Reyes Pupo</cp:lastModifiedBy>
  <cp:revision>7</cp:revision>
  <dcterms:created xsi:type="dcterms:W3CDTF">2017-07-17T11:11:00Z</dcterms:created>
  <dcterms:modified xsi:type="dcterms:W3CDTF">2017-07-17T14:10:00Z</dcterms:modified>
</cp:coreProperties>
</file>