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831" w:rsidRPr="00875CBE" w:rsidRDefault="00F97831" w:rsidP="00F97831">
      <w:pPr>
        <w:pStyle w:val="Heading1"/>
        <w:numPr>
          <w:ilvl w:val="0"/>
          <w:numId w:val="10"/>
        </w:numPr>
        <w:rPr>
          <w:lang w:val="en-GB"/>
        </w:rPr>
      </w:pPr>
      <w:r w:rsidRPr="00875CBE">
        <w:rPr>
          <w:lang w:val="en-GB"/>
        </w:rPr>
        <w:t>Correlation between numeric variables</w:t>
      </w:r>
    </w:p>
    <w:p w:rsidR="00F97831" w:rsidRPr="00875CBE" w:rsidRDefault="00F97831" w:rsidP="00F97831">
      <w:pPr>
        <w:rPr>
          <w:lang w:val="en-GB"/>
        </w:rPr>
      </w:pPr>
    </w:p>
    <w:p w:rsidR="00F97831" w:rsidRPr="00875CBE" w:rsidRDefault="00F97831" w:rsidP="00F97831">
      <w:pPr>
        <w:jc w:val="both"/>
        <w:rPr>
          <w:lang w:val="en-GB"/>
        </w:rPr>
      </w:pPr>
      <w:r w:rsidRPr="004D1BEC">
        <w:rPr>
          <w:lang w:val="en-GB"/>
        </w:rPr>
        <w:t>The Pearson’s correlation coefficient was used to determine the correlation between two quantitative variables. The following table shows the small, medium and large correlations between the genetic factors and numeric clinical factors. The genetic factors are ordered from higher to lower correlation values. We can see that large correlations were not detec</w:t>
      </w:r>
      <w:r>
        <w:rPr>
          <w:lang w:val="en-GB"/>
        </w:rPr>
        <w:t>ted, except in the case of PCA3</w:t>
      </w:r>
      <w:r w:rsidRPr="004D1BEC">
        <w:rPr>
          <w:lang w:val="en-GB"/>
        </w:rPr>
        <w:t>exp with RNU11. All scatter plots can be consulted in the folder “</w:t>
      </w:r>
      <w:r w:rsidRPr="004D2472">
        <w:rPr>
          <w:i/>
          <w:lang w:val="en-GB"/>
        </w:rPr>
        <w:t>Correlations</w:t>
      </w:r>
      <w:r w:rsidRPr="004D1BEC">
        <w:rPr>
          <w:lang w:val="en-GB"/>
        </w:rPr>
        <w:t>”. The scatter plots did not show good relations…</w:t>
      </w:r>
    </w:p>
    <w:tbl>
      <w:tblPr>
        <w:tblStyle w:val="TableGrid"/>
        <w:tblW w:w="0" w:type="auto"/>
        <w:tblLook w:val="04A0" w:firstRow="1" w:lastRow="0" w:firstColumn="1" w:lastColumn="0" w:noHBand="0" w:noVBand="1"/>
      </w:tblPr>
      <w:tblGrid>
        <w:gridCol w:w="2123"/>
        <w:gridCol w:w="2123"/>
        <w:gridCol w:w="2124"/>
        <w:gridCol w:w="2124"/>
      </w:tblGrid>
      <w:tr w:rsidR="00F97831" w:rsidRPr="00875CBE" w:rsidTr="00AD4940">
        <w:tc>
          <w:tcPr>
            <w:tcW w:w="2123" w:type="dxa"/>
            <w:vMerge w:val="restart"/>
          </w:tcPr>
          <w:p w:rsidR="00F97831" w:rsidRPr="00D959C3" w:rsidRDefault="00F97831" w:rsidP="00AD4940">
            <w:pPr>
              <w:jc w:val="center"/>
              <w:rPr>
                <w:b/>
                <w:lang w:val="en-GB"/>
              </w:rPr>
            </w:pPr>
            <w:r w:rsidRPr="00D959C3">
              <w:rPr>
                <w:b/>
                <w:lang w:val="en-GB"/>
              </w:rPr>
              <w:t>Clinical factor</w:t>
            </w:r>
          </w:p>
        </w:tc>
        <w:tc>
          <w:tcPr>
            <w:tcW w:w="6371" w:type="dxa"/>
            <w:gridSpan w:val="3"/>
          </w:tcPr>
          <w:p w:rsidR="00F97831" w:rsidRPr="00D959C3" w:rsidRDefault="00857A94" w:rsidP="00AD4940">
            <w:pPr>
              <w:jc w:val="center"/>
              <w:rPr>
                <w:b/>
                <w:lang w:val="en-GB"/>
              </w:rPr>
            </w:pPr>
            <w:r>
              <w:rPr>
                <w:b/>
                <w:lang w:val="en-GB"/>
              </w:rPr>
              <w:t>Correlation</w:t>
            </w:r>
          </w:p>
        </w:tc>
      </w:tr>
      <w:tr w:rsidR="00F97831" w:rsidRPr="00875CBE" w:rsidTr="00AD4940">
        <w:tc>
          <w:tcPr>
            <w:tcW w:w="2123" w:type="dxa"/>
            <w:vMerge/>
          </w:tcPr>
          <w:p w:rsidR="00F97831" w:rsidRPr="00D959C3" w:rsidRDefault="00F97831" w:rsidP="00AD4940">
            <w:pPr>
              <w:jc w:val="both"/>
              <w:rPr>
                <w:b/>
                <w:lang w:val="en-GB"/>
              </w:rPr>
            </w:pPr>
          </w:p>
        </w:tc>
        <w:tc>
          <w:tcPr>
            <w:tcW w:w="2123" w:type="dxa"/>
          </w:tcPr>
          <w:p w:rsidR="00F97831" w:rsidRPr="00D959C3" w:rsidRDefault="00F97831" w:rsidP="00AD4940">
            <w:pPr>
              <w:jc w:val="both"/>
              <w:rPr>
                <w:b/>
                <w:lang w:val="en-GB"/>
              </w:rPr>
            </w:pPr>
            <w:r w:rsidRPr="00D959C3">
              <w:rPr>
                <w:b/>
                <w:lang w:val="en-GB"/>
              </w:rPr>
              <w:t>Small (.1 to .</w:t>
            </w:r>
            <w:proofErr w:type="gramStart"/>
            <w:r w:rsidRPr="00D959C3">
              <w:rPr>
                <w:b/>
                <w:lang w:val="en-GB"/>
              </w:rPr>
              <w:t>3 ,</w:t>
            </w:r>
            <w:proofErr w:type="gramEnd"/>
            <w:r w:rsidRPr="00D959C3">
              <w:rPr>
                <w:b/>
                <w:lang w:val="en-GB"/>
              </w:rPr>
              <w:t xml:space="preserve"> -0.1 to -0.3)</w:t>
            </w:r>
          </w:p>
        </w:tc>
        <w:tc>
          <w:tcPr>
            <w:tcW w:w="2124" w:type="dxa"/>
          </w:tcPr>
          <w:p w:rsidR="00F97831" w:rsidRPr="00D959C3" w:rsidRDefault="00F97831" w:rsidP="00AD4940">
            <w:pPr>
              <w:jc w:val="both"/>
              <w:rPr>
                <w:b/>
                <w:lang w:val="en-GB"/>
              </w:rPr>
            </w:pPr>
            <w:r w:rsidRPr="00D959C3">
              <w:rPr>
                <w:b/>
                <w:lang w:val="en-GB"/>
              </w:rPr>
              <w:t xml:space="preserve">Medium (.3 to .5 </w:t>
            </w:r>
            <w:r w:rsidRPr="00D959C3">
              <w:rPr>
                <w:b/>
                <w:lang w:val="en-GB"/>
              </w:rPr>
              <w:tab/>
              <w:t>-0.3 to -0.5)</w:t>
            </w:r>
          </w:p>
        </w:tc>
        <w:tc>
          <w:tcPr>
            <w:tcW w:w="2124" w:type="dxa"/>
          </w:tcPr>
          <w:p w:rsidR="00F97831" w:rsidRPr="00D959C3" w:rsidRDefault="00F97831" w:rsidP="00AD4940">
            <w:pPr>
              <w:jc w:val="both"/>
              <w:rPr>
                <w:b/>
                <w:lang w:val="en-GB"/>
              </w:rPr>
            </w:pPr>
            <w:r w:rsidRPr="00D959C3">
              <w:rPr>
                <w:b/>
                <w:lang w:val="en-GB"/>
              </w:rPr>
              <w:t xml:space="preserve">Large (.5 to 1.0 </w:t>
            </w:r>
            <w:r w:rsidRPr="00D959C3">
              <w:rPr>
                <w:b/>
                <w:lang w:val="en-GB"/>
              </w:rPr>
              <w:tab/>
              <w:t>-0.5 to -1.0)</w:t>
            </w:r>
          </w:p>
        </w:tc>
      </w:tr>
      <w:tr w:rsidR="00F97831" w:rsidRPr="00875CBE" w:rsidTr="00AD4940">
        <w:tc>
          <w:tcPr>
            <w:tcW w:w="2123" w:type="dxa"/>
          </w:tcPr>
          <w:p w:rsidR="00F97831" w:rsidRPr="00875CBE" w:rsidRDefault="00F97831" w:rsidP="00AD4940">
            <w:pPr>
              <w:jc w:val="both"/>
              <w:rPr>
                <w:lang w:val="en-GB"/>
              </w:rPr>
            </w:pPr>
            <w:r w:rsidRPr="00875CBE">
              <w:rPr>
                <w:lang w:val="en-GB"/>
              </w:rPr>
              <w:t xml:space="preserve">              BMI</w:t>
            </w:r>
          </w:p>
        </w:tc>
        <w:tc>
          <w:tcPr>
            <w:tcW w:w="2123" w:type="dxa"/>
          </w:tcPr>
          <w:p w:rsidR="00F97831" w:rsidRPr="00875CBE" w:rsidRDefault="00F97831" w:rsidP="00AD4940">
            <w:pPr>
              <w:jc w:val="both"/>
              <w:rPr>
                <w:lang w:val="en-GB"/>
              </w:rPr>
            </w:pPr>
            <w:r w:rsidRPr="00875CBE">
              <w:rPr>
                <w:lang w:val="en-GB"/>
              </w:rPr>
              <w:t>Positive: RBM22, SRSF</w:t>
            </w:r>
            <w:proofErr w:type="gramStart"/>
            <w:r w:rsidRPr="00875CBE">
              <w:rPr>
                <w:lang w:val="en-GB"/>
              </w:rPr>
              <w:t>3,PRPF</w:t>
            </w:r>
            <w:proofErr w:type="gramEnd"/>
            <w:r w:rsidRPr="00875CBE">
              <w:rPr>
                <w:lang w:val="en-GB"/>
              </w:rPr>
              <w:t>8, RBM3,  SF3B1,PRPF40A, NOVA1,RAVER1, SRRM1</w:t>
            </w:r>
          </w:p>
          <w:p w:rsidR="00F97831" w:rsidRPr="00875CBE" w:rsidRDefault="00F97831" w:rsidP="00AD4940">
            <w:pPr>
              <w:jc w:val="both"/>
              <w:rPr>
                <w:lang w:val="en-GB"/>
              </w:rPr>
            </w:pPr>
          </w:p>
          <w:p w:rsidR="00F97831" w:rsidRPr="007C6EC5" w:rsidRDefault="00F97831" w:rsidP="00AD4940">
            <w:pPr>
              <w:jc w:val="both"/>
            </w:pPr>
            <w:r w:rsidRPr="007C6EC5">
              <w:t>Negative:</w:t>
            </w:r>
            <w:r w:rsidR="00857A94">
              <w:t xml:space="preserve"> </w:t>
            </w:r>
            <w:r w:rsidRPr="007C6EC5">
              <w:t>U2AF2, snRNP</w:t>
            </w:r>
            <w:proofErr w:type="gramStart"/>
            <w:r w:rsidRPr="007C6EC5">
              <w:t>200,  MAGOH</w:t>
            </w:r>
            <w:proofErr w:type="gramEnd"/>
            <w:r w:rsidRPr="007C6EC5">
              <w:t xml:space="preserve">, U4ATAC,  RNU12 </w:t>
            </w:r>
          </w:p>
        </w:tc>
        <w:tc>
          <w:tcPr>
            <w:tcW w:w="2124" w:type="dxa"/>
          </w:tcPr>
          <w:p w:rsidR="00F97831" w:rsidRPr="00875CBE" w:rsidRDefault="00F97831" w:rsidP="00AD4940">
            <w:pPr>
              <w:jc w:val="both"/>
              <w:rPr>
                <w:lang w:val="en-GB"/>
              </w:rPr>
            </w:pPr>
            <w:r w:rsidRPr="00875CBE">
              <w:rPr>
                <w:lang w:val="en-GB"/>
              </w:rPr>
              <w:t>Positive: SF3B1tv1</w:t>
            </w:r>
          </w:p>
          <w:p w:rsidR="00F97831" w:rsidRPr="00875CBE" w:rsidRDefault="00F97831" w:rsidP="00AD4940">
            <w:pPr>
              <w:jc w:val="both"/>
              <w:rPr>
                <w:lang w:val="en-GB"/>
              </w:rPr>
            </w:pPr>
          </w:p>
          <w:p w:rsidR="00F97831" w:rsidRPr="00875CBE" w:rsidRDefault="00F97831" w:rsidP="00AD4940">
            <w:pPr>
              <w:jc w:val="both"/>
              <w:rPr>
                <w:lang w:val="en-GB"/>
              </w:rPr>
            </w:pPr>
          </w:p>
          <w:p w:rsidR="00F97831" w:rsidRPr="00875CBE" w:rsidRDefault="00F97831" w:rsidP="00AD4940">
            <w:pPr>
              <w:jc w:val="both"/>
              <w:rPr>
                <w:lang w:val="en-GB"/>
              </w:rPr>
            </w:pPr>
          </w:p>
          <w:p w:rsidR="00F97831" w:rsidRPr="00875CBE" w:rsidRDefault="00F97831" w:rsidP="00AD4940">
            <w:pPr>
              <w:jc w:val="both"/>
              <w:rPr>
                <w:lang w:val="en-GB"/>
              </w:rPr>
            </w:pPr>
            <w:r w:rsidRPr="00875CBE">
              <w:rPr>
                <w:lang w:val="en-GB"/>
              </w:rPr>
              <w:t>Negative: SFPQ</w:t>
            </w:r>
          </w:p>
        </w:tc>
        <w:tc>
          <w:tcPr>
            <w:tcW w:w="2124" w:type="dxa"/>
          </w:tcPr>
          <w:p w:rsidR="00F97831" w:rsidRPr="00875CBE" w:rsidRDefault="00F97831" w:rsidP="00AD4940">
            <w:pPr>
              <w:jc w:val="both"/>
              <w:rPr>
                <w:lang w:val="en-GB"/>
              </w:rPr>
            </w:pPr>
          </w:p>
        </w:tc>
      </w:tr>
      <w:tr w:rsidR="00F97831" w:rsidRPr="00875CBE" w:rsidTr="00AD4940">
        <w:tc>
          <w:tcPr>
            <w:tcW w:w="2123" w:type="dxa"/>
          </w:tcPr>
          <w:p w:rsidR="00F97831" w:rsidRPr="00875CBE" w:rsidRDefault="00F97831" w:rsidP="00AD4940">
            <w:pPr>
              <w:jc w:val="center"/>
              <w:rPr>
                <w:lang w:val="en-GB"/>
              </w:rPr>
            </w:pPr>
            <w:r w:rsidRPr="00875CBE">
              <w:rPr>
                <w:lang w:val="en-GB"/>
              </w:rPr>
              <w:t>Age</w:t>
            </w:r>
          </w:p>
        </w:tc>
        <w:tc>
          <w:tcPr>
            <w:tcW w:w="2123" w:type="dxa"/>
          </w:tcPr>
          <w:p w:rsidR="00F97831" w:rsidRPr="00875CBE" w:rsidRDefault="00F97831" w:rsidP="00AD4940">
            <w:pPr>
              <w:jc w:val="both"/>
              <w:rPr>
                <w:lang w:val="en-GB"/>
              </w:rPr>
            </w:pPr>
            <w:r w:rsidRPr="00875CBE">
              <w:rPr>
                <w:lang w:val="en-GB"/>
              </w:rPr>
              <w:t>Positive: SRRM1, RNU11, SRSF3, SF3B1tv1</w:t>
            </w:r>
          </w:p>
          <w:p w:rsidR="00F97831" w:rsidRPr="00875CBE" w:rsidRDefault="00F97831" w:rsidP="00AD4940">
            <w:pPr>
              <w:jc w:val="both"/>
              <w:rPr>
                <w:lang w:val="en-GB"/>
              </w:rPr>
            </w:pPr>
          </w:p>
          <w:p w:rsidR="00F97831" w:rsidRPr="00875CBE" w:rsidRDefault="00F97831" w:rsidP="00AD4940">
            <w:pPr>
              <w:jc w:val="both"/>
              <w:rPr>
                <w:lang w:val="en-GB"/>
              </w:rPr>
            </w:pPr>
            <w:r w:rsidRPr="00875CBE">
              <w:rPr>
                <w:lang w:val="en-GB"/>
              </w:rPr>
              <w:t>Negative: RAVER1, SRSF6, RBM3</w:t>
            </w:r>
          </w:p>
        </w:tc>
        <w:tc>
          <w:tcPr>
            <w:tcW w:w="2124" w:type="dxa"/>
          </w:tcPr>
          <w:p w:rsidR="00F97831" w:rsidRPr="00875CBE" w:rsidRDefault="00F97831" w:rsidP="00AD4940">
            <w:pPr>
              <w:jc w:val="both"/>
              <w:rPr>
                <w:lang w:val="en-GB"/>
              </w:rPr>
            </w:pPr>
            <w:r w:rsidRPr="00875CBE">
              <w:rPr>
                <w:lang w:val="en-GB"/>
              </w:rPr>
              <w:t>Positive: RNU12, SF3B1</w:t>
            </w:r>
          </w:p>
        </w:tc>
        <w:tc>
          <w:tcPr>
            <w:tcW w:w="2124" w:type="dxa"/>
          </w:tcPr>
          <w:p w:rsidR="00F97831" w:rsidRPr="00875CBE" w:rsidRDefault="00F97831" w:rsidP="00AD4940">
            <w:pPr>
              <w:jc w:val="both"/>
              <w:rPr>
                <w:lang w:val="en-GB"/>
              </w:rPr>
            </w:pPr>
          </w:p>
        </w:tc>
      </w:tr>
      <w:tr w:rsidR="00F97831" w:rsidRPr="007C6EC5" w:rsidTr="00AD4940">
        <w:tc>
          <w:tcPr>
            <w:tcW w:w="2123" w:type="dxa"/>
          </w:tcPr>
          <w:p w:rsidR="00F97831" w:rsidRPr="00875CBE" w:rsidRDefault="00F97831" w:rsidP="00AD4940">
            <w:pPr>
              <w:jc w:val="center"/>
              <w:rPr>
                <w:lang w:val="en-GB"/>
              </w:rPr>
            </w:pPr>
            <w:r w:rsidRPr="00875CBE">
              <w:rPr>
                <w:lang w:val="en-GB"/>
              </w:rPr>
              <w:t>Gleason score</w:t>
            </w:r>
          </w:p>
        </w:tc>
        <w:tc>
          <w:tcPr>
            <w:tcW w:w="2123" w:type="dxa"/>
          </w:tcPr>
          <w:p w:rsidR="00F97831" w:rsidRPr="00875CBE" w:rsidRDefault="00F97831" w:rsidP="00AD4940">
            <w:pPr>
              <w:jc w:val="both"/>
              <w:rPr>
                <w:lang w:val="en-GB"/>
              </w:rPr>
            </w:pPr>
            <w:r w:rsidRPr="00875CBE">
              <w:rPr>
                <w:lang w:val="en-GB"/>
              </w:rPr>
              <w:t>Positive: SRRM4, U4ATAC, RAVER1, snRNP200, MAGOH, KHDRSB1, PRPF40A, RBM3</w:t>
            </w:r>
          </w:p>
          <w:p w:rsidR="00F97831" w:rsidRPr="00875CBE" w:rsidRDefault="00F97831" w:rsidP="00AD4940">
            <w:pPr>
              <w:jc w:val="both"/>
              <w:rPr>
                <w:lang w:val="en-GB"/>
              </w:rPr>
            </w:pPr>
          </w:p>
          <w:p w:rsidR="00F97831" w:rsidRPr="00875CBE" w:rsidRDefault="00F97831" w:rsidP="00AD4940">
            <w:pPr>
              <w:jc w:val="both"/>
              <w:rPr>
                <w:lang w:val="en-GB"/>
              </w:rPr>
            </w:pPr>
            <w:r w:rsidRPr="00875CBE">
              <w:rPr>
                <w:lang w:val="en-GB"/>
              </w:rPr>
              <w:t>Negative: SF3B</w:t>
            </w:r>
            <w:proofErr w:type="gramStart"/>
            <w:r w:rsidRPr="00875CBE">
              <w:rPr>
                <w:lang w:val="en-GB"/>
              </w:rPr>
              <w:t>1,  SF</w:t>
            </w:r>
            <w:proofErr w:type="gramEnd"/>
            <w:r w:rsidRPr="00875CBE">
              <w:rPr>
                <w:lang w:val="en-GB"/>
              </w:rPr>
              <w:t xml:space="preserve">3B1tv1, RNU12 </w:t>
            </w:r>
          </w:p>
        </w:tc>
        <w:tc>
          <w:tcPr>
            <w:tcW w:w="2124" w:type="dxa"/>
          </w:tcPr>
          <w:p w:rsidR="00F97831" w:rsidRPr="00875CBE" w:rsidRDefault="00F97831" w:rsidP="00AD4940">
            <w:pPr>
              <w:jc w:val="both"/>
              <w:rPr>
                <w:lang w:val="en-GB"/>
              </w:rPr>
            </w:pPr>
          </w:p>
        </w:tc>
        <w:tc>
          <w:tcPr>
            <w:tcW w:w="2124" w:type="dxa"/>
          </w:tcPr>
          <w:p w:rsidR="00F97831" w:rsidRPr="00875CBE" w:rsidRDefault="00F97831" w:rsidP="00AD4940">
            <w:pPr>
              <w:jc w:val="both"/>
              <w:rPr>
                <w:lang w:val="en-GB"/>
              </w:rPr>
            </w:pPr>
          </w:p>
        </w:tc>
      </w:tr>
      <w:tr w:rsidR="00F97831" w:rsidRPr="00875CBE" w:rsidTr="00AD4940">
        <w:tc>
          <w:tcPr>
            <w:tcW w:w="2123" w:type="dxa"/>
          </w:tcPr>
          <w:p w:rsidR="00F97831" w:rsidRPr="00875CBE" w:rsidRDefault="00F97831" w:rsidP="00AD4940">
            <w:pPr>
              <w:jc w:val="center"/>
              <w:rPr>
                <w:lang w:val="en-GB"/>
              </w:rPr>
            </w:pPr>
            <w:r w:rsidRPr="00875CBE">
              <w:rPr>
                <w:lang w:val="en-GB"/>
              </w:rPr>
              <w:t>PSA</w:t>
            </w:r>
          </w:p>
        </w:tc>
        <w:tc>
          <w:tcPr>
            <w:tcW w:w="2123" w:type="dxa"/>
          </w:tcPr>
          <w:p w:rsidR="00F97831" w:rsidRPr="00875CBE" w:rsidRDefault="00F97831" w:rsidP="00AD4940">
            <w:pPr>
              <w:jc w:val="both"/>
              <w:rPr>
                <w:lang w:val="en-GB"/>
              </w:rPr>
            </w:pPr>
            <w:r w:rsidRPr="00875CBE">
              <w:rPr>
                <w:lang w:val="en-GB"/>
              </w:rPr>
              <w:t>Positive: snRNP200, U2AF2, RBM3, SRSF6</w:t>
            </w:r>
          </w:p>
          <w:p w:rsidR="00F97831" w:rsidRPr="00875CBE" w:rsidRDefault="00F97831" w:rsidP="00AD4940">
            <w:pPr>
              <w:jc w:val="both"/>
              <w:rPr>
                <w:lang w:val="en-GB"/>
              </w:rPr>
            </w:pPr>
          </w:p>
          <w:p w:rsidR="00F97831" w:rsidRPr="00875CBE" w:rsidRDefault="00F97831" w:rsidP="00AD4940">
            <w:pPr>
              <w:jc w:val="both"/>
              <w:rPr>
                <w:lang w:val="en-GB"/>
              </w:rPr>
            </w:pPr>
            <w:r w:rsidRPr="00875CBE">
              <w:rPr>
                <w:lang w:val="en-GB"/>
              </w:rPr>
              <w:t>Negative: U4ATAC</w:t>
            </w:r>
          </w:p>
        </w:tc>
        <w:tc>
          <w:tcPr>
            <w:tcW w:w="2124" w:type="dxa"/>
          </w:tcPr>
          <w:p w:rsidR="00F97831" w:rsidRPr="00875CBE" w:rsidRDefault="00F97831" w:rsidP="00AD4940">
            <w:pPr>
              <w:jc w:val="both"/>
              <w:rPr>
                <w:lang w:val="en-GB"/>
              </w:rPr>
            </w:pPr>
            <w:r w:rsidRPr="00875CBE">
              <w:rPr>
                <w:lang w:val="en-GB"/>
              </w:rPr>
              <w:t xml:space="preserve">Positive: RNU12, </w:t>
            </w:r>
          </w:p>
        </w:tc>
        <w:tc>
          <w:tcPr>
            <w:tcW w:w="2124" w:type="dxa"/>
          </w:tcPr>
          <w:p w:rsidR="00F97831" w:rsidRPr="00875CBE" w:rsidRDefault="00F97831" w:rsidP="00AD4940">
            <w:pPr>
              <w:jc w:val="both"/>
              <w:rPr>
                <w:lang w:val="en-GB"/>
              </w:rPr>
            </w:pPr>
          </w:p>
        </w:tc>
      </w:tr>
      <w:tr w:rsidR="00F97831" w:rsidRPr="007C6EC5" w:rsidTr="00AD4940">
        <w:tc>
          <w:tcPr>
            <w:tcW w:w="2123" w:type="dxa"/>
          </w:tcPr>
          <w:p w:rsidR="00F97831" w:rsidRPr="00875CBE" w:rsidRDefault="00F97831" w:rsidP="00AD4940">
            <w:pPr>
              <w:jc w:val="center"/>
              <w:rPr>
                <w:lang w:val="en-GB"/>
              </w:rPr>
            </w:pPr>
            <w:r w:rsidRPr="00875CBE">
              <w:rPr>
                <w:lang w:val="en-GB"/>
              </w:rPr>
              <w:t>PSAexp</w:t>
            </w:r>
          </w:p>
        </w:tc>
        <w:tc>
          <w:tcPr>
            <w:tcW w:w="2123" w:type="dxa"/>
          </w:tcPr>
          <w:p w:rsidR="00F97831" w:rsidRPr="00875CBE" w:rsidRDefault="00F97831" w:rsidP="00AD4940">
            <w:pPr>
              <w:jc w:val="both"/>
              <w:rPr>
                <w:lang w:val="en-GB"/>
              </w:rPr>
            </w:pPr>
            <w:r w:rsidRPr="00875CBE">
              <w:rPr>
                <w:lang w:val="en-GB"/>
              </w:rPr>
              <w:t xml:space="preserve">Positive: SFPQ, RBM3, SF3B1, U4ATAC, KHDRSB1, </w:t>
            </w:r>
            <w:r w:rsidRPr="00875CBE">
              <w:rPr>
                <w:lang w:val="en-GB"/>
              </w:rPr>
              <w:lastRenderedPageBreak/>
              <w:t>PRPF8</w:t>
            </w:r>
          </w:p>
          <w:p w:rsidR="00F97831" w:rsidRPr="00875CBE" w:rsidRDefault="00F97831" w:rsidP="00AD4940">
            <w:pPr>
              <w:jc w:val="both"/>
              <w:rPr>
                <w:lang w:val="en-GB"/>
              </w:rPr>
            </w:pPr>
          </w:p>
          <w:p w:rsidR="00F97831" w:rsidRPr="00875CBE" w:rsidRDefault="00F97831" w:rsidP="00AD4940">
            <w:pPr>
              <w:jc w:val="both"/>
              <w:rPr>
                <w:lang w:val="en-GB"/>
              </w:rPr>
            </w:pPr>
            <w:r w:rsidRPr="00875CBE">
              <w:rPr>
                <w:lang w:val="en-GB"/>
              </w:rPr>
              <w:t>Negative: PRPF40</w:t>
            </w:r>
            <w:proofErr w:type="gramStart"/>
            <w:r w:rsidRPr="00875CBE">
              <w:rPr>
                <w:lang w:val="en-GB"/>
              </w:rPr>
              <w:t>A ,</w:t>
            </w:r>
            <w:proofErr w:type="gramEnd"/>
            <w:r w:rsidRPr="00875CBE">
              <w:rPr>
                <w:lang w:val="en-GB"/>
              </w:rPr>
              <w:t xml:space="preserve"> RAVER1 </w:t>
            </w:r>
          </w:p>
        </w:tc>
        <w:tc>
          <w:tcPr>
            <w:tcW w:w="2124" w:type="dxa"/>
          </w:tcPr>
          <w:p w:rsidR="00F97831" w:rsidRPr="00875CBE" w:rsidRDefault="00F97831" w:rsidP="00AD4940">
            <w:pPr>
              <w:jc w:val="both"/>
              <w:rPr>
                <w:lang w:val="en-GB"/>
              </w:rPr>
            </w:pPr>
            <w:r w:rsidRPr="00875CBE">
              <w:rPr>
                <w:lang w:val="en-GB"/>
              </w:rPr>
              <w:lastRenderedPageBreak/>
              <w:t>Positive: NOVA1, SRRM1, SRSF3</w:t>
            </w:r>
          </w:p>
          <w:p w:rsidR="00F97831" w:rsidRPr="00875CBE" w:rsidRDefault="00F97831" w:rsidP="00AD4940">
            <w:pPr>
              <w:jc w:val="both"/>
              <w:rPr>
                <w:lang w:val="en-GB"/>
              </w:rPr>
            </w:pPr>
          </w:p>
          <w:p w:rsidR="00F97831" w:rsidRPr="00875CBE" w:rsidRDefault="00F97831" w:rsidP="00AD4940">
            <w:pPr>
              <w:jc w:val="both"/>
              <w:rPr>
                <w:lang w:val="en-GB"/>
              </w:rPr>
            </w:pPr>
            <w:r w:rsidRPr="00875CBE">
              <w:rPr>
                <w:lang w:val="en-GB"/>
              </w:rPr>
              <w:lastRenderedPageBreak/>
              <w:t>Negative: SRRM4</w:t>
            </w:r>
          </w:p>
        </w:tc>
        <w:tc>
          <w:tcPr>
            <w:tcW w:w="2124" w:type="dxa"/>
          </w:tcPr>
          <w:p w:rsidR="00F97831" w:rsidRPr="00875CBE" w:rsidRDefault="00F97831" w:rsidP="00AD4940">
            <w:pPr>
              <w:jc w:val="both"/>
              <w:rPr>
                <w:lang w:val="en-GB"/>
              </w:rPr>
            </w:pPr>
          </w:p>
        </w:tc>
      </w:tr>
      <w:tr w:rsidR="00F97831" w:rsidRPr="00875CBE" w:rsidTr="00AD4940">
        <w:tc>
          <w:tcPr>
            <w:tcW w:w="2123" w:type="dxa"/>
          </w:tcPr>
          <w:p w:rsidR="00F97831" w:rsidRPr="00875CBE" w:rsidRDefault="00F97831" w:rsidP="00AD4940">
            <w:pPr>
              <w:jc w:val="center"/>
              <w:rPr>
                <w:lang w:val="en-GB"/>
              </w:rPr>
            </w:pPr>
            <w:r w:rsidRPr="00875CBE">
              <w:rPr>
                <w:lang w:val="en-GB"/>
              </w:rPr>
              <w:t>PCA3 exp</w:t>
            </w:r>
          </w:p>
        </w:tc>
        <w:tc>
          <w:tcPr>
            <w:tcW w:w="2123" w:type="dxa"/>
          </w:tcPr>
          <w:p w:rsidR="00F97831" w:rsidRPr="00875CBE" w:rsidRDefault="00F97831" w:rsidP="00AD4940">
            <w:pPr>
              <w:jc w:val="both"/>
              <w:rPr>
                <w:lang w:val="en-GB"/>
              </w:rPr>
            </w:pPr>
            <w:r w:rsidRPr="00875CBE">
              <w:rPr>
                <w:lang w:val="en-GB"/>
              </w:rPr>
              <w:t>Positive: RNU12, SRSF6, U2AF2, KHDRSB1, PRPF8</w:t>
            </w:r>
          </w:p>
          <w:p w:rsidR="00F97831" w:rsidRPr="00875CBE" w:rsidRDefault="00F97831" w:rsidP="00AD4940">
            <w:pPr>
              <w:jc w:val="both"/>
              <w:rPr>
                <w:lang w:val="en-GB"/>
              </w:rPr>
            </w:pPr>
          </w:p>
          <w:p w:rsidR="00F97831" w:rsidRPr="00875CBE" w:rsidRDefault="00F97831" w:rsidP="00AD4940">
            <w:pPr>
              <w:jc w:val="both"/>
              <w:rPr>
                <w:lang w:val="en-GB"/>
              </w:rPr>
            </w:pPr>
            <w:r w:rsidRPr="00875CBE">
              <w:rPr>
                <w:lang w:val="en-GB"/>
              </w:rPr>
              <w:t>Negative: PRPF40A, SRRM</w:t>
            </w:r>
            <w:proofErr w:type="gramStart"/>
            <w:r w:rsidRPr="00875CBE">
              <w:rPr>
                <w:lang w:val="en-GB"/>
              </w:rPr>
              <w:t>4,  SFPQ</w:t>
            </w:r>
            <w:proofErr w:type="gramEnd"/>
          </w:p>
        </w:tc>
        <w:tc>
          <w:tcPr>
            <w:tcW w:w="2124" w:type="dxa"/>
          </w:tcPr>
          <w:p w:rsidR="00F97831" w:rsidRPr="00875CBE" w:rsidRDefault="00F97831" w:rsidP="00AD4940">
            <w:pPr>
              <w:jc w:val="both"/>
              <w:rPr>
                <w:lang w:val="en-GB"/>
              </w:rPr>
            </w:pPr>
            <w:r w:rsidRPr="00875CBE">
              <w:rPr>
                <w:lang w:val="en-GB"/>
              </w:rPr>
              <w:t>Positive: SF3B1tv1, U4ATAC, snRNP200</w:t>
            </w:r>
          </w:p>
        </w:tc>
        <w:tc>
          <w:tcPr>
            <w:tcW w:w="2124" w:type="dxa"/>
          </w:tcPr>
          <w:p w:rsidR="00F97831" w:rsidRPr="00875CBE" w:rsidRDefault="00F97831" w:rsidP="00AD4940">
            <w:pPr>
              <w:jc w:val="both"/>
              <w:rPr>
                <w:lang w:val="en-GB"/>
              </w:rPr>
            </w:pPr>
            <w:r w:rsidRPr="00875CBE">
              <w:rPr>
                <w:lang w:val="en-GB"/>
              </w:rPr>
              <w:t>Positive: RNU11</w:t>
            </w:r>
          </w:p>
        </w:tc>
      </w:tr>
      <w:tr w:rsidR="00F97831" w:rsidRPr="00F97831" w:rsidTr="00AD4940">
        <w:tc>
          <w:tcPr>
            <w:tcW w:w="2123" w:type="dxa"/>
          </w:tcPr>
          <w:p w:rsidR="00F97831" w:rsidRPr="00875CBE" w:rsidRDefault="00F97831" w:rsidP="00AD4940">
            <w:pPr>
              <w:jc w:val="center"/>
              <w:rPr>
                <w:lang w:val="en-GB"/>
              </w:rPr>
            </w:pPr>
            <w:r w:rsidRPr="00875CBE">
              <w:rPr>
                <w:lang w:val="en-GB"/>
              </w:rPr>
              <w:t>sst5TMD4exp</w:t>
            </w:r>
          </w:p>
        </w:tc>
        <w:tc>
          <w:tcPr>
            <w:tcW w:w="2123" w:type="dxa"/>
          </w:tcPr>
          <w:p w:rsidR="00F97831" w:rsidRPr="00875CBE" w:rsidRDefault="00F97831" w:rsidP="00AD4940">
            <w:pPr>
              <w:jc w:val="both"/>
              <w:rPr>
                <w:lang w:val="en-GB"/>
              </w:rPr>
            </w:pPr>
            <w:r w:rsidRPr="00875CBE">
              <w:rPr>
                <w:lang w:val="en-GB"/>
              </w:rPr>
              <w:t>Positive: KHDRSB1, RNU12, SRRM1, NOVA1, RBM22, SRSF3, RBM3</w:t>
            </w:r>
          </w:p>
          <w:p w:rsidR="00F97831" w:rsidRPr="00875CBE" w:rsidRDefault="00F97831" w:rsidP="00AD4940">
            <w:pPr>
              <w:jc w:val="both"/>
              <w:rPr>
                <w:lang w:val="en-GB"/>
              </w:rPr>
            </w:pPr>
          </w:p>
          <w:p w:rsidR="00F97831" w:rsidRPr="00875CBE" w:rsidRDefault="00F97831" w:rsidP="00AD4940">
            <w:pPr>
              <w:jc w:val="both"/>
              <w:rPr>
                <w:lang w:val="en-GB"/>
              </w:rPr>
            </w:pPr>
            <w:r w:rsidRPr="00875CBE">
              <w:rPr>
                <w:lang w:val="en-GB"/>
              </w:rPr>
              <w:t>Negative: PRPF40A SFPQ</w:t>
            </w:r>
          </w:p>
        </w:tc>
        <w:tc>
          <w:tcPr>
            <w:tcW w:w="2124" w:type="dxa"/>
          </w:tcPr>
          <w:p w:rsidR="00F97831" w:rsidRPr="007C6EC5" w:rsidRDefault="00F97831" w:rsidP="00AD4940">
            <w:pPr>
              <w:jc w:val="both"/>
            </w:pPr>
            <w:r w:rsidRPr="007C6EC5">
              <w:t>Positive: RNU11, SRRM4, PRPF8, U2AF2, snRNP200, U4ATAC</w:t>
            </w:r>
          </w:p>
        </w:tc>
        <w:tc>
          <w:tcPr>
            <w:tcW w:w="2124" w:type="dxa"/>
          </w:tcPr>
          <w:p w:rsidR="00F97831" w:rsidRPr="007C6EC5" w:rsidRDefault="00F97831" w:rsidP="00AD4940">
            <w:pPr>
              <w:jc w:val="both"/>
            </w:pPr>
          </w:p>
        </w:tc>
      </w:tr>
      <w:tr w:rsidR="00F97831" w:rsidRPr="00875CBE" w:rsidTr="00AD4940">
        <w:tc>
          <w:tcPr>
            <w:tcW w:w="2123" w:type="dxa"/>
          </w:tcPr>
          <w:p w:rsidR="00F97831" w:rsidRPr="00875CBE" w:rsidRDefault="00F97831" w:rsidP="00AD4940">
            <w:pPr>
              <w:jc w:val="center"/>
              <w:rPr>
                <w:lang w:val="en-GB"/>
              </w:rPr>
            </w:pPr>
            <w:r w:rsidRPr="00875CBE">
              <w:rPr>
                <w:lang w:val="en-GB"/>
              </w:rPr>
              <w:t>In1Ghrelinexp</w:t>
            </w:r>
          </w:p>
        </w:tc>
        <w:tc>
          <w:tcPr>
            <w:tcW w:w="2123" w:type="dxa"/>
          </w:tcPr>
          <w:p w:rsidR="00F97831" w:rsidRPr="00875CBE" w:rsidRDefault="00F97831" w:rsidP="00AD4940">
            <w:pPr>
              <w:jc w:val="both"/>
              <w:rPr>
                <w:lang w:val="en-GB"/>
              </w:rPr>
            </w:pPr>
            <w:r w:rsidRPr="00875CBE">
              <w:rPr>
                <w:lang w:val="en-GB"/>
              </w:rPr>
              <w:t>Positive: SFPQ, RNU12, SRRM4, PRPF40A, MAGOH, KHDRSB1</w:t>
            </w:r>
          </w:p>
          <w:p w:rsidR="00F97831" w:rsidRPr="00875CBE" w:rsidRDefault="00F97831" w:rsidP="00AD4940">
            <w:pPr>
              <w:jc w:val="both"/>
              <w:rPr>
                <w:lang w:val="en-GB"/>
              </w:rPr>
            </w:pPr>
          </w:p>
          <w:p w:rsidR="00F97831" w:rsidRPr="00875CBE" w:rsidRDefault="00F97831" w:rsidP="00AD4940">
            <w:pPr>
              <w:jc w:val="both"/>
              <w:rPr>
                <w:lang w:val="en-GB"/>
              </w:rPr>
            </w:pPr>
            <w:r w:rsidRPr="00875CBE">
              <w:rPr>
                <w:lang w:val="en-GB"/>
              </w:rPr>
              <w:t>Negative: SF3B1tv1, snRNP200, RNU11, U2AF2, SRSF6, RBM22</w:t>
            </w:r>
          </w:p>
        </w:tc>
        <w:tc>
          <w:tcPr>
            <w:tcW w:w="2124" w:type="dxa"/>
          </w:tcPr>
          <w:p w:rsidR="00F97831" w:rsidRPr="00875CBE" w:rsidRDefault="00F97831" w:rsidP="00AD4940">
            <w:pPr>
              <w:jc w:val="both"/>
              <w:rPr>
                <w:lang w:val="en-GB"/>
              </w:rPr>
            </w:pPr>
            <w:r w:rsidRPr="00875CBE">
              <w:rPr>
                <w:lang w:val="en-GB"/>
              </w:rPr>
              <w:t xml:space="preserve">Positive: SRSF3, RBM3, </w:t>
            </w:r>
          </w:p>
        </w:tc>
        <w:tc>
          <w:tcPr>
            <w:tcW w:w="2124" w:type="dxa"/>
          </w:tcPr>
          <w:p w:rsidR="00F97831" w:rsidRPr="00875CBE" w:rsidRDefault="00F97831" w:rsidP="00AD4940">
            <w:pPr>
              <w:jc w:val="both"/>
              <w:rPr>
                <w:lang w:val="en-GB"/>
              </w:rPr>
            </w:pPr>
          </w:p>
        </w:tc>
      </w:tr>
      <w:tr w:rsidR="00F97831" w:rsidRPr="00875CBE" w:rsidTr="00AD4940">
        <w:tc>
          <w:tcPr>
            <w:tcW w:w="2123" w:type="dxa"/>
          </w:tcPr>
          <w:p w:rsidR="00F97831" w:rsidRPr="00875CBE" w:rsidRDefault="00F97831" w:rsidP="00AD4940">
            <w:pPr>
              <w:jc w:val="center"/>
              <w:rPr>
                <w:lang w:val="en-GB"/>
              </w:rPr>
            </w:pPr>
            <w:r w:rsidRPr="00875CBE">
              <w:rPr>
                <w:lang w:val="en-GB"/>
              </w:rPr>
              <w:t>Arexp</w:t>
            </w:r>
          </w:p>
        </w:tc>
        <w:tc>
          <w:tcPr>
            <w:tcW w:w="2123" w:type="dxa"/>
          </w:tcPr>
          <w:p w:rsidR="00F97831" w:rsidRPr="00875CBE" w:rsidRDefault="00F97831" w:rsidP="00AD4940">
            <w:pPr>
              <w:jc w:val="both"/>
              <w:rPr>
                <w:lang w:val="en-GB"/>
              </w:rPr>
            </w:pPr>
            <w:r w:rsidRPr="00875CBE">
              <w:rPr>
                <w:lang w:val="en-GB"/>
              </w:rPr>
              <w:t>Negative: SRRM</w:t>
            </w:r>
            <w:proofErr w:type="gramStart"/>
            <w:r w:rsidRPr="00875CBE">
              <w:rPr>
                <w:lang w:val="en-GB"/>
              </w:rPr>
              <w:t>4,SRSF</w:t>
            </w:r>
            <w:proofErr w:type="gramEnd"/>
            <w:r w:rsidRPr="00875CBE">
              <w:rPr>
                <w:lang w:val="en-GB"/>
              </w:rPr>
              <w:t>3, MAGOH,U2AF2, RNU11, KHDRSB1,SF3B1, snRNP200, PRPF40A</w:t>
            </w:r>
          </w:p>
        </w:tc>
        <w:tc>
          <w:tcPr>
            <w:tcW w:w="2124" w:type="dxa"/>
          </w:tcPr>
          <w:p w:rsidR="00F97831" w:rsidRPr="00875CBE" w:rsidRDefault="00F97831" w:rsidP="00AD4940">
            <w:pPr>
              <w:jc w:val="both"/>
              <w:rPr>
                <w:lang w:val="en-GB"/>
              </w:rPr>
            </w:pPr>
            <w:r w:rsidRPr="00875CBE">
              <w:rPr>
                <w:lang w:val="en-GB"/>
              </w:rPr>
              <w:t>Negative: U4ATAC</w:t>
            </w:r>
          </w:p>
        </w:tc>
        <w:tc>
          <w:tcPr>
            <w:tcW w:w="2124" w:type="dxa"/>
          </w:tcPr>
          <w:p w:rsidR="00F97831" w:rsidRPr="00875CBE" w:rsidRDefault="00F97831" w:rsidP="00AD4940">
            <w:pPr>
              <w:jc w:val="both"/>
              <w:rPr>
                <w:lang w:val="en-GB"/>
              </w:rPr>
            </w:pPr>
          </w:p>
        </w:tc>
      </w:tr>
    </w:tbl>
    <w:p w:rsidR="00F97831" w:rsidRPr="00875CBE" w:rsidRDefault="00F97831" w:rsidP="00F97831">
      <w:pPr>
        <w:jc w:val="both"/>
        <w:rPr>
          <w:lang w:val="en-GB"/>
        </w:rPr>
      </w:pPr>
    </w:p>
    <w:p w:rsidR="00F97831" w:rsidRPr="00875CBE" w:rsidRDefault="00F97831" w:rsidP="00F97831">
      <w:pPr>
        <w:pStyle w:val="Heading1"/>
        <w:numPr>
          <w:ilvl w:val="0"/>
          <w:numId w:val="10"/>
        </w:numPr>
        <w:rPr>
          <w:lang w:val="en-GB"/>
        </w:rPr>
      </w:pPr>
      <w:r w:rsidRPr="00875CBE">
        <w:rPr>
          <w:lang w:val="en-GB"/>
        </w:rPr>
        <w:t>Association between numeric variables and nominal ones</w:t>
      </w:r>
    </w:p>
    <w:p w:rsidR="00636C64" w:rsidRDefault="00636C64" w:rsidP="00F97831">
      <w:pPr>
        <w:jc w:val="both"/>
        <w:rPr>
          <w:lang w:val="en-GB"/>
        </w:rPr>
      </w:pPr>
    </w:p>
    <w:p w:rsidR="00F97831" w:rsidRPr="00875CBE" w:rsidRDefault="00F97831" w:rsidP="00F97831">
      <w:pPr>
        <w:jc w:val="both"/>
        <w:rPr>
          <w:lang w:val="en-GB"/>
        </w:rPr>
      </w:pPr>
      <w:r>
        <w:rPr>
          <w:lang w:val="en-GB"/>
        </w:rPr>
        <w:t>Eta squared is a measure</w:t>
      </w:r>
      <w:r w:rsidRPr="00875CBE">
        <w:rPr>
          <w:lang w:val="en-GB"/>
        </w:rPr>
        <w:t xml:space="preserve"> of effect size</w:t>
      </w:r>
      <w:r w:rsidR="005E7708">
        <w:rPr>
          <w:lang w:val="en-GB"/>
        </w:rPr>
        <w:t>, i</w:t>
      </w:r>
      <w:r w:rsidRPr="00875CBE">
        <w:rPr>
          <w:lang w:val="en-GB"/>
        </w:rPr>
        <w:t xml:space="preserve">t represents the proportion </w:t>
      </w:r>
      <w:r w:rsidR="00BD0204">
        <w:rPr>
          <w:lang w:val="en-GB"/>
        </w:rPr>
        <w:t>of variance in Y explained by X, and i</w:t>
      </w:r>
      <w:r w:rsidRPr="00875CBE">
        <w:rPr>
          <w:lang w:val="en-GB"/>
        </w:rPr>
        <w:t>t can detect non-linear correlations. The following table shows the small, medium and large correlations between the genetic factors and nominal clinical factors. The genetic factors are ordered from higher to lower correlation values. No large correlations were found.</w:t>
      </w:r>
    </w:p>
    <w:tbl>
      <w:tblPr>
        <w:tblStyle w:val="TableGrid"/>
        <w:tblW w:w="0" w:type="auto"/>
        <w:tblLook w:val="04A0" w:firstRow="1" w:lastRow="0" w:firstColumn="1" w:lastColumn="0" w:noHBand="0" w:noVBand="1"/>
      </w:tblPr>
      <w:tblGrid>
        <w:gridCol w:w="2123"/>
        <w:gridCol w:w="2123"/>
        <w:gridCol w:w="2124"/>
        <w:gridCol w:w="2124"/>
      </w:tblGrid>
      <w:tr w:rsidR="00F97831" w:rsidRPr="00875CBE" w:rsidTr="00AD4940">
        <w:tc>
          <w:tcPr>
            <w:tcW w:w="2123" w:type="dxa"/>
            <w:vMerge w:val="restart"/>
          </w:tcPr>
          <w:p w:rsidR="00F97831" w:rsidRPr="00D959C3" w:rsidRDefault="00F97831" w:rsidP="00AD4940">
            <w:pPr>
              <w:jc w:val="center"/>
              <w:rPr>
                <w:b/>
                <w:lang w:val="en-GB"/>
              </w:rPr>
            </w:pPr>
            <w:r w:rsidRPr="00D959C3">
              <w:rPr>
                <w:b/>
                <w:lang w:val="en-GB"/>
              </w:rPr>
              <w:t>Clinical factor</w:t>
            </w:r>
          </w:p>
        </w:tc>
        <w:tc>
          <w:tcPr>
            <w:tcW w:w="6371" w:type="dxa"/>
            <w:gridSpan w:val="3"/>
          </w:tcPr>
          <w:p w:rsidR="00F97831" w:rsidRPr="00D959C3" w:rsidRDefault="00F97831" w:rsidP="00AD4940">
            <w:pPr>
              <w:jc w:val="center"/>
              <w:rPr>
                <w:b/>
                <w:lang w:val="en-GB"/>
              </w:rPr>
            </w:pPr>
            <w:r w:rsidRPr="00D959C3">
              <w:rPr>
                <w:b/>
                <w:lang w:val="en-GB"/>
              </w:rPr>
              <w:t>Correlations</w:t>
            </w:r>
          </w:p>
        </w:tc>
      </w:tr>
      <w:tr w:rsidR="00F97831" w:rsidRPr="00875CBE" w:rsidTr="00AD4940">
        <w:tc>
          <w:tcPr>
            <w:tcW w:w="2123" w:type="dxa"/>
            <w:vMerge/>
          </w:tcPr>
          <w:p w:rsidR="00F97831" w:rsidRPr="00D959C3" w:rsidRDefault="00F97831" w:rsidP="00AD4940">
            <w:pPr>
              <w:jc w:val="center"/>
              <w:rPr>
                <w:b/>
                <w:lang w:val="en-GB"/>
              </w:rPr>
            </w:pPr>
          </w:p>
        </w:tc>
        <w:tc>
          <w:tcPr>
            <w:tcW w:w="2123" w:type="dxa"/>
          </w:tcPr>
          <w:p w:rsidR="00F97831" w:rsidRPr="00D959C3" w:rsidRDefault="00F97831" w:rsidP="00AD4940">
            <w:pPr>
              <w:jc w:val="center"/>
              <w:rPr>
                <w:b/>
                <w:lang w:val="en-GB"/>
              </w:rPr>
            </w:pPr>
            <w:r w:rsidRPr="00D959C3">
              <w:rPr>
                <w:b/>
                <w:lang w:val="en-GB"/>
              </w:rPr>
              <w:t>Small (0.02-0.13)</w:t>
            </w:r>
          </w:p>
        </w:tc>
        <w:tc>
          <w:tcPr>
            <w:tcW w:w="2124" w:type="dxa"/>
          </w:tcPr>
          <w:p w:rsidR="00F97831" w:rsidRPr="00D959C3" w:rsidRDefault="00F97831" w:rsidP="00AD4940">
            <w:pPr>
              <w:jc w:val="center"/>
              <w:rPr>
                <w:b/>
                <w:lang w:val="en-GB"/>
              </w:rPr>
            </w:pPr>
            <w:r w:rsidRPr="00D959C3">
              <w:rPr>
                <w:b/>
                <w:lang w:val="en-GB"/>
              </w:rPr>
              <w:t>Medium (0.13-0.26)</w:t>
            </w:r>
          </w:p>
        </w:tc>
        <w:tc>
          <w:tcPr>
            <w:tcW w:w="2124" w:type="dxa"/>
          </w:tcPr>
          <w:p w:rsidR="00F97831" w:rsidRPr="00D959C3" w:rsidRDefault="00F97831" w:rsidP="00AD4940">
            <w:pPr>
              <w:jc w:val="center"/>
              <w:rPr>
                <w:b/>
                <w:lang w:val="en-GB"/>
              </w:rPr>
            </w:pPr>
            <w:r w:rsidRPr="00D959C3">
              <w:rPr>
                <w:b/>
                <w:lang w:val="en-GB"/>
              </w:rPr>
              <w:t>Large (&gt;0.26)</w:t>
            </w:r>
          </w:p>
        </w:tc>
      </w:tr>
      <w:tr w:rsidR="00F97831" w:rsidRPr="00875CBE" w:rsidTr="00AD4940">
        <w:tc>
          <w:tcPr>
            <w:tcW w:w="2123" w:type="dxa"/>
          </w:tcPr>
          <w:p w:rsidR="00F97831" w:rsidRPr="00875CBE" w:rsidRDefault="00F97831" w:rsidP="00AD4940">
            <w:pPr>
              <w:jc w:val="center"/>
              <w:rPr>
                <w:lang w:val="en-GB"/>
              </w:rPr>
            </w:pPr>
            <w:r w:rsidRPr="00875CBE">
              <w:rPr>
                <w:lang w:val="en-GB"/>
              </w:rPr>
              <w:t>HB pressure</w:t>
            </w:r>
          </w:p>
        </w:tc>
        <w:tc>
          <w:tcPr>
            <w:tcW w:w="2123" w:type="dxa"/>
          </w:tcPr>
          <w:p w:rsidR="00F97831" w:rsidRPr="00875CBE" w:rsidRDefault="00F97831" w:rsidP="00AD4940">
            <w:pPr>
              <w:jc w:val="center"/>
              <w:rPr>
                <w:lang w:val="en-GB"/>
              </w:rPr>
            </w:pPr>
            <w:r w:rsidRPr="00875CBE">
              <w:rPr>
                <w:lang w:val="en-GB"/>
              </w:rPr>
              <w:t xml:space="preserve">PRPF40A, SRRM4, </w:t>
            </w:r>
            <w:r w:rsidRPr="00875CBE">
              <w:rPr>
                <w:lang w:val="en-GB"/>
              </w:rPr>
              <w:lastRenderedPageBreak/>
              <w:t>KHDRSB1, U4ATAC, RBM3, RBM22, SFPQ, RNU11</w:t>
            </w:r>
          </w:p>
        </w:tc>
        <w:tc>
          <w:tcPr>
            <w:tcW w:w="2124" w:type="dxa"/>
          </w:tcPr>
          <w:p w:rsidR="00F97831" w:rsidRPr="00875CBE" w:rsidRDefault="00F97831" w:rsidP="00AD4940">
            <w:pPr>
              <w:jc w:val="center"/>
              <w:rPr>
                <w:lang w:val="en-GB"/>
              </w:rPr>
            </w:pPr>
            <w:r w:rsidRPr="00875CBE">
              <w:rPr>
                <w:lang w:val="en-GB"/>
              </w:rPr>
              <w:lastRenderedPageBreak/>
              <w:t>NOVA1</w:t>
            </w:r>
          </w:p>
        </w:tc>
        <w:tc>
          <w:tcPr>
            <w:tcW w:w="2124" w:type="dxa"/>
          </w:tcPr>
          <w:p w:rsidR="00F97831" w:rsidRPr="00875CBE" w:rsidRDefault="00F97831" w:rsidP="00AD4940">
            <w:pPr>
              <w:jc w:val="center"/>
              <w:rPr>
                <w:lang w:val="en-GB"/>
              </w:rPr>
            </w:pPr>
          </w:p>
        </w:tc>
      </w:tr>
      <w:tr w:rsidR="00F97831" w:rsidRPr="007C6EC5" w:rsidTr="00AD4940">
        <w:tc>
          <w:tcPr>
            <w:tcW w:w="2123" w:type="dxa"/>
          </w:tcPr>
          <w:p w:rsidR="00F97831" w:rsidRPr="00875CBE" w:rsidRDefault="00F97831" w:rsidP="00AD4940">
            <w:pPr>
              <w:jc w:val="center"/>
              <w:rPr>
                <w:lang w:val="en-GB"/>
              </w:rPr>
            </w:pPr>
            <w:r w:rsidRPr="00875CBE">
              <w:rPr>
                <w:lang w:val="en-GB"/>
              </w:rPr>
              <w:t>Diabetes</w:t>
            </w:r>
          </w:p>
        </w:tc>
        <w:tc>
          <w:tcPr>
            <w:tcW w:w="2123" w:type="dxa"/>
          </w:tcPr>
          <w:p w:rsidR="00F97831" w:rsidRPr="00875CBE" w:rsidRDefault="00F97831" w:rsidP="00AD4940">
            <w:pPr>
              <w:jc w:val="center"/>
              <w:rPr>
                <w:lang w:val="en-GB"/>
              </w:rPr>
            </w:pPr>
            <w:r w:rsidRPr="00875CBE">
              <w:rPr>
                <w:lang w:val="en-GB"/>
              </w:rPr>
              <w:t>U4ATAC, SRSF3, RBM3, SF3B1tv1, PRPF8, SRRM1</w:t>
            </w:r>
          </w:p>
        </w:tc>
        <w:tc>
          <w:tcPr>
            <w:tcW w:w="2124" w:type="dxa"/>
          </w:tcPr>
          <w:p w:rsidR="00F97831" w:rsidRPr="00875CBE" w:rsidRDefault="00F97831" w:rsidP="00AD4940">
            <w:pPr>
              <w:jc w:val="center"/>
              <w:rPr>
                <w:lang w:val="en-GB"/>
              </w:rPr>
            </w:pPr>
          </w:p>
        </w:tc>
        <w:tc>
          <w:tcPr>
            <w:tcW w:w="2124" w:type="dxa"/>
          </w:tcPr>
          <w:p w:rsidR="00F97831" w:rsidRPr="00875CBE" w:rsidRDefault="00F97831" w:rsidP="00AD4940">
            <w:pPr>
              <w:jc w:val="center"/>
              <w:rPr>
                <w:lang w:val="en-GB"/>
              </w:rPr>
            </w:pPr>
          </w:p>
        </w:tc>
      </w:tr>
      <w:tr w:rsidR="00F97831" w:rsidRPr="00875CBE" w:rsidTr="00AD4940">
        <w:tc>
          <w:tcPr>
            <w:tcW w:w="2123" w:type="dxa"/>
          </w:tcPr>
          <w:p w:rsidR="00F97831" w:rsidRPr="00875CBE" w:rsidRDefault="00F97831" w:rsidP="00AD4940">
            <w:pPr>
              <w:jc w:val="center"/>
              <w:rPr>
                <w:lang w:val="en-GB"/>
              </w:rPr>
            </w:pPr>
            <w:r w:rsidRPr="00875CBE">
              <w:rPr>
                <w:lang w:val="en-GB"/>
              </w:rPr>
              <w:t>Dyslipidemia</w:t>
            </w:r>
          </w:p>
        </w:tc>
        <w:tc>
          <w:tcPr>
            <w:tcW w:w="2123" w:type="dxa"/>
          </w:tcPr>
          <w:p w:rsidR="00F97831" w:rsidRPr="00875CBE" w:rsidRDefault="00F97831" w:rsidP="00AD4940">
            <w:pPr>
              <w:jc w:val="center"/>
              <w:rPr>
                <w:lang w:val="en-GB"/>
              </w:rPr>
            </w:pPr>
            <w:r w:rsidRPr="00875CBE">
              <w:rPr>
                <w:lang w:val="en-GB"/>
              </w:rPr>
              <w:t xml:space="preserve">KHDRSB1, NOVA1, RBM3, snRNP200, RNU11, MAGOH, RAVER1, SRRM4, </w:t>
            </w:r>
          </w:p>
        </w:tc>
        <w:tc>
          <w:tcPr>
            <w:tcW w:w="2124" w:type="dxa"/>
          </w:tcPr>
          <w:p w:rsidR="00F97831" w:rsidRPr="00875CBE" w:rsidRDefault="00F97831" w:rsidP="00AD4940">
            <w:pPr>
              <w:jc w:val="center"/>
              <w:rPr>
                <w:lang w:val="en-GB"/>
              </w:rPr>
            </w:pPr>
            <w:r w:rsidRPr="00875CBE">
              <w:rPr>
                <w:lang w:val="en-GB"/>
              </w:rPr>
              <w:t>PRPF8</w:t>
            </w:r>
          </w:p>
        </w:tc>
        <w:tc>
          <w:tcPr>
            <w:tcW w:w="2124" w:type="dxa"/>
          </w:tcPr>
          <w:p w:rsidR="00F97831" w:rsidRPr="00875CBE" w:rsidRDefault="00F97831" w:rsidP="00AD4940">
            <w:pPr>
              <w:jc w:val="center"/>
              <w:rPr>
                <w:lang w:val="en-GB"/>
              </w:rPr>
            </w:pPr>
          </w:p>
        </w:tc>
      </w:tr>
      <w:tr w:rsidR="00F97831" w:rsidRPr="00875CBE" w:rsidTr="00AD4940">
        <w:tc>
          <w:tcPr>
            <w:tcW w:w="2123" w:type="dxa"/>
          </w:tcPr>
          <w:p w:rsidR="00F97831" w:rsidRPr="00875CBE" w:rsidRDefault="00F97831" w:rsidP="00AD4940">
            <w:pPr>
              <w:jc w:val="center"/>
              <w:rPr>
                <w:lang w:val="en-GB"/>
              </w:rPr>
            </w:pPr>
            <w:r w:rsidRPr="00875CBE">
              <w:rPr>
                <w:lang w:val="en-GB"/>
              </w:rPr>
              <w:t>ProstExt</w:t>
            </w:r>
          </w:p>
        </w:tc>
        <w:tc>
          <w:tcPr>
            <w:tcW w:w="2123" w:type="dxa"/>
          </w:tcPr>
          <w:p w:rsidR="00F97831" w:rsidRPr="00875CBE" w:rsidRDefault="00F97831" w:rsidP="00AD4940">
            <w:pPr>
              <w:jc w:val="center"/>
              <w:rPr>
                <w:lang w:val="en-GB"/>
              </w:rPr>
            </w:pPr>
            <w:r w:rsidRPr="00875CBE">
              <w:rPr>
                <w:lang w:val="en-GB"/>
              </w:rPr>
              <w:t>RBM22, SFPQ, SRRM4, RNU11, PRPF40A, SRSF6, RBM3, SRRM1</w:t>
            </w:r>
          </w:p>
        </w:tc>
        <w:tc>
          <w:tcPr>
            <w:tcW w:w="2124" w:type="dxa"/>
          </w:tcPr>
          <w:p w:rsidR="00F97831" w:rsidRPr="00875CBE" w:rsidRDefault="00F97831" w:rsidP="00AD4940">
            <w:pPr>
              <w:jc w:val="center"/>
              <w:rPr>
                <w:lang w:val="en-GB"/>
              </w:rPr>
            </w:pPr>
            <w:r w:rsidRPr="00875CBE">
              <w:rPr>
                <w:lang w:val="en-GB"/>
              </w:rPr>
              <w:t>RNU12</w:t>
            </w:r>
          </w:p>
        </w:tc>
        <w:tc>
          <w:tcPr>
            <w:tcW w:w="2124" w:type="dxa"/>
          </w:tcPr>
          <w:p w:rsidR="00F97831" w:rsidRPr="00875CBE" w:rsidRDefault="00F97831" w:rsidP="00AD4940">
            <w:pPr>
              <w:jc w:val="center"/>
              <w:rPr>
                <w:lang w:val="en-GB"/>
              </w:rPr>
            </w:pPr>
          </w:p>
        </w:tc>
      </w:tr>
      <w:tr w:rsidR="00F97831" w:rsidRPr="00F97831" w:rsidTr="00AD4940">
        <w:tc>
          <w:tcPr>
            <w:tcW w:w="2123" w:type="dxa"/>
          </w:tcPr>
          <w:p w:rsidR="00F97831" w:rsidRPr="00875CBE" w:rsidRDefault="00F97831" w:rsidP="00AD4940">
            <w:pPr>
              <w:jc w:val="center"/>
              <w:rPr>
                <w:lang w:val="en-GB"/>
              </w:rPr>
            </w:pPr>
            <w:r w:rsidRPr="00875CBE">
              <w:rPr>
                <w:lang w:val="en-GB"/>
              </w:rPr>
              <w:t>PerineuralInv</w:t>
            </w:r>
          </w:p>
        </w:tc>
        <w:tc>
          <w:tcPr>
            <w:tcW w:w="2123" w:type="dxa"/>
          </w:tcPr>
          <w:p w:rsidR="00F97831" w:rsidRPr="007C6EC5" w:rsidRDefault="00F97831" w:rsidP="00AD4940">
            <w:pPr>
              <w:jc w:val="center"/>
            </w:pPr>
            <w:r w:rsidRPr="007C6EC5">
              <w:t>PRPF40A, U4ATAC, RBM22, RNU11, RNU12, MAGOH</w:t>
            </w:r>
          </w:p>
        </w:tc>
        <w:tc>
          <w:tcPr>
            <w:tcW w:w="2124" w:type="dxa"/>
          </w:tcPr>
          <w:p w:rsidR="00F97831" w:rsidRPr="007C6EC5" w:rsidRDefault="00F97831" w:rsidP="00AD4940">
            <w:pPr>
              <w:jc w:val="center"/>
            </w:pPr>
          </w:p>
        </w:tc>
        <w:tc>
          <w:tcPr>
            <w:tcW w:w="2124" w:type="dxa"/>
          </w:tcPr>
          <w:p w:rsidR="00F97831" w:rsidRPr="007C6EC5" w:rsidRDefault="00F97831" w:rsidP="00AD4940">
            <w:pPr>
              <w:jc w:val="center"/>
            </w:pPr>
          </w:p>
        </w:tc>
      </w:tr>
    </w:tbl>
    <w:p w:rsidR="00F97831" w:rsidRPr="007C6EC5" w:rsidRDefault="00F97831" w:rsidP="00F97831">
      <w:pPr>
        <w:jc w:val="both"/>
        <w:rPr>
          <w:lang w:val="es-ES"/>
        </w:rPr>
      </w:pPr>
    </w:p>
    <w:p w:rsidR="00F97831" w:rsidRDefault="00F97831" w:rsidP="00F97831">
      <w:pPr>
        <w:jc w:val="both"/>
        <w:rPr>
          <w:lang w:val="en-GB"/>
        </w:rPr>
      </w:pPr>
      <w:r w:rsidRPr="00F002FD">
        <w:rPr>
          <w:lang w:val="en-GB"/>
        </w:rPr>
        <w:t>The following conditional density plots show the relationship between the genetic factors and clinical ones. We only show the medium correlations; the rest of graphs are in the folder “</w:t>
      </w:r>
      <w:r w:rsidRPr="004D2472">
        <w:rPr>
          <w:i/>
          <w:lang w:val="en-GB"/>
        </w:rPr>
        <w:t>Correlations</w:t>
      </w:r>
      <w:r w:rsidR="00D119CE">
        <w:rPr>
          <w:lang w:val="en-GB"/>
        </w:rPr>
        <w:t>”. The results show</w:t>
      </w:r>
      <w:r w:rsidRPr="00F002FD">
        <w:rPr>
          <w:lang w:val="en-GB"/>
        </w:rPr>
        <w:t xml:space="preserve"> that patients with higher values in the factor NOVA1 are more likely to present an HB pressure. Also, patients with higher values in the factor RNU12</w:t>
      </w:r>
      <w:r>
        <w:rPr>
          <w:lang w:val="en-GB"/>
        </w:rPr>
        <w:t xml:space="preserve"> </w:t>
      </w:r>
      <w:r w:rsidRPr="00F002FD">
        <w:rPr>
          <w:lang w:val="en-GB"/>
        </w:rPr>
        <w:t>are more likely to have a prost. ext.</w:t>
      </w:r>
    </w:p>
    <w:p w:rsidR="00F97831" w:rsidRDefault="00F97831" w:rsidP="00A726C8">
      <w:pPr>
        <w:rPr>
          <w:lang w:val="en-GB"/>
        </w:rPr>
      </w:pPr>
      <w:r>
        <w:rPr>
          <w:noProof/>
          <w:lang w:val="en-GB"/>
        </w:rPr>
        <w:drawing>
          <wp:inline distT="0" distB="0" distL="0" distR="0" wp14:anchorId="21E8C64D" wp14:editId="7A0C4692">
            <wp:extent cx="1733797" cy="1733797"/>
            <wp:effectExtent l="0" t="0" r="0" b="0"/>
            <wp:docPr id="20" name="Picture 20" descr="C:\Users\portatil\AppData\Local\Microsoft\Windows\INetCache\Content.Word\NOVA1vsHbpress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ortatil\AppData\Local\Microsoft\Windows\INetCache\Content.Word\NOVA1vsHbpressur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1028" cy="1761028"/>
                    </a:xfrm>
                    <a:prstGeom prst="rect">
                      <a:avLst/>
                    </a:prstGeom>
                    <a:noFill/>
                    <a:ln>
                      <a:noFill/>
                    </a:ln>
                  </pic:spPr>
                </pic:pic>
              </a:graphicData>
            </a:graphic>
          </wp:inline>
        </w:drawing>
      </w:r>
      <w:r>
        <w:rPr>
          <w:noProof/>
          <w:lang w:val="en-GB"/>
        </w:rPr>
        <w:drawing>
          <wp:inline distT="0" distB="0" distL="0" distR="0" wp14:anchorId="43FC3DA2" wp14:editId="3ED54D96">
            <wp:extent cx="1739735" cy="1739735"/>
            <wp:effectExtent l="0" t="0" r="0" b="0"/>
            <wp:docPr id="21" name="Picture 21" descr="C:\Users\portatil\AppData\Local\Microsoft\Windows\INetCache\Content.Word\PRPF8vsDyslipidem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ortatil\AppData\Local\Microsoft\Windows\INetCache\Content.Word\PRPF8vsDyslipidemia.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72498" cy="1772498"/>
                    </a:xfrm>
                    <a:prstGeom prst="rect">
                      <a:avLst/>
                    </a:prstGeom>
                    <a:noFill/>
                    <a:ln>
                      <a:noFill/>
                    </a:ln>
                  </pic:spPr>
                </pic:pic>
              </a:graphicData>
            </a:graphic>
          </wp:inline>
        </w:drawing>
      </w:r>
      <w:r>
        <w:rPr>
          <w:noProof/>
          <w:lang w:val="en-GB"/>
        </w:rPr>
        <w:drawing>
          <wp:inline distT="0" distB="0" distL="0" distR="0" wp14:anchorId="180E5640" wp14:editId="790F9828">
            <wp:extent cx="1733797" cy="1733797"/>
            <wp:effectExtent l="0" t="0" r="0" b="0"/>
            <wp:docPr id="22" name="Picture 22" descr="C:\Users\portatil\AppData\Local\Microsoft\Windows\INetCache\Content.Word\RNU12vsPros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ortatil\AppData\Local\Microsoft\Windows\INetCache\Content.Word\RNU12vsProstEx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53611" cy="1753611"/>
                    </a:xfrm>
                    <a:prstGeom prst="rect">
                      <a:avLst/>
                    </a:prstGeom>
                    <a:noFill/>
                    <a:ln>
                      <a:noFill/>
                    </a:ln>
                  </pic:spPr>
                </pic:pic>
              </a:graphicData>
            </a:graphic>
          </wp:inline>
        </w:drawing>
      </w:r>
    </w:p>
    <w:p w:rsidR="00F97831" w:rsidRPr="00875CBE" w:rsidRDefault="00F97831" w:rsidP="00F97831">
      <w:pPr>
        <w:pStyle w:val="Heading1"/>
        <w:numPr>
          <w:ilvl w:val="0"/>
          <w:numId w:val="10"/>
        </w:numPr>
        <w:rPr>
          <w:lang w:val="en-GB"/>
        </w:rPr>
      </w:pPr>
      <w:r w:rsidRPr="00875CBE">
        <w:rPr>
          <w:lang w:val="en-GB"/>
        </w:rPr>
        <w:t xml:space="preserve">Association between nominal </w:t>
      </w:r>
      <w:r>
        <w:rPr>
          <w:lang w:val="en-GB"/>
        </w:rPr>
        <w:t>clinical factors</w:t>
      </w:r>
    </w:p>
    <w:p w:rsidR="00F97831" w:rsidRDefault="00F97831" w:rsidP="00F97831">
      <w:pPr>
        <w:jc w:val="both"/>
        <w:rPr>
          <w:lang w:val="en-GB"/>
        </w:rPr>
      </w:pPr>
    </w:p>
    <w:p w:rsidR="00F97831" w:rsidRDefault="00F97831" w:rsidP="00F97831">
      <w:pPr>
        <w:jc w:val="both"/>
        <w:rPr>
          <w:lang w:val="en-GB"/>
        </w:rPr>
      </w:pPr>
      <w:r w:rsidRPr="00875CBE">
        <w:rPr>
          <w:lang w:val="en-GB"/>
        </w:rPr>
        <w:t>Cramer's V is the most popular of the chi-square-based measures of nominal association because it gives good norming from 0 to 1 regardless of table size. In practice, you may find that a Cramer's V of .10 provides a good minimum threshold for suggesting there is a substantive relationship between two nominal variables.</w:t>
      </w:r>
      <w:r w:rsidR="002245A2">
        <w:rPr>
          <w:lang w:val="en-GB"/>
        </w:rPr>
        <w:t xml:space="preserve"> </w:t>
      </w:r>
      <w:r w:rsidRPr="00875CBE">
        <w:rPr>
          <w:lang w:val="en-GB"/>
        </w:rPr>
        <w:t>The following table shows the pairs of variables that have a Cramer's V greater than 0.10. The rest of the pairs were discarded.</w:t>
      </w:r>
    </w:p>
    <w:p w:rsidR="002245A2" w:rsidRPr="00875CBE" w:rsidRDefault="002245A2" w:rsidP="00F97831">
      <w:pPr>
        <w:jc w:val="both"/>
        <w:rPr>
          <w:lang w:val="en-GB"/>
        </w:rPr>
      </w:pPr>
    </w:p>
    <w:tbl>
      <w:tblPr>
        <w:tblStyle w:val="TableGrid"/>
        <w:tblW w:w="0" w:type="auto"/>
        <w:jc w:val="center"/>
        <w:tblLook w:val="04A0" w:firstRow="1" w:lastRow="0" w:firstColumn="1" w:lastColumn="0" w:noHBand="0" w:noVBand="1"/>
      </w:tblPr>
      <w:tblGrid>
        <w:gridCol w:w="4247"/>
        <w:gridCol w:w="2269"/>
      </w:tblGrid>
      <w:tr w:rsidR="00F97831" w:rsidRPr="00875CBE" w:rsidTr="00AD4940">
        <w:trPr>
          <w:jc w:val="center"/>
        </w:trPr>
        <w:tc>
          <w:tcPr>
            <w:tcW w:w="4247" w:type="dxa"/>
          </w:tcPr>
          <w:p w:rsidR="00F97831" w:rsidRPr="00875CBE" w:rsidRDefault="00F97831" w:rsidP="00AD4940">
            <w:pPr>
              <w:jc w:val="center"/>
              <w:rPr>
                <w:b/>
                <w:lang w:val="en-GB"/>
              </w:rPr>
            </w:pPr>
            <w:r>
              <w:rPr>
                <w:b/>
                <w:lang w:val="en-GB"/>
              </w:rPr>
              <w:lastRenderedPageBreak/>
              <w:t>Pair</w:t>
            </w:r>
          </w:p>
        </w:tc>
        <w:tc>
          <w:tcPr>
            <w:tcW w:w="2269" w:type="dxa"/>
          </w:tcPr>
          <w:p w:rsidR="00F97831" w:rsidRPr="00875CBE" w:rsidRDefault="00F97831" w:rsidP="00AD4940">
            <w:pPr>
              <w:jc w:val="center"/>
              <w:rPr>
                <w:b/>
                <w:lang w:val="en-GB"/>
              </w:rPr>
            </w:pPr>
            <w:r w:rsidRPr="00875CBE">
              <w:rPr>
                <w:b/>
                <w:lang w:val="en-GB"/>
              </w:rPr>
              <w:t>Cramer's V</w:t>
            </w:r>
          </w:p>
        </w:tc>
      </w:tr>
      <w:tr w:rsidR="00F97831" w:rsidRPr="00875CBE" w:rsidTr="00AD4940">
        <w:trPr>
          <w:jc w:val="center"/>
        </w:trPr>
        <w:tc>
          <w:tcPr>
            <w:tcW w:w="4247" w:type="dxa"/>
          </w:tcPr>
          <w:p w:rsidR="00F97831" w:rsidRPr="00875CBE" w:rsidRDefault="00F97831" w:rsidP="00AD4940">
            <w:pPr>
              <w:jc w:val="center"/>
              <w:rPr>
                <w:lang w:val="en-GB"/>
              </w:rPr>
            </w:pPr>
            <w:r w:rsidRPr="00875CBE">
              <w:rPr>
                <w:lang w:val="en-GB"/>
              </w:rPr>
              <w:t>ProstExt vs PerineuralInv</w:t>
            </w:r>
          </w:p>
        </w:tc>
        <w:tc>
          <w:tcPr>
            <w:tcW w:w="2269" w:type="dxa"/>
          </w:tcPr>
          <w:p w:rsidR="00F97831" w:rsidRPr="00875CBE" w:rsidRDefault="00F97831" w:rsidP="00AD4940">
            <w:pPr>
              <w:jc w:val="center"/>
              <w:rPr>
                <w:lang w:val="en-GB"/>
              </w:rPr>
            </w:pPr>
            <w:r w:rsidRPr="00875CBE">
              <w:rPr>
                <w:lang w:val="en-GB"/>
              </w:rPr>
              <w:t>0.547</w:t>
            </w:r>
          </w:p>
        </w:tc>
      </w:tr>
      <w:tr w:rsidR="00F97831" w:rsidRPr="00875CBE" w:rsidTr="00AD4940">
        <w:trPr>
          <w:jc w:val="center"/>
        </w:trPr>
        <w:tc>
          <w:tcPr>
            <w:tcW w:w="4247" w:type="dxa"/>
          </w:tcPr>
          <w:p w:rsidR="00F97831" w:rsidRPr="00875CBE" w:rsidRDefault="00F97831" w:rsidP="00AD4940">
            <w:pPr>
              <w:jc w:val="center"/>
              <w:rPr>
                <w:lang w:val="en-GB"/>
              </w:rPr>
            </w:pPr>
            <w:r w:rsidRPr="00875CBE">
              <w:rPr>
                <w:lang w:val="en-GB"/>
              </w:rPr>
              <w:t>Hbpressure vs PerineuralInv</w:t>
            </w:r>
          </w:p>
        </w:tc>
        <w:tc>
          <w:tcPr>
            <w:tcW w:w="2269" w:type="dxa"/>
          </w:tcPr>
          <w:p w:rsidR="00F97831" w:rsidRPr="00875CBE" w:rsidRDefault="00F97831" w:rsidP="00AD4940">
            <w:pPr>
              <w:jc w:val="center"/>
              <w:rPr>
                <w:lang w:val="en-GB"/>
              </w:rPr>
            </w:pPr>
            <w:r w:rsidRPr="00875CBE">
              <w:rPr>
                <w:lang w:val="en-GB"/>
              </w:rPr>
              <w:t>0.437</w:t>
            </w:r>
          </w:p>
        </w:tc>
      </w:tr>
      <w:tr w:rsidR="00F97831" w:rsidRPr="00875CBE" w:rsidTr="00AD4940">
        <w:trPr>
          <w:jc w:val="center"/>
        </w:trPr>
        <w:tc>
          <w:tcPr>
            <w:tcW w:w="4247" w:type="dxa"/>
          </w:tcPr>
          <w:p w:rsidR="00F97831" w:rsidRPr="00875CBE" w:rsidRDefault="00F97831" w:rsidP="00AD4940">
            <w:pPr>
              <w:jc w:val="center"/>
              <w:rPr>
                <w:lang w:val="en-GB"/>
              </w:rPr>
            </w:pPr>
            <w:r w:rsidRPr="00875CBE">
              <w:rPr>
                <w:lang w:val="en-GB"/>
              </w:rPr>
              <w:t>Hbpressure-ProstExt</w:t>
            </w:r>
          </w:p>
        </w:tc>
        <w:tc>
          <w:tcPr>
            <w:tcW w:w="2269" w:type="dxa"/>
          </w:tcPr>
          <w:p w:rsidR="00F97831" w:rsidRPr="00875CBE" w:rsidRDefault="00F97831" w:rsidP="00AD4940">
            <w:pPr>
              <w:jc w:val="center"/>
              <w:rPr>
                <w:lang w:val="en-GB"/>
              </w:rPr>
            </w:pPr>
            <w:r w:rsidRPr="00875CBE">
              <w:rPr>
                <w:lang w:val="en-GB"/>
              </w:rPr>
              <w:t>0.408</w:t>
            </w:r>
          </w:p>
        </w:tc>
      </w:tr>
      <w:tr w:rsidR="00F97831" w:rsidRPr="00875CBE" w:rsidTr="00AD4940">
        <w:trPr>
          <w:jc w:val="center"/>
        </w:trPr>
        <w:tc>
          <w:tcPr>
            <w:tcW w:w="4247" w:type="dxa"/>
          </w:tcPr>
          <w:p w:rsidR="00F97831" w:rsidRPr="00875CBE" w:rsidRDefault="00F97831" w:rsidP="00AD4940">
            <w:pPr>
              <w:jc w:val="center"/>
              <w:rPr>
                <w:lang w:val="en-GB"/>
              </w:rPr>
            </w:pPr>
            <w:r w:rsidRPr="00875CBE">
              <w:rPr>
                <w:lang w:val="en-GB"/>
              </w:rPr>
              <w:t>Diabetes vs Dyslipidemia</w:t>
            </w:r>
          </w:p>
        </w:tc>
        <w:tc>
          <w:tcPr>
            <w:tcW w:w="2269" w:type="dxa"/>
          </w:tcPr>
          <w:p w:rsidR="00F97831" w:rsidRPr="00875CBE" w:rsidRDefault="00F97831" w:rsidP="00AD4940">
            <w:pPr>
              <w:jc w:val="center"/>
              <w:rPr>
                <w:lang w:val="en-GB"/>
              </w:rPr>
            </w:pPr>
            <w:r w:rsidRPr="00875CBE">
              <w:rPr>
                <w:lang w:val="en-GB"/>
              </w:rPr>
              <w:t>0.293</w:t>
            </w:r>
          </w:p>
        </w:tc>
      </w:tr>
      <w:tr w:rsidR="00F97831" w:rsidRPr="00875CBE" w:rsidTr="00AD4940">
        <w:trPr>
          <w:jc w:val="center"/>
        </w:trPr>
        <w:tc>
          <w:tcPr>
            <w:tcW w:w="4247" w:type="dxa"/>
          </w:tcPr>
          <w:p w:rsidR="00F97831" w:rsidRPr="00875CBE" w:rsidRDefault="00F97831" w:rsidP="00AD4940">
            <w:pPr>
              <w:jc w:val="center"/>
              <w:rPr>
                <w:lang w:val="en-GB"/>
              </w:rPr>
            </w:pPr>
            <w:r w:rsidRPr="00875CBE">
              <w:rPr>
                <w:lang w:val="en-GB"/>
              </w:rPr>
              <w:t>Hbpressure vs Dyslipidemia</w:t>
            </w:r>
          </w:p>
        </w:tc>
        <w:tc>
          <w:tcPr>
            <w:tcW w:w="2269" w:type="dxa"/>
          </w:tcPr>
          <w:p w:rsidR="00F97831" w:rsidRPr="00875CBE" w:rsidRDefault="00F97831" w:rsidP="00AD4940">
            <w:pPr>
              <w:jc w:val="center"/>
              <w:rPr>
                <w:lang w:val="en-GB"/>
              </w:rPr>
            </w:pPr>
            <w:r w:rsidRPr="00875CBE">
              <w:rPr>
                <w:lang w:val="en-GB"/>
              </w:rPr>
              <w:t>0.267</w:t>
            </w:r>
          </w:p>
        </w:tc>
      </w:tr>
      <w:tr w:rsidR="00F97831" w:rsidRPr="00875CBE" w:rsidTr="00AD4940">
        <w:trPr>
          <w:jc w:val="center"/>
        </w:trPr>
        <w:tc>
          <w:tcPr>
            <w:tcW w:w="4247" w:type="dxa"/>
          </w:tcPr>
          <w:p w:rsidR="00F97831" w:rsidRPr="00875CBE" w:rsidRDefault="00F97831" w:rsidP="00AD4940">
            <w:pPr>
              <w:jc w:val="center"/>
              <w:rPr>
                <w:lang w:val="en-GB"/>
              </w:rPr>
            </w:pPr>
            <w:r w:rsidRPr="00875CBE">
              <w:rPr>
                <w:lang w:val="en-GB"/>
              </w:rPr>
              <w:t>Diabetes vs ProstExt</w:t>
            </w:r>
          </w:p>
        </w:tc>
        <w:tc>
          <w:tcPr>
            <w:tcW w:w="2269" w:type="dxa"/>
          </w:tcPr>
          <w:p w:rsidR="00F97831" w:rsidRPr="00875CBE" w:rsidRDefault="00F97831" w:rsidP="00AD4940">
            <w:pPr>
              <w:jc w:val="center"/>
              <w:rPr>
                <w:lang w:val="en-GB"/>
              </w:rPr>
            </w:pPr>
            <w:r w:rsidRPr="00875CBE">
              <w:rPr>
                <w:lang w:val="en-GB"/>
              </w:rPr>
              <w:t>0.158</w:t>
            </w:r>
          </w:p>
        </w:tc>
      </w:tr>
    </w:tbl>
    <w:p w:rsidR="00F97831" w:rsidRDefault="00F97831" w:rsidP="00F97831">
      <w:pPr>
        <w:rPr>
          <w:lang w:val="en-GB"/>
        </w:rPr>
      </w:pPr>
    </w:p>
    <w:p w:rsidR="00F97831" w:rsidRPr="00875CBE" w:rsidRDefault="00F97831" w:rsidP="00F97831">
      <w:pPr>
        <w:rPr>
          <w:lang w:val="en-GB"/>
        </w:rPr>
      </w:pPr>
      <w:r w:rsidRPr="00F97831">
        <w:rPr>
          <w:lang w:val="en-GB"/>
        </w:rPr>
        <w:t>The following mosaic plots show the distributions of the category levels between the nominal variables. As a matter of example, the results show that a major number of patients that don’t have diabete</w:t>
      </w:r>
      <w:r w:rsidR="003A507F">
        <w:rPr>
          <w:lang w:val="en-GB"/>
        </w:rPr>
        <w:t>s also don’t have dyslipidemia.</w:t>
      </w:r>
      <w:r w:rsidRPr="00875CBE">
        <w:rPr>
          <w:lang w:val="en-GB"/>
        </w:rPr>
        <w:drawing>
          <wp:inline distT="0" distB="0" distL="0" distR="0" wp14:anchorId="664D3E99" wp14:editId="3C676E64">
            <wp:extent cx="2556933" cy="2556933"/>
            <wp:effectExtent l="0" t="0" r="0" b="0"/>
            <wp:docPr id="1" name="Picture 1" descr="C:\Users\portatil\AppData\Local\Microsoft\Windows\INetCache\Content.Word\ProstExtvsPerineuralI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rtatil\AppData\Local\Microsoft\Windows\INetCache\Content.Word\ProstExtvsPerineuralInv.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67084" cy="2567084"/>
                    </a:xfrm>
                    <a:prstGeom prst="rect">
                      <a:avLst/>
                    </a:prstGeom>
                    <a:noFill/>
                    <a:ln>
                      <a:noFill/>
                    </a:ln>
                  </pic:spPr>
                </pic:pic>
              </a:graphicData>
            </a:graphic>
          </wp:inline>
        </w:drawing>
      </w:r>
      <w:r w:rsidRPr="00875CBE">
        <w:rPr>
          <w:lang w:val="en-GB"/>
        </w:rPr>
        <w:t xml:space="preserve">      </w:t>
      </w:r>
      <w:r w:rsidRPr="00875CBE">
        <w:rPr>
          <w:noProof/>
          <w:lang w:val="en-GB"/>
        </w:rPr>
        <w:drawing>
          <wp:inline distT="0" distB="0" distL="0" distR="0" wp14:anchorId="6702C100" wp14:editId="6FB3128F">
            <wp:extent cx="2523067" cy="2523067"/>
            <wp:effectExtent l="0" t="0" r="0" b="0"/>
            <wp:docPr id="23" name="Picture 23" descr="C:\Users\portatil\AppData\Local\Microsoft\Windows\INetCache\Content.Word\HbpressurevsPerineuralI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ortatil\AppData\Local\Microsoft\Windows\INetCache\Content.Word\HbpressurevsPerineuralInv.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42282" cy="2542282"/>
                    </a:xfrm>
                    <a:prstGeom prst="rect">
                      <a:avLst/>
                    </a:prstGeom>
                    <a:noFill/>
                    <a:ln>
                      <a:noFill/>
                    </a:ln>
                  </pic:spPr>
                </pic:pic>
              </a:graphicData>
            </a:graphic>
          </wp:inline>
        </w:drawing>
      </w:r>
      <w:r w:rsidRPr="00875CBE">
        <w:rPr>
          <w:noProof/>
          <w:lang w:val="en-GB"/>
        </w:rPr>
        <w:drawing>
          <wp:inline distT="0" distB="0" distL="0" distR="0" wp14:anchorId="43DBF7ED" wp14:editId="68C3223A">
            <wp:extent cx="2359377" cy="2359377"/>
            <wp:effectExtent l="0" t="0" r="3175" b="3175"/>
            <wp:docPr id="24" name="Picture 24" descr="C:\Users\portatil\AppData\Local\Microsoft\Windows\INetCache\Content.Word\HbpressurevsPros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ortatil\AppData\Local\Microsoft\Windows\INetCache\Content.Word\HbpressurevsProstEx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65661" cy="2365661"/>
                    </a:xfrm>
                    <a:prstGeom prst="rect">
                      <a:avLst/>
                    </a:prstGeom>
                    <a:noFill/>
                    <a:ln>
                      <a:noFill/>
                    </a:ln>
                  </pic:spPr>
                </pic:pic>
              </a:graphicData>
            </a:graphic>
          </wp:inline>
        </w:drawing>
      </w:r>
      <w:r w:rsidRPr="00875CBE">
        <w:rPr>
          <w:lang w:val="en-GB"/>
        </w:rPr>
        <w:t xml:space="preserve">         </w:t>
      </w:r>
      <w:r w:rsidRPr="00875CBE">
        <w:rPr>
          <w:noProof/>
          <w:lang w:val="en-GB"/>
        </w:rPr>
        <w:drawing>
          <wp:inline distT="0" distB="0" distL="0" distR="0" wp14:anchorId="2104F0D3" wp14:editId="55979BC1">
            <wp:extent cx="2410178" cy="2410178"/>
            <wp:effectExtent l="0" t="0" r="9525" b="9525"/>
            <wp:docPr id="4" name="Picture 4" descr="C:\Users\portatil\AppData\Local\Microsoft\Windows\INetCache\Content.Word\DiabetesvsDyslipidem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ortatil\AppData\Local\Microsoft\Windows\INetCache\Content.Word\DiabetesvsDyslipidemia.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29984" cy="2429984"/>
                    </a:xfrm>
                    <a:prstGeom prst="rect">
                      <a:avLst/>
                    </a:prstGeom>
                    <a:noFill/>
                    <a:ln>
                      <a:noFill/>
                    </a:ln>
                  </pic:spPr>
                </pic:pic>
              </a:graphicData>
            </a:graphic>
          </wp:inline>
        </w:drawing>
      </w:r>
    </w:p>
    <w:p w:rsidR="00F97831" w:rsidRPr="00875CBE" w:rsidRDefault="00F97831" w:rsidP="00F97831">
      <w:pPr>
        <w:rPr>
          <w:lang w:val="en-GB"/>
        </w:rPr>
      </w:pPr>
      <w:r w:rsidRPr="00875CBE">
        <w:rPr>
          <w:noProof/>
          <w:lang w:val="en-GB"/>
        </w:rPr>
        <w:lastRenderedPageBreak/>
        <w:drawing>
          <wp:inline distT="0" distB="0" distL="0" distR="0" wp14:anchorId="343F116F" wp14:editId="728C8C63">
            <wp:extent cx="2605696" cy="2605696"/>
            <wp:effectExtent l="0" t="0" r="4445" b="4445"/>
            <wp:docPr id="5" name="Picture 5" descr="C:\Users\portatil\AppData\Local\Microsoft\Windows\INetCache\Content.Word\HbpressurevsDyslipidem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ortatil\AppData\Local\Microsoft\Windows\INetCache\Content.Word\HbpressurevsDyslipidemia.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11432" cy="2611432"/>
                    </a:xfrm>
                    <a:prstGeom prst="rect">
                      <a:avLst/>
                    </a:prstGeom>
                    <a:noFill/>
                    <a:ln>
                      <a:noFill/>
                    </a:ln>
                  </pic:spPr>
                </pic:pic>
              </a:graphicData>
            </a:graphic>
          </wp:inline>
        </w:drawing>
      </w:r>
      <w:r w:rsidRPr="00875CBE">
        <w:rPr>
          <w:noProof/>
          <w:lang w:val="en-GB"/>
        </w:rPr>
        <w:drawing>
          <wp:inline distT="0" distB="0" distL="0" distR="0" wp14:anchorId="14F2B398" wp14:editId="3DE08AFC">
            <wp:extent cx="2688198" cy="2688198"/>
            <wp:effectExtent l="0" t="0" r="0" b="0"/>
            <wp:docPr id="25" name="Picture 25" descr="C:\Users\portatil\AppData\Local\Microsoft\Windows\INetCache\Content.Word\DiabetesvsPros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ortatil\AppData\Local\Microsoft\Windows\INetCache\Content.Word\DiabetesvsProstExt.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95792" cy="2695792"/>
                    </a:xfrm>
                    <a:prstGeom prst="rect">
                      <a:avLst/>
                    </a:prstGeom>
                    <a:noFill/>
                    <a:ln>
                      <a:noFill/>
                    </a:ln>
                  </pic:spPr>
                </pic:pic>
              </a:graphicData>
            </a:graphic>
          </wp:inline>
        </w:drawing>
      </w:r>
    </w:p>
    <w:p w:rsidR="00D06FBA" w:rsidRDefault="00F97831" w:rsidP="001A69DB">
      <w:pPr>
        <w:pStyle w:val="Title"/>
        <w:numPr>
          <w:ilvl w:val="0"/>
          <w:numId w:val="10"/>
        </w:numPr>
        <w:jc w:val="left"/>
      </w:pPr>
      <w:r w:rsidRPr="001A69DB">
        <w:rPr>
          <w:sz w:val="32"/>
          <w:szCs w:val="32"/>
          <w:lang w:val="en-GB"/>
        </w:rPr>
        <w:t xml:space="preserve"> </w:t>
      </w:r>
      <w:r w:rsidR="000F47A9" w:rsidRPr="001A69DB">
        <w:rPr>
          <w:sz w:val="32"/>
          <w:szCs w:val="32"/>
          <w:lang w:val="en-GB"/>
        </w:rPr>
        <w:t>Principal Component Analysis</w:t>
      </w:r>
    </w:p>
    <w:p w:rsidR="00D06FBA" w:rsidRPr="00DD6457" w:rsidRDefault="00286B8E" w:rsidP="00DD6457">
      <w:pPr>
        <w:jc w:val="both"/>
        <w:rPr>
          <w:lang w:val="en-GB"/>
        </w:rPr>
      </w:pPr>
      <w:r w:rsidRPr="00DD6457">
        <w:rPr>
          <w:lang w:val="en-GB"/>
        </w:rPr>
        <w:t>The</w:t>
      </w:r>
      <w:r w:rsidR="000F47A9" w:rsidRPr="00DD6457">
        <w:rPr>
          <w:lang w:val="en-GB"/>
        </w:rPr>
        <w:t xml:space="preserve"> dataset contains 42 individuals and 34 variables, </w:t>
      </w:r>
      <w:r w:rsidR="001A69DB" w:rsidRPr="00DD6457">
        <w:rPr>
          <w:lang w:val="en-GB"/>
        </w:rPr>
        <w:t xml:space="preserve">where </w:t>
      </w:r>
      <w:r w:rsidR="000F47A9" w:rsidRPr="00DD6457">
        <w:rPr>
          <w:lang w:val="en-GB"/>
        </w:rPr>
        <w:t>9 quantitative variables</w:t>
      </w:r>
      <w:r w:rsidRPr="00DD6457">
        <w:rPr>
          <w:lang w:val="en-GB"/>
        </w:rPr>
        <w:t xml:space="preserve"> and </w:t>
      </w:r>
      <w:r w:rsidRPr="00DD6457">
        <w:rPr>
          <w:lang w:val="en-GB"/>
        </w:rPr>
        <w:t>5 qualitative</w:t>
      </w:r>
      <w:r w:rsidRPr="00DD6457">
        <w:rPr>
          <w:lang w:val="en-GB"/>
        </w:rPr>
        <w:t xml:space="preserve"> ones </w:t>
      </w:r>
      <w:r w:rsidR="000F47A9" w:rsidRPr="00DD6457">
        <w:rPr>
          <w:lang w:val="en-GB"/>
        </w:rPr>
        <w:t xml:space="preserve">are considered as </w:t>
      </w:r>
      <w:r w:rsidRPr="00DD6457">
        <w:rPr>
          <w:lang w:val="en-GB"/>
        </w:rPr>
        <w:t>supplementary</w:t>
      </w:r>
      <w:r w:rsidR="000F47A9" w:rsidRPr="00DD6457">
        <w:rPr>
          <w:lang w:val="en-GB"/>
        </w:rPr>
        <w:t>.</w:t>
      </w:r>
      <w:r w:rsidRPr="00DD6457">
        <w:rPr>
          <w:lang w:val="en-GB"/>
        </w:rPr>
        <w:t xml:space="preserve"> The PCA is constr</w:t>
      </w:r>
      <w:r w:rsidR="000C2ABB" w:rsidRPr="00DD6457">
        <w:rPr>
          <w:lang w:val="en-GB"/>
        </w:rPr>
        <w:t>ucted over the genetic factors, and the rest of variables are used to describe the data</w:t>
      </w:r>
      <w:r w:rsidR="001A69DB" w:rsidRPr="00DD6457">
        <w:rPr>
          <w:lang w:val="en-GB"/>
        </w:rPr>
        <w:t>set</w:t>
      </w:r>
      <w:r w:rsidR="000C2ABB" w:rsidRPr="00DD6457">
        <w:rPr>
          <w:lang w:val="en-GB"/>
        </w:rPr>
        <w:t>.</w:t>
      </w:r>
    </w:p>
    <w:p w:rsidR="00D06FBA" w:rsidRDefault="000F47A9">
      <w:r>
        <w:pict>
          <v:rect id="_x0000_i1025" style="width:0;height:1.5pt" o:hralign="center" o:hrstd="t" o:hr="t"/>
        </w:pict>
      </w:r>
    </w:p>
    <w:p w:rsidR="00D06FBA" w:rsidRDefault="00DC7639">
      <w:pPr>
        <w:pStyle w:val="Heading3"/>
      </w:pPr>
      <w:bookmarkStart w:id="0" w:name="study-of-the-outliers"/>
      <w:bookmarkStart w:id="1" w:name="inertia-distribution"/>
      <w:bookmarkEnd w:id="0"/>
      <w:bookmarkEnd w:id="1"/>
      <w:r>
        <w:t>4.</w:t>
      </w:r>
      <w:r w:rsidR="00286B8E">
        <w:t>1</w:t>
      </w:r>
      <w:r w:rsidR="000F47A9">
        <w:t>. Inertia distribution</w:t>
      </w:r>
    </w:p>
    <w:p w:rsidR="004F5530" w:rsidRDefault="000F47A9" w:rsidP="004F5530">
      <w:pPr>
        <w:pStyle w:val="BodyText"/>
        <w:jc w:val="both"/>
      </w:pPr>
      <w:r>
        <w:t xml:space="preserve">The inertia of the first dimensions shows if there are strong relationships </w:t>
      </w:r>
      <w:r w:rsidR="006E0814">
        <w:t>between variables</w:t>
      </w:r>
      <w:r>
        <w:t xml:space="preserve"> and suggests the number of dimensions that should be studied.</w:t>
      </w:r>
      <w:r w:rsidR="006E0814">
        <w:t xml:space="preserve"> </w:t>
      </w:r>
      <w:r>
        <w:t>The first two dime</w:t>
      </w:r>
      <w:r>
        <w:t xml:space="preserve">nsions of PCA express </w:t>
      </w:r>
      <w:r>
        <w:rPr>
          <w:b/>
        </w:rPr>
        <w:t>35.11%</w:t>
      </w:r>
      <w:r w:rsidR="006E0814">
        <w:t xml:space="preserve"> of the total </w:t>
      </w:r>
      <w:r w:rsidR="00286B8E">
        <w:t>inertia;</w:t>
      </w:r>
      <w:r>
        <w:t xml:space="preserve"> that means that 35.11% of the individuals (or variables) cloud total variability is explained by the plane. This is an intermediate percentage and the first plane represents a part of the data var</w:t>
      </w:r>
      <w:r>
        <w:t xml:space="preserve">iability. This value is greater than the reference value that equals </w:t>
      </w:r>
      <w:r>
        <w:rPr>
          <w:b/>
        </w:rPr>
        <w:t>25.55%</w:t>
      </w:r>
      <w:r>
        <w:t>, the variability explained by this plane is thus significant (the reference value is the 0.95-quantile of the inertia percentages distribution obtained by simulating 1214 data tabl</w:t>
      </w:r>
      <w:r>
        <w:t xml:space="preserve">es of equivalent size </w:t>
      </w:r>
      <w:r w:rsidR="006E0814">
        <w:t>based on</w:t>
      </w:r>
      <w:r>
        <w:t xml:space="preserve"> a normal distribution).</w:t>
      </w:r>
      <w:r w:rsidR="006E0814">
        <w:t xml:space="preserve"> </w:t>
      </w:r>
      <w:r w:rsidR="004F5530">
        <w:t xml:space="preserve"> </w:t>
      </w:r>
      <w:r w:rsidR="004F5530">
        <w:t xml:space="preserve">This observation suggests that only these axes are carrying a real information. </w:t>
      </w:r>
      <w:r w:rsidR="001A69DB">
        <w:t>Therefore</w:t>
      </w:r>
      <w:r w:rsidR="004F5530">
        <w:t>, the description will stand to these axes.</w:t>
      </w:r>
    </w:p>
    <w:p w:rsidR="00D06FBA" w:rsidRDefault="00D06FBA" w:rsidP="006E0814">
      <w:pPr>
        <w:pStyle w:val="FirstParagraph"/>
        <w:jc w:val="both"/>
      </w:pPr>
    </w:p>
    <w:p w:rsidR="00D06FBA" w:rsidRDefault="00286B8E" w:rsidP="006E0814">
      <w:pPr>
        <w:pStyle w:val="BodyText"/>
        <w:jc w:val="center"/>
      </w:pPr>
      <w:r>
        <w:rPr>
          <w:noProof/>
        </w:rPr>
        <w:lastRenderedPageBreak/>
        <w:drawing>
          <wp:inline distT="0" distB="0" distL="0" distR="0">
            <wp:extent cx="2238498" cy="2167583"/>
            <wp:effectExtent l="0" t="0" r="0" b="0"/>
            <wp:docPr id="6" name="Picture 6" descr="C:\Users\portatil\AppData\Local\Microsoft\Windows\INetCache\Content.Word\Sc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ortatil\AppData\Local\Microsoft\Windows\INetCache\Content.Word\Scre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7120" cy="2214665"/>
                    </a:xfrm>
                    <a:prstGeom prst="rect">
                      <a:avLst/>
                    </a:prstGeom>
                    <a:noFill/>
                    <a:ln>
                      <a:noFill/>
                    </a:ln>
                  </pic:spPr>
                </pic:pic>
              </a:graphicData>
            </a:graphic>
          </wp:inline>
        </w:drawing>
      </w:r>
    </w:p>
    <w:p w:rsidR="00D06FBA" w:rsidRPr="008C194F" w:rsidRDefault="000F47A9" w:rsidP="004F5530">
      <w:pPr>
        <w:pStyle w:val="BodyText"/>
        <w:jc w:val="center"/>
        <w:rPr>
          <w:b/>
          <w:sz w:val="20"/>
        </w:rPr>
      </w:pPr>
      <w:r w:rsidRPr="008C194F">
        <w:rPr>
          <w:b/>
          <w:sz w:val="20"/>
        </w:rPr>
        <w:t xml:space="preserve">Decomposition of the total inertia on the </w:t>
      </w:r>
      <w:r w:rsidR="00B01D7A" w:rsidRPr="008C194F">
        <w:rPr>
          <w:b/>
          <w:sz w:val="20"/>
        </w:rPr>
        <w:t xml:space="preserve">PCA </w:t>
      </w:r>
      <w:r w:rsidRPr="008C194F">
        <w:rPr>
          <w:b/>
          <w:sz w:val="20"/>
        </w:rPr>
        <w:t>c</w:t>
      </w:r>
      <w:r w:rsidR="00B01D7A" w:rsidRPr="008C194F">
        <w:rPr>
          <w:b/>
          <w:sz w:val="20"/>
        </w:rPr>
        <w:t>omponents</w:t>
      </w:r>
    </w:p>
    <w:p w:rsidR="00835E65" w:rsidRDefault="00835E65" w:rsidP="008C194F">
      <w:pPr>
        <w:pStyle w:val="BodyText"/>
        <w:jc w:val="both"/>
      </w:pPr>
      <w:r w:rsidRPr="00835E65">
        <w:t xml:space="preserve">The following figures show the </w:t>
      </w:r>
      <w:r w:rsidR="00BD0803" w:rsidRPr="00835E65">
        <w:t>variables</w:t>
      </w:r>
      <w:r w:rsidR="00BD0803" w:rsidRPr="00BD0803">
        <w:rPr>
          <w:lang w:val="en-GB"/>
        </w:rPr>
        <w:t>’</w:t>
      </w:r>
      <w:r w:rsidR="00BD0803">
        <w:rPr>
          <w:lang w:val="en-GB"/>
        </w:rPr>
        <w:t xml:space="preserve"> </w:t>
      </w:r>
      <w:r w:rsidRPr="00835E65">
        <w:t>contribution to each dimension.</w:t>
      </w:r>
    </w:p>
    <w:p w:rsidR="00835E65" w:rsidRDefault="00835E65" w:rsidP="008C194F">
      <w:pPr>
        <w:pStyle w:val="BodyText"/>
        <w:jc w:val="both"/>
      </w:pPr>
    </w:p>
    <w:p w:rsidR="00835E65" w:rsidRPr="00835E65" w:rsidRDefault="00835E65" w:rsidP="004F5530">
      <w:pPr>
        <w:pStyle w:val="BodyText"/>
        <w:jc w:val="center"/>
      </w:pPr>
      <w:r>
        <w:rPr>
          <w:noProof/>
        </w:rPr>
        <w:drawing>
          <wp:inline distT="0" distB="0" distL="0" distR="0">
            <wp:extent cx="2214748" cy="2144064"/>
            <wp:effectExtent l="0" t="0" r="0" b="0"/>
            <wp:docPr id="7" name="Picture 7" descr="C:\Users\portatil\AppData\Local\Microsoft\Windows\INetCache\Content.Word\Contri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ortatil\AppData\Local\Microsoft\Windows\INetCache\Content.Word\Contrib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35544" cy="2164196"/>
                    </a:xfrm>
                    <a:prstGeom prst="rect">
                      <a:avLst/>
                    </a:prstGeom>
                    <a:noFill/>
                    <a:ln>
                      <a:noFill/>
                    </a:ln>
                  </pic:spPr>
                </pic:pic>
              </a:graphicData>
            </a:graphic>
          </wp:inline>
        </w:drawing>
      </w:r>
      <w:r>
        <w:t xml:space="preserve">         </w:t>
      </w:r>
      <w:r>
        <w:rPr>
          <w:noProof/>
        </w:rPr>
        <w:drawing>
          <wp:inline distT="0" distB="0" distL="0" distR="0">
            <wp:extent cx="2146692" cy="2078182"/>
            <wp:effectExtent l="0" t="0" r="0" b="0"/>
            <wp:docPr id="8" name="Picture 8" descr="C:\Users\portatil\AppData\Local\Microsoft\Windows\INetCache\Content.Word\Contri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ortatil\AppData\Local\Microsoft\Windows\INetCache\Content.Word\Contrib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93966" cy="2123947"/>
                    </a:xfrm>
                    <a:prstGeom prst="rect">
                      <a:avLst/>
                    </a:prstGeom>
                    <a:noFill/>
                    <a:ln>
                      <a:noFill/>
                    </a:ln>
                  </pic:spPr>
                </pic:pic>
              </a:graphicData>
            </a:graphic>
          </wp:inline>
        </w:drawing>
      </w:r>
    </w:p>
    <w:p w:rsidR="00D06FBA" w:rsidRDefault="00DC7639">
      <w:pPr>
        <w:pStyle w:val="Heading3"/>
      </w:pPr>
      <w:bookmarkStart w:id="2" w:name="description-of-the-plane-12"/>
      <w:bookmarkEnd w:id="2"/>
      <w:r>
        <w:t>4.</w:t>
      </w:r>
      <w:r w:rsidR="00BD6B10">
        <w:t>2</w:t>
      </w:r>
      <w:r w:rsidR="000F47A9">
        <w:t>. Description of the plane 1:2</w:t>
      </w:r>
    </w:p>
    <w:p w:rsidR="00D06FBA" w:rsidRDefault="000F47A9" w:rsidP="003A0FA2">
      <w:pPr>
        <w:pStyle w:val="FirstParagraph"/>
        <w:jc w:val="center"/>
      </w:pPr>
      <w:r>
        <w:rPr>
          <w:noProof/>
        </w:rPr>
        <w:drawing>
          <wp:inline distT="0" distB="0" distL="0" distR="0">
            <wp:extent cx="3503221" cy="2493818"/>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nvestigate-Cancer_files/figure-docx/unnamed-chunk-3-1.png"/>
                    <pic:cNvPicPr>
                      <a:picLocks noChangeAspect="1" noChangeArrowheads="1"/>
                    </pic:cNvPicPr>
                  </pic:nvPicPr>
                  <pic:blipFill>
                    <a:blip r:embed="rId20"/>
                    <a:stretch>
                      <a:fillRect/>
                    </a:stretch>
                  </pic:blipFill>
                  <pic:spPr bwMode="auto">
                    <a:xfrm>
                      <a:off x="0" y="0"/>
                      <a:ext cx="3564347" cy="2537331"/>
                    </a:xfrm>
                    <a:prstGeom prst="rect">
                      <a:avLst/>
                    </a:prstGeom>
                    <a:noFill/>
                    <a:ln w="9525">
                      <a:noFill/>
                      <a:headEnd/>
                      <a:tailEnd/>
                    </a:ln>
                  </pic:spPr>
                </pic:pic>
              </a:graphicData>
            </a:graphic>
          </wp:inline>
        </w:drawing>
      </w:r>
    </w:p>
    <w:p w:rsidR="00D06FBA" w:rsidRPr="008C194F" w:rsidRDefault="000F47A9">
      <w:pPr>
        <w:pStyle w:val="BodyText"/>
        <w:rPr>
          <w:sz w:val="20"/>
        </w:rPr>
      </w:pPr>
      <w:r w:rsidRPr="008C194F">
        <w:rPr>
          <w:b/>
          <w:sz w:val="20"/>
        </w:rPr>
        <w:lastRenderedPageBreak/>
        <w:t xml:space="preserve"> Individuals factor map (PCA)</w:t>
      </w:r>
      <w:r w:rsidRPr="008C194F">
        <w:rPr>
          <w:sz w:val="20"/>
        </w:rPr>
        <w:t xml:space="preserve"> </w:t>
      </w:r>
      <w:r w:rsidRPr="008C194F">
        <w:rPr>
          <w:i/>
          <w:sz w:val="20"/>
        </w:rPr>
        <w:t>The la</w:t>
      </w:r>
      <w:r w:rsidRPr="008C194F">
        <w:rPr>
          <w:i/>
          <w:sz w:val="20"/>
        </w:rPr>
        <w:t>beled individuals are those with the higher contribution to the plane construction.</w:t>
      </w:r>
    </w:p>
    <w:p w:rsidR="00D06FBA" w:rsidRDefault="000F47A9" w:rsidP="00E96177">
      <w:pPr>
        <w:pStyle w:val="BodyText"/>
        <w:jc w:val="both"/>
      </w:pPr>
      <w:r>
        <w:t xml:space="preserve">The Wilks test p-value indicates which variable factors </w:t>
      </w:r>
      <w:r w:rsidR="00E96177">
        <w:t xml:space="preserve">explain </w:t>
      </w:r>
      <w:r>
        <w:t>best t</w:t>
      </w:r>
      <w:r w:rsidR="00E96177">
        <w:t>he distance between individuals</w:t>
      </w:r>
      <w:r>
        <w:t>.</w:t>
      </w:r>
      <w:r w:rsidR="00E96177">
        <w:t xml:space="preserve"> </w:t>
      </w:r>
      <w:r w:rsidR="00E96177">
        <w:t>The best qualitative variable to illustrate the distance between individuals on this plane is</w:t>
      </w:r>
      <w:r w:rsidR="00E96177">
        <w:t xml:space="preserve"> </w:t>
      </w:r>
      <w:r w:rsidR="00E96177">
        <w:rPr>
          <w:i/>
        </w:rPr>
        <w:t>Dyslipidemia</w:t>
      </w:r>
      <w:r w:rsidR="00E96177">
        <w:t>.</w:t>
      </w:r>
    </w:p>
    <w:p w:rsidR="00D06FBA" w:rsidRDefault="000F47A9">
      <w:pPr>
        <w:pStyle w:val="SourceCode"/>
      </w:pPr>
      <w:r>
        <w:rPr>
          <w:rStyle w:val="VerbatimChar"/>
        </w:rPr>
        <w:t xml:space="preserve"> Dyslipidemi</w:t>
      </w:r>
      <w:r>
        <w:rPr>
          <w:rStyle w:val="VerbatimChar"/>
        </w:rPr>
        <w:t xml:space="preserve">a    Hbpressure      </w:t>
      </w:r>
      <w:proofErr w:type="gramStart"/>
      <w:r>
        <w:rPr>
          <w:rStyle w:val="VerbatimChar"/>
        </w:rPr>
        <w:t xml:space="preserve">Diabetes </w:t>
      </w:r>
      <w:r w:rsidR="00BD6B10">
        <w:rPr>
          <w:rStyle w:val="VerbatimChar"/>
        </w:rPr>
        <w:t xml:space="preserve"> </w:t>
      </w:r>
      <w:r>
        <w:rPr>
          <w:rStyle w:val="VerbatimChar"/>
        </w:rPr>
        <w:t>PerineuralInv</w:t>
      </w:r>
      <w:proofErr w:type="gramEnd"/>
      <w:r>
        <w:rPr>
          <w:rStyle w:val="VerbatimChar"/>
        </w:rPr>
        <w:t xml:space="preserve">      ProstExt </w:t>
      </w:r>
      <w:r>
        <w:br/>
      </w:r>
      <w:r>
        <w:rPr>
          <w:rStyle w:val="VerbatimChar"/>
        </w:rPr>
        <w:t xml:space="preserve">    0.1375136     0.1574256     0.7245308     0.8830162     0.9164418 </w:t>
      </w:r>
    </w:p>
    <w:p w:rsidR="00AB4E1C" w:rsidRDefault="00AB4E1C" w:rsidP="00AB4E1C">
      <w:pPr>
        <w:pStyle w:val="FirstParagraph"/>
        <w:jc w:val="center"/>
        <w:rPr>
          <w:b/>
        </w:rPr>
      </w:pPr>
      <w:r>
        <w:rPr>
          <w:b/>
          <w:noProof/>
        </w:rPr>
        <w:drawing>
          <wp:inline distT="0" distB="0" distL="0" distR="0">
            <wp:extent cx="2648197" cy="2563681"/>
            <wp:effectExtent l="0" t="0" r="0" b="0"/>
            <wp:docPr id="9" name="Picture 9" descr="C:\Users\portatil\AppData\Local\Microsoft\Windows\INetCache\Content.Word\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ortatil\AppData\Local\Microsoft\Windows\INetCache\Content.Word\111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74349" cy="2588999"/>
                    </a:xfrm>
                    <a:prstGeom prst="rect">
                      <a:avLst/>
                    </a:prstGeom>
                    <a:noFill/>
                    <a:ln>
                      <a:noFill/>
                    </a:ln>
                  </pic:spPr>
                </pic:pic>
              </a:graphicData>
            </a:graphic>
          </wp:inline>
        </w:drawing>
      </w:r>
    </w:p>
    <w:p w:rsidR="00D06FBA" w:rsidRPr="008C194F" w:rsidRDefault="000F47A9">
      <w:pPr>
        <w:pStyle w:val="FirstParagraph"/>
        <w:rPr>
          <w:sz w:val="20"/>
        </w:rPr>
      </w:pPr>
      <w:r w:rsidRPr="008C194F">
        <w:rPr>
          <w:b/>
          <w:sz w:val="20"/>
        </w:rPr>
        <w:t>Individuals factor map (PCA)</w:t>
      </w:r>
      <w:r w:rsidRPr="008C194F">
        <w:rPr>
          <w:sz w:val="20"/>
        </w:rPr>
        <w:t xml:space="preserve"> </w:t>
      </w:r>
      <w:r w:rsidRPr="008C194F">
        <w:rPr>
          <w:i/>
          <w:sz w:val="20"/>
        </w:rPr>
        <w:t>The labeled individuals are those with the higher contribution to the plane construction.</w:t>
      </w:r>
      <w:r w:rsidRPr="008C194F">
        <w:rPr>
          <w:sz w:val="20"/>
        </w:rPr>
        <w:t xml:space="preserve"> </w:t>
      </w:r>
      <w:r w:rsidRPr="008C194F">
        <w:rPr>
          <w:i/>
          <w:sz w:val="20"/>
        </w:rPr>
        <w:t xml:space="preserve">The individuals are </w:t>
      </w:r>
      <w:r w:rsidR="00AB4E1C" w:rsidRPr="008C194F">
        <w:rPr>
          <w:i/>
          <w:sz w:val="20"/>
        </w:rPr>
        <w:t>colored</w:t>
      </w:r>
      <w:r w:rsidRPr="008C194F">
        <w:rPr>
          <w:i/>
          <w:sz w:val="20"/>
        </w:rPr>
        <w:t xml:space="preserve"> </w:t>
      </w:r>
      <w:r w:rsidR="00AB4E1C" w:rsidRPr="008C194F">
        <w:rPr>
          <w:i/>
          <w:sz w:val="20"/>
        </w:rPr>
        <w:t xml:space="preserve">by </w:t>
      </w:r>
      <w:r w:rsidRPr="008C194F">
        <w:rPr>
          <w:i/>
          <w:sz w:val="20"/>
        </w:rPr>
        <w:t>their category for the variable</w:t>
      </w:r>
      <w:r w:rsidRPr="008C194F">
        <w:rPr>
          <w:sz w:val="20"/>
        </w:rPr>
        <w:t xml:space="preserve"> Dyslipidemia.</w:t>
      </w:r>
    </w:p>
    <w:p w:rsidR="00D06FBA" w:rsidRDefault="000F47A9" w:rsidP="00AD2DB4">
      <w:pPr>
        <w:pStyle w:val="BodyText"/>
        <w:jc w:val="center"/>
      </w:pPr>
      <w:r>
        <w:rPr>
          <w:noProof/>
        </w:rPr>
        <w:drawing>
          <wp:inline distT="0" distB="0" distL="0" distR="0">
            <wp:extent cx="3455719" cy="2381003"/>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nvestigate-Cancer_files/figure-docx/unnamed-chunk-5-1.png"/>
                    <pic:cNvPicPr>
                      <a:picLocks noChangeAspect="1" noChangeArrowheads="1"/>
                    </pic:cNvPicPr>
                  </pic:nvPicPr>
                  <pic:blipFill>
                    <a:blip r:embed="rId22"/>
                    <a:stretch>
                      <a:fillRect/>
                    </a:stretch>
                  </pic:blipFill>
                  <pic:spPr bwMode="auto">
                    <a:xfrm>
                      <a:off x="0" y="0"/>
                      <a:ext cx="3485084" cy="2401235"/>
                    </a:xfrm>
                    <a:prstGeom prst="rect">
                      <a:avLst/>
                    </a:prstGeom>
                    <a:noFill/>
                    <a:ln w="9525">
                      <a:noFill/>
                      <a:headEnd/>
                      <a:tailEnd/>
                    </a:ln>
                  </pic:spPr>
                </pic:pic>
              </a:graphicData>
            </a:graphic>
          </wp:inline>
        </w:drawing>
      </w:r>
    </w:p>
    <w:p w:rsidR="00D06FBA" w:rsidRPr="008C194F" w:rsidRDefault="000F47A9" w:rsidP="00AD2DB4">
      <w:pPr>
        <w:pStyle w:val="BodyText"/>
        <w:jc w:val="both"/>
        <w:rPr>
          <w:sz w:val="20"/>
        </w:rPr>
      </w:pPr>
      <w:r w:rsidRPr="008C194F">
        <w:rPr>
          <w:b/>
          <w:sz w:val="20"/>
        </w:rPr>
        <w:t>Variables factor map (PCA)</w:t>
      </w:r>
      <w:r w:rsidRPr="008C194F">
        <w:rPr>
          <w:sz w:val="20"/>
        </w:rPr>
        <w:t xml:space="preserve"> </w:t>
      </w:r>
      <w:r w:rsidRPr="008C194F">
        <w:rPr>
          <w:i/>
          <w:sz w:val="20"/>
        </w:rPr>
        <w:t>The labeled variables are those the best shown on the plane.</w:t>
      </w:r>
    </w:p>
    <w:p w:rsidR="00D06FBA" w:rsidRDefault="000F47A9" w:rsidP="005D352F">
      <w:pPr>
        <w:pStyle w:val="FirstParagraph"/>
        <w:jc w:val="both"/>
      </w:pPr>
      <w:r>
        <w:t xml:space="preserve">The </w:t>
      </w:r>
      <w:r>
        <w:rPr>
          <w:b/>
        </w:rPr>
        <w:t>dimension 1</w:t>
      </w:r>
      <w:r>
        <w:t xml:space="preserve"> opposes individuals</w:t>
      </w:r>
      <w:r>
        <w:t xml:space="preserve"> such as </w:t>
      </w:r>
      <w:r>
        <w:rPr>
          <w:i/>
        </w:rPr>
        <w:t>46</w:t>
      </w:r>
      <w:r>
        <w:t xml:space="preserve">, </w:t>
      </w:r>
      <w:r>
        <w:rPr>
          <w:i/>
        </w:rPr>
        <w:t>12</w:t>
      </w:r>
      <w:r>
        <w:t xml:space="preserve">, </w:t>
      </w:r>
      <w:r>
        <w:rPr>
          <w:i/>
        </w:rPr>
        <w:t>43</w:t>
      </w:r>
      <w:r>
        <w:t xml:space="preserve">, </w:t>
      </w:r>
      <w:r>
        <w:rPr>
          <w:i/>
        </w:rPr>
        <w:t>25</w:t>
      </w:r>
      <w:r>
        <w:t xml:space="preserve">, </w:t>
      </w:r>
      <w:r>
        <w:rPr>
          <w:i/>
        </w:rPr>
        <w:t>13</w:t>
      </w:r>
      <w:r>
        <w:t xml:space="preserve">, </w:t>
      </w:r>
      <w:r>
        <w:rPr>
          <w:i/>
        </w:rPr>
        <w:t>30</w:t>
      </w:r>
      <w:r>
        <w:t xml:space="preserve"> and </w:t>
      </w:r>
      <w:r>
        <w:rPr>
          <w:i/>
        </w:rPr>
        <w:t>10</w:t>
      </w:r>
      <w:r>
        <w:t xml:space="preserve"> (to the right of the graph, characterized by a strongly positive coordinate on the axis) to </w:t>
      </w:r>
      <w:r>
        <w:t>i</w:t>
      </w:r>
      <w:r>
        <w:t xml:space="preserve">ndividuals such as </w:t>
      </w:r>
      <w:r>
        <w:rPr>
          <w:i/>
        </w:rPr>
        <w:t>23</w:t>
      </w:r>
      <w:r>
        <w:t xml:space="preserve">, </w:t>
      </w:r>
      <w:r>
        <w:rPr>
          <w:i/>
        </w:rPr>
        <w:t>28</w:t>
      </w:r>
      <w:r>
        <w:t xml:space="preserve">, </w:t>
      </w:r>
      <w:r>
        <w:rPr>
          <w:i/>
        </w:rPr>
        <w:t>21</w:t>
      </w:r>
      <w:r>
        <w:t xml:space="preserve"> and </w:t>
      </w:r>
      <w:r>
        <w:rPr>
          <w:i/>
        </w:rPr>
        <w:t>24</w:t>
      </w:r>
      <w:r>
        <w:t xml:space="preserve"> (to the left of the graph, characterized by a strongly negative coordinate on the axis)</w:t>
      </w:r>
      <w:r>
        <w:t>.</w:t>
      </w:r>
    </w:p>
    <w:p w:rsidR="00D06FBA" w:rsidRDefault="000F47A9" w:rsidP="005D352F">
      <w:pPr>
        <w:pStyle w:val="BodyText"/>
        <w:jc w:val="both"/>
      </w:pPr>
      <w:r>
        <w:lastRenderedPageBreak/>
        <w:t xml:space="preserve">The group in which the individuals </w:t>
      </w:r>
      <w:r>
        <w:rPr>
          <w:i/>
        </w:rPr>
        <w:t>46</w:t>
      </w:r>
      <w:r>
        <w:t xml:space="preserve">, </w:t>
      </w:r>
      <w:r>
        <w:rPr>
          <w:i/>
        </w:rPr>
        <w:t>12</w:t>
      </w:r>
      <w:r>
        <w:t xml:space="preserve">, </w:t>
      </w:r>
      <w:r>
        <w:rPr>
          <w:i/>
        </w:rPr>
        <w:t>43</w:t>
      </w:r>
      <w:r>
        <w:t xml:space="preserve">, </w:t>
      </w:r>
      <w:r>
        <w:rPr>
          <w:i/>
        </w:rPr>
        <w:t>25</w:t>
      </w:r>
      <w:r>
        <w:t xml:space="preserve">, </w:t>
      </w:r>
      <w:r>
        <w:rPr>
          <w:i/>
        </w:rPr>
        <w:t>13</w:t>
      </w:r>
      <w:r>
        <w:t xml:space="preserve">, </w:t>
      </w:r>
      <w:r>
        <w:rPr>
          <w:i/>
        </w:rPr>
        <w:t>30</w:t>
      </w:r>
      <w:r>
        <w:t xml:space="preserve"> and </w:t>
      </w:r>
      <w:r>
        <w:rPr>
          <w:i/>
        </w:rPr>
        <w:t>10</w:t>
      </w:r>
      <w:r>
        <w:t xml:space="preserve"> </w:t>
      </w:r>
      <w:proofErr w:type="gramStart"/>
      <w:r>
        <w:t>stand</w:t>
      </w:r>
      <w:proofErr w:type="gramEnd"/>
      <w:r>
        <w:t xml:space="preserve"> (characterized by a positive coo</w:t>
      </w:r>
      <w:r w:rsidR="00041802">
        <w:t xml:space="preserve">rdinate on the axis) is </w:t>
      </w:r>
      <w:r w:rsidR="00974B7E">
        <w:t>characterized by</w:t>
      </w:r>
      <w:r>
        <w:t>:</w:t>
      </w:r>
    </w:p>
    <w:p w:rsidR="00D06FBA" w:rsidRDefault="000F47A9" w:rsidP="005D352F">
      <w:pPr>
        <w:pStyle w:val="Compact"/>
        <w:numPr>
          <w:ilvl w:val="0"/>
          <w:numId w:val="3"/>
        </w:numPr>
        <w:jc w:val="both"/>
      </w:pPr>
      <w:r>
        <w:t xml:space="preserve">high values for the variables </w:t>
      </w:r>
      <w:r>
        <w:rPr>
          <w:i/>
        </w:rPr>
        <w:t>KHDRSB1</w:t>
      </w:r>
      <w:r>
        <w:t xml:space="preserve">, </w:t>
      </w:r>
      <w:r>
        <w:rPr>
          <w:i/>
        </w:rPr>
        <w:t>SRSF3</w:t>
      </w:r>
      <w:r>
        <w:t xml:space="preserve">, </w:t>
      </w:r>
      <w:r>
        <w:rPr>
          <w:i/>
        </w:rPr>
        <w:t>SRRM1</w:t>
      </w:r>
      <w:r>
        <w:t xml:space="preserve">, </w:t>
      </w:r>
      <w:r>
        <w:rPr>
          <w:i/>
        </w:rPr>
        <w:t>SF3B1</w:t>
      </w:r>
      <w:r>
        <w:t xml:space="preserve">, </w:t>
      </w:r>
      <w:r>
        <w:rPr>
          <w:i/>
        </w:rPr>
        <w:t>NOVA1</w:t>
      </w:r>
      <w:r>
        <w:t xml:space="preserve">, </w:t>
      </w:r>
      <w:r>
        <w:rPr>
          <w:i/>
        </w:rPr>
        <w:t>RBM3</w:t>
      </w:r>
      <w:r>
        <w:t xml:space="preserve">, </w:t>
      </w:r>
      <w:r>
        <w:rPr>
          <w:i/>
        </w:rPr>
        <w:t>snRNP200</w:t>
      </w:r>
      <w:r>
        <w:t xml:space="preserve">, </w:t>
      </w:r>
      <w:r>
        <w:rPr>
          <w:i/>
        </w:rPr>
        <w:t>sst5TMD4exp</w:t>
      </w:r>
      <w:r>
        <w:t xml:space="preserve"> and </w:t>
      </w:r>
      <w:r>
        <w:rPr>
          <w:i/>
        </w:rPr>
        <w:t>RNU11</w:t>
      </w:r>
      <w:r w:rsidR="0035657A">
        <w:t>.</w:t>
      </w:r>
    </w:p>
    <w:p w:rsidR="00D06FBA" w:rsidRDefault="000F47A9" w:rsidP="005D352F">
      <w:pPr>
        <w:pStyle w:val="Compact"/>
        <w:numPr>
          <w:ilvl w:val="0"/>
          <w:numId w:val="3"/>
        </w:numPr>
        <w:jc w:val="both"/>
      </w:pPr>
      <w:r>
        <w:t xml:space="preserve">low values for the variable </w:t>
      </w:r>
      <w:r>
        <w:rPr>
          <w:i/>
        </w:rPr>
        <w:t>SFPQ</w:t>
      </w:r>
      <w:r>
        <w:t>.</w:t>
      </w:r>
    </w:p>
    <w:p w:rsidR="0035657A" w:rsidRDefault="0035657A" w:rsidP="0035657A">
      <w:pPr>
        <w:pStyle w:val="Compact"/>
        <w:jc w:val="both"/>
      </w:pPr>
    </w:p>
    <w:p w:rsidR="0035657A" w:rsidRPr="00BB611D" w:rsidRDefault="0035657A" w:rsidP="0035657A">
      <w:pPr>
        <w:pStyle w:val="Compact"/>
        <w:jc w:val="both"/>
        <w:rPr>
          <w:b/>
          <w:i/>
        </w:rPr>
      </w:pPr>
      <w:r w:rsidRPr="00BB611D">
        <w:rPr>
          <w:b/>
          <w:i/>
        </w:rPr>
        <w:t>According to the preliminary study regarding the correlations between variables (see Section</w:t>
      </w:r>
      <w:r w:rsidR="00712EB5" w:rsidRPr="00BB611D">
        <w:rPr>
          <w:b/>
          <w:i/>
        </w:rPr>
        <w:t>s 1, 2 and 3</w:t>
      </w:r>
      <w:r w:rsidRPr="00BB611D">
        <w:rPr>
          <w:b/>
          <w:i/>
        </w:rPr>
        <w:t xml:space="preserve">), it is confirmed that the clinical factor </w:t>
      </w:r>
      <w:r w:rsidRPr="00BB611D">
        <w:rPr>
          <w:b/>
          <w:i/>
        </w:rPr>
        <w:t xml:space="preserve">sst5TMD4exp </w:t>
      </w:r>
      <w:r w:rsidRPr="00BB611D">
        <w:rPr>
          <w:b/>
          <w:i/>
        </w:rPr>
        <w:t xml:space="preserve">is </w:t>
      </w:r>
      <w:r w:rsidR="00C73FD6">
        <w:rPr>
          <w:b/>
          <w:i/>
        </w:rPr>
        <w:t>positively</w:t>
      </w:r>
      <w:r w:rsidRPr="00BB611D">
        <w:rPr>
          <w:b/>
          <w:i/>
        </w:rPr>
        <w:t xml:space="preserve"> correlated to </w:t>
      </w:r>
      <w:r w:rsidRPr="00BB611D">
        <w:rPr>
          <w:b/>
          <w:i/>
        </w:rPr>
        <w:t>KHDRSB1</w:t>
      </w:r>
      <w:r w:rsidRPr="00BB611D">
        <w:rPr>
          <w:b/>
          <w:i/>
        </w:rPr>
        <w:t xml:space="preserve">, </w:t>
      </w:r>
      <w:r w:rsidRPr="00BB611D">
        <w:rPr>
          <w:b/>
          <w:i/>
        </w:rPr>
        <w:t>SRSF3</w:t>
      </w:r>
      <w:r w:rsidRPr="00BB611D">
        <w:rPr>
          <w:b/>
          <w:i/>
        </w:rPr>
        <w:t xml:space="preserve">, </w:t>
      </w:r>
      <w:r w:rsidRPr="00BB611D">
        <w:rPr>
          <w:b/>
          <w:i/>
        </w:rPr>
        <w:t>SRRM1</w:t>
      </w:r>
      <w:r w:rsidRPr="00BB611D">
        <w:rPr>
          <w:b/>
          <w:i/>
        </w:rPr>
        <w:t xml:space="preserve">, </w:t>
      </w:r>
      <w:r w:rsidRPr="00BB611D">
        <w:rPr>
          <w:b/>
          <w:i/>
        </w:rPr>
        <w:t>NOVA1</w:t>
      </w:r>
      <w:r w:rsidRPr="00BB611D">
        <w:rPr>
          <w:b/>
          <w:i/>
        </w:rPr>
        <w:t xml:space="preserve">, </w:t>
      </w:r>
      <w:r w:rsidRPr="00BB611D">
        <w:rPr>
          <w:b/>
          <w:i/>
        </w:rPr>
        <w:t>RBM3</w:t>
      </w:r>
      <w:r w:rsidRPr="00BB611D">
        <w:rPr>
          <w:b/>
          <w:i/>
        </w:rPr>
        <w:t xml:space="preserve">, </w:t>
      </w:r>
      <w:r w:rsidRPr="00BB611D">
        <w:rPr>
          <w:b/>
          <w:i/>
        </w:rPr>
        <w:t>snRNP200</w:t>
      </w:r>
      <w:r w:rsidRPr="00BB611D">
        <w:rPr>
          <w:b/>
          <w:i/>
        </w:rPr>
        <w:t xml:space="preserve"> and </w:t>
      </w:r>
      <w:r w:rsidRPr="00BB611D">
        <w:rPr>
          <w:b/>
          <w:i/>
        </w:rPr>
        <w:t>RNU11</w:t>
      </w:r>
      <w:r w:rsidRPr="00BB611D">
        <w:rPr>
          <w:b/>
          <w:i/>
        </w:rPr>
        <w:t xml:space="preserve">, and it is negatively correlated to </w:t>
      </w:r>
      <w:r w:rsidRPr="00BB611D">
        <w:rPr>
          <w:b/>
          <w:i/>
        </w:rPr>
        <w:t>SFPQ</w:t>
      </w:r>
      <w:r w:rsidRPr="00BB611D">
        <w:rPr>
          <w:b/>
          <w:i/>
        </w:rPr>
        <w:t>.</w:t>
      </w:r>
    </w:p>
    <w:p w:rsidR="00D06FBA" w:rsidRDefault="0099398D" w:rsidP="005D352F">
      <w:pPr>
        <w:pStyle w:val="FirstParagraph"/>
        <w:jc w:val="both"/>
      </w:pPr>
      <w:r>
        <w:t>T</w:t>
      </w:r>
      <w:r w:rsidR="000F47A9">
        <w:t xml:space="preserve">he group in which the individuals </w:t>
      </w:r>
      <w:r w:rsidR="000F47A9">
        <w:rPr>
          <w:i/>
        </w:rPr>
        <w:t>23</w:t>
      </w:r>
      <w:r w:rsidR="000F47A9">
        <w:t xml:space="preserve">, </w:t>
      </w:r>
      <w:r w:rsidR="000F47A9">
        <w:rPr>
          <w:i/>
        </w:rPr>
        <w:t>28</w:t>
      </w:r>
      <w:r w:rsidR="000F47A9">
        <w:t xml:space="preserve">, </w:t>
      </w:r>
      <w:r w:rsidR="000F47A9">
        <w:rPr>
          <w:i/>
        </w:rPr>
        <w:t>21</w:t>
      </w:r>
      <w:r w:rsidR="000F47A9">
        <w:t xml:space="preserve"> and </w:t>
      </w:r>
      <w:r w:rsidR="000F47A9">
        <w:rPr>
          <w:i/>
        </w:rPr>
        <w:t>24</w:t>
      </w:r>
      <w:r w:rsidR="000F47A9">
        <w:t xml:space="preserve"> </w:t>
      </w:r>
      <w:proofErr w:type="gramStart"/>
      <w:r w:rsidR="000F47A9">
        <w:t>stand</w:t>
      </w:r>
      <w:proofErr w:type="gramEnd"/>
      <w:r w:rsidR="000F47A9">
        <w:t xml:space="preserve"> (characterized by a negative co</w:t>
      </w:r>
      <w:r>
        <w:t>ordinate on the axis) is characterized by</w:t>
      </w:r>
      <w:r w:rsidR="000F47A9">
        <w:t>:</w:t>
      </w:r>
    </w:p>
    <w:p w:rsidR="00D06FBA" w:rsidRDefault="000F47A9" w:rsidP="005D352F">
      <w:pPr>
        <w:pStyle w:val="Compact"/>
        <w:numPr>
          <w:ilvl w:val="0"/>
          <w:numId w:val="4"/>
        </w:numPr>
        <w:jc w:val="both"/>
      </w:pPr>
      <w:r>
        <w:t xml:space="preserve">high values for the variable </w:t>
      </w:r>
      <w:r>
        <w:rPr>
          <w:i/>
        </w:rPr>
        <w:t>SRSF6</w:t>
      </w:r>
      <w:r>
        <w:t>.</w:t>
      </w:r>
    </w:p>
    <w:p w:rsidR="00D06FBA" w:rsidRDefault="000F47A9" w:rsidP="005D352F">
      <w:pPr>
        <w:pStyle w:val="Compact"/>
        <w:numPr>
          <w:ilvl w:val="0"/>
          <w:numId w:val="4"/>
        </w:numPr>
        <w:jc w:val="both"/>
      </w:pPr>
      <w:r>
        <w:t xml:space="preserve">low values for the variables </w:t>
      </w:r>
      <w:r>
        <w:rPr>
          <w:i/>
        </w:rPr>
        <w:t>SRRM1</w:t>
      </w:r>
      <w:r>
        <w:t xml:space="preserve">, </w:t>
      </w:r>
      <w:r>
        <w:rPr>
          <w:i/>
        </w:rPr>
        <w:t>RBM22</w:t>
      </w:r>
      <w:r>
        <w:t xml:space="preserve">, </w:t>
      </w:r>
      <w:r>
        <w:rPr>
          <w:i/>
        </w:rPr>
        <w:t>RNU11</w:t>
      </w:r>
      <w:r>
        <w:t xml:space="preserve">, </w:t>
      </w:r>
      <w:r>
        <w:rPr>
          <w:i/>
        </w:rPr>
        <w:t>SRSF3</w:t>
      </w:r>
      <w:r>
        <w:t xml:space="preserve">, </w:t>
      </w:r>
      <w:r>
        <w:rPr>
          <w:i/>
        </w:rPr>
        <w:t>U4ATAC</w:t>
      </w:r>
      <w:r>
        <w:t xml:space="preserve">, </w:t>
      </w:r>
      <w:r>
        <w:rPr>
          <w:i/>
        </w:rPr>
        <w:t>SF3B1tv1</w:t>
      </w:r>
      <w:r>
        <w:t xml:space="preserve"> and </w:t>
      </w:r>
      <w:r>
        <w:rPr>
          <w:i/>
        </w:rPr>
        <w:t>SF3B1</w:t>
      </w:r>
      <w:r>
        <w:t>.</w:t>
      </w:r>
    </w:p>
    <w:p w:rsidR="00D06FBA" w:rsidRDefault="000F47A9" w:rsidP="009E6744">
      <w:pPr>
        <w:pStyle w:val="FirstParagraph"/>
        <w:jc w:val="both"/>
      </w:pPr>
      <w:r>
        <w:t xml:space="preserve">The </w:t>
      </w:r>
      <w:r>
        <w:rPr>
          <w:b/>
        </w:rPr>
        <w:t>dimension 2</w:t>
      </w:r>
      <w:r>
        <w:t xml:space="preserve"> opposes individuals such as </w:t>
      </w:r>
      <w:r>
        <w:rPr>
          <w:i/>
        </w:rPr>
        <w:t>23</w:t>
      </w:r>
      <w:r>
        <w:t xml:space="preserve">, </w:t>
      </w:r>
      <w:r>
        <w:rPr>
          <w:i/>
        </w:rPr>
        <w:t>28</w:t>
      </w:r>
      <w:r>
        <w:t xml:space="preserve">, </w:t>
      </w:r>
      <w:r>
        <w:rPr>
          <w:i/>
        </w:rPr>
        <w:t>21</w:t>
      </w:r>
      <w:r>
        <w:t xml:space="preserve"> and </w:t>
      </w:r>
      <w:r>
        <w:rPr>
          <w:i/>
        </w:rPr>
        <w:t>24</w:t>
      </w:r>
      <w:r>
        <w:t xml:space="preserve"> (to the top of the </w:t>
      </w:r>
      <w:r w:rsidR="009E6744">
        <w:t>g</w:t>
      </w:r>
      <w:r>
        <w:t>raph, characterized by a strongly positive coordinate on the axis) to indivi</w:t>
      </w:r>
      <w:r>
        <w:t xml:space="preserve">duals such as </w:t>
      </w:r>
      <w:r>
        <w:rPr>
          <w:i/>
        </w:rPr>
        <w:t>49</w:t>
      </w:r>
      <w:r>
        <w:t xml:space="preserve">, </w:t>
      </w:r>
      <w:r>
        <w:rPr>
          <w:i/>
        </w:rPr>
        <w:t>31</w:t>
      </w:r>
      <w:r>
        <w:t xml:space="preserve">, </w:t>
      </w:r>
      <w:r>
        <w:rPr>
          <w:i/>
        </w:rPr>
        <w:t>22</w:t>
      </w:r>
      <w:r>
        <w:t xml:space="preserve">, </w:t>
      </w:r>
      <w:r>
        <w:rPr>
          <w:i/>
        </w:rPr>
        <w:t>19</w:t>
      </w:r>
      <w:r>
        <w:t xml:space="preserve">, </w:t>
      </w:r>
      <w:r>
        <w:rPr>
          <w:i/>
        </w:rPr>
        <w:t>37</w:t>
      </w:r>
      <w:r>
        <w:t xml:space="preserve"> and </w:t>
      </w:r>
      <w:r>
        <w:rPr>
          <w:i/>
        </w:rPr>
        <w:t>50</w:t>
      </w:r>
      <w:r>
        <w:t xml:space="preserve"> (to the bottom of the graph, characterized by a strongly negative coordinate on the axis).</w:t>
      </w:r>
    </w:p>
    <w:p w:rsidR="00D06FBA" w:rsidRDefault="000F47A9">
      <w:pPr>
        <w:pStyle w:val="BodyText"/>
      </w:pPr>
      <w:r>
        <w:t xml:space="preserve">The group in which the individuals </w:t>
      </w:r>
      <w:r>
        <w:rPr>
          <w:i/>
        </w:rPr>
        <w:t>23</w:t>
      </w:r>
      <w:r>
        <w:t xml:space="preserve">, </w:t>
      </w:r>
      <w:r>
        <w:rPr>
          <w:i/>
        </w:rPr>
        <w:t>28</w:t>
      </w:r>
      <w:r>
        <w:t xml:space="preserve">, </w:t>
      </w:r>
      <w:r>
        <w:rPr>
          <w:i/>
        </w:rPr>
        <w:t>21</w:t>
      </w:r>
      <w:r>
        <w:t xml:space="preserve"> and </w:t>
      </w:r>
      <w:r>
        <w:rPr>
          <w:i/>
        </w:rPr>
        <w:t>24</w:t>
      </w:r>
      <w:r>
        <w:t xml:space="preserve"> </w:t>
      </w:r>
      <w:proofErr w:type="gramStart"/>
      <w:r>
        <w:t>stand</w:t>
      </w:r>
      <w:proofErr w:type="gramEnd"/>
      <w:r>
        <w:t xml:space="preserve"> (characterized by a positive coordinate on the axis) is </w:t>
      </w:r>
      <w:r w:rsidR="009E6744">
        <w:t>characterized by</w:t>
      </w:r>
      <w:r>
        <w:t>:</w:t>
      </w:r>
    </w:p>
    <w:p w:rsidR="00D06FBA" w:rsidRDefault="000F47A9">
      <w:pPr>
        <w:pStyle w:val="Compact"/>
        <w:numPr>
          <w:ilvl w:val="0"/>
          <w:numId w:val="5"/>
        </w:numPr>
      </w:pPr>
      <w:r>
        <w:t xml:space="preserve">high values for the variable </w:t>
      </w:r>
      <w:r>
        <w:rPr>
          <w:i/>
        </w:rPr>
        <w:t>SRSF6</w:t>
      </w:r>
      <w:r>
        <w:t>.</w:t>
      </w:r>
    </w:p>
    <w:p w:rsidR="00D06FBA" w:rsidRDefault="000F47A9">
      <w:pPr>
        <w:pStyle w:val="Compact"/>
        <w:numPr>
          <w:ilvl w:val="0"/>
          <w:numId w:val="5"/>
        </w:numPr>
      </w:pPr>
      <w:r>
        <w:t xml:space="preserve">low values for the variables </w:t>
      </w:r>
      <w:r>
        <w:rPr>
          <w:i/>
        </w:rPr>
        <w:t>SRRM1</w:t>
      </w:r>
      <w:r>
        <w:t xml:space="preserve">, </w:t>
      </w:r>
      <w:r>
        <w:rPr>
          <w:i/>
        </w:rPr>
        <w:t>RBM22</w:t>
      </w:r>
      <w:r>
        <w:t xml:space="preserve">, </w:t>
      </w:r>
      <w:r>
        <w:rPr>
          <w:i/>
        </w:rPr>
        <w:t>RNU11</w:t>
      </w:r>
      <w:r>
        <w:t xml:space="preserve">, </w:t>
      </w:r>
      <w:r>
        <w:rPr>
          <w:i/>
        </w:rPr>
        <w:t>SRSF3</w:t>
      </w:r>
      <w:r>
        <w:t xml:space="preserve">, </w:t>
      </w:r>
      <w:r>
        <w:rPr>
          <w:i/>
        </w:rPr>
        <w:t>U4ATAC</w:t>
      </w:r>
      <w:r>
        <w:t xml:space="preserve">, </w:t>
      </w:r>
      <w:r>
        <w:rPr>
          <w:i/>
        </w:rPr>
        <w:t>SF3B1tv1</w:t>
      </w:r>
      <w:r>
        <w:t xml:space="preserve"> and </w:t>
      </w:r>
      <w:r>
        <w:rPr>
          <w:i/>
        </w:rPr>
        <w:t>SF3B1</w:t>
      </w:r>
      <w:r w:rsidR="009E6744">
        <w:t>.</w:t>
      </w:r>
    </w:p>
    <w:p w:rsidR="00D06FBA" w:rsidRDefault="000F47A9">
      <w:pPr>
        <w:pStyle w:val="FirstParagraph"/>
      </w:pPr>
      <w:r>
        <w:t xml:space="preserve">The group in which the individuals </w:t>
      </w:r>
      <w:r>
        <w:rPr>
          <w:i/>
        </w:rPr>
        <w:t>49</w:t>
      </w:r>
      <w:r>
        <w:t xml:space="preserve">, </w:t>
      </w:r>
      <w:r>
        <w:rPr>
          <w:i/>
        </w:rPr>
        <w:t>31</w:t>
      </w:r>
      <w:r>
        <w:t xml:space="preserve">, </w:t>
      </w:r>
      <w:r>
        <w:rPr>
          <w:i/>
        </w:rPr>
        <w:t>22</w:t>
      </w:r>
      <w:r>
        <w:t xml:space="preserve">, </w:t>
      </w:r>
      <w:r>
        <w:rPr>
          <w:i/>
        </w:rPr>
        <w:t>19</w:t>
      </w:r>
      <w:r>
        <w:t xml:space="preserve">, </w:t>
      </w:r>
      <w:r>
        <w:rPr>
          <w:i/>
        </w:rPr>
        <w:t>37</w:t>
      </w:r>
      <w:r>
        <w:t xml:space="preserve"> and </w:t>
      </w:r>
      <w:r>
        <w:rPr>
          <w:i/>
        </w:rPr>
        <w:t>50</w:t>
      </w:r>
      <w:r>
        <w:t xml:space="preserve"> </w:t>
      </w:r>
      <w:proofErr w:type="gramStart"/>
      <w:r>
        <w:t>stand</w:t>
      </w:r>
      <w:proofErr w:type="gramEnd"/>
      <w:r>
        <w:t xml:space="preserve"> (characterized by a negative coordinate on the axis) is </w:t>
      </w:r>
      <w:r w:rsidR="009E6744">
        <w:t>characterized by</w:t>
      </w:r>
      <w:r>
        <w:t>:</w:t>
      </w:r>
    </w:p>
    <w:p w:rsidR="00D06FBA" w:rsidRDefault="000F47A9">
      <w:pPr>
        <w:pStyle w:val="Compact"/>
        <w:numPr>
          <w:ilvl w:val="0"/>
          <w:numId w:val="6"/>
        </w:numPr>
      </w:pPr>
      <w:r>
        <w:t xml:space="preserve">low values for the variables </w:t>
      </w:r>
      <w:r>
        <w:rPr>
          <w:i/>
        </w:rPr>
        <w:t>NOVA1</w:t>
      </w:r>
      <w:r>
        <w:t xml:space="preserve"> and </w:t>
      </w:r>
      <w:r>
        <w:rPr>
          <w:i/>
        </w:rPr>
        <w:t>U2AF2</w:t>
      </w:r>
      <w:r>
        <w:t xml:space="preserve"> (variables are sorted from the weakest).</w:t>
      </w:r>
    </w:p>
    <w:p w:rsidR="00D06FBA" w:rsidRDefault="000F47A9">
      <w:pPr>
        <w:pStyle w:val="Heading3"/>
      </w:pPr>
      <w:bookmarkStart w:id="3" w:name="classification"/>
      <w:bookmarkEnd w:id="3"/>
      <w:r>
        <w:lastRenderedPageBreak/>
        <w:t>4</w:t>
      </w:r>
      <w:r w:rsidR="00DC7639">
        <w:t>.3</w:t>
      </w:r>
      <w:r>
        <w:t xml:space="preserve">. </w:t>
      </w:r>
      <w:r w:rsidR="00AD0AE6">
        <w:t>Clustering</w:t>
      </w:r>
    </w:p>
    <w:p w:rsidR="00D06FBA" w:rsidRDefault="00362D0D" w:rsidP="00FB458C">
      <w:pPr>
        <w:pStyle w:val="FirstParagraph"/>
        <w:jc w:val="center"/>
      </w:pPr>
      <w:r>
        <w:rPr>
          <w:noProof/>
        </w:rPr>
        <w:drawing>
          <wp:inline distT="0" distB="0" distL="0" distR="0" wp14:anchorId="2909AAB2" wp14:editId="72E627AF">
            <wp:extent cx="2511631" cy="2511631"/>
            <wp:effectExtent l="0" t="0" r="0" b="0"/>
            <wp:docPr id="11" name="Picture 11" descr="C:\Users\portatil\AppData\Local\Microsoft\Windows\INetCache\Content.Word\Dend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ortatil\AppData\Local\Microsoft\Windows\INetCache\Content.Word\Dendogra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44967" cy="2544967"/>
                    </a:xfrm>
                    <a:prstGeom prst="rect">
                      <a:avLst/>
                    </a:prstGeom>
                    <a:noFill/>
                    <a:ln>
                      <a:noFill/>
                    </a:ln>
                  </pic:spPr>
                </pic:pic>
              </a:graphicData>
            </a:graphic>
          </wp:inline>
        </w:drawing>
      </w:r>
      <w:r w:rsidR="00AA2028">
        <w:rPr>
          <w:noProof/>
        </w:rPr>
        <w:drawing>
          <wp:inline distT="0" distB="0" distL="0" distR="0">
            <wp:extent cx="2601399" cy="2464130"/>
            <wp:effectExtent l="0" t="0" r="0" b="0"/>
            <wp:docPr id="10" name="Picture 10" descr="C:\Users\portatil\AppData\Local\Microsoft\Windows\INetCache\Content.Word\classification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ortatil\AppData\Local\Microsoft\Windows\INetCache\Content.Word\classificationAll.png"/>
                    <pic:cNvPicPr>
                      <a:picLocks noChangeAspect="1" noChangeArrowheads="1"/>
                    </pic:cNvPicPr>
                  </pic:nvPicPr>
                  <pic:blipFill rotWithShape="1">
                    <a:blip r:embed="rId24">
                      <a:extLst>
                        <a:ext uri="{28A0092B-C50C-407E-A947-70E740481C1C}">
                          <a14:useLocalDpi xmlns:a14="http://schemas.microsoft.com/office/drawing/2010/main" val="0"/>
                        </a:ext>
                      </a:extLst>
                    </a:blip>
                    <a:srcRect t="10194" r="5192"/>
                    <a:stretch/>
                  </pic:blipFill>
                  <pic:spPr bwMode="auto">
                    <a:xfrm>
                      <a:off x="0" y="0"/>
                      <a:ext cx="2625330" cy="2486798"/>
                    </a:xfrm>
                    <a:prstGeom prst="rect">
                      <a:avLst/>
                    </a:prstGeom>
                    <a:noFill/>
                    <a:ln>
                      <a:noFill/>
                    </a:ln>
                    <a:extLst>
                      <a:ext uri="{53640926-AAD7-44D8-BBD7-CCE9431645EC}">
                        <a14:shadowObscured xmlns:a14="http://schemas.microsoft.com/office/drawing/2010/main"/>
                      </a:ext>
                    </a:extLst>
                  </pic:spPr>
                </pic:pic>
              </a:graphicData>
            </a:graphic>
          </wp:inline>
        </w:drawing>
      </w:r>
    </w:p>
    <w:p w:rsidR="0012386B" w:rsidRDefault="0012386B" w:rsidP="0012386B">
      <w:pPr>
        <w:pStyle w:val="BodyText"/>
      </w:pPr>
    </w:p>
    <w:p w:rsidR="0012386B" w:rsidRDefault="00670105" w:rsidP="00670105">
      <w:pPr>
        <w:pStyle w:val="BodyText"/>
        <w:jc w:val="center"/>
      </w:pPr>
      <w:r>
        <w:rPr>
          <w:noProof/>
        </w:rPr>
        <w:drawing>
          <wp:inline distT="0" distB="0" distL="0" distR="0">
            <wp:extent cx="5322627" cy="3548619"/>
            <wp:effectExtent l="0" t="0" r="0" b="0"/>
            <wp:docPr id="12" name="Picture 12" descr="C:\Users\portatil\AppData\Local\Microsoft\Windows\INetCache\Content.Word\cluster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portatil\AppData\Local\Microsoft\Windows\INetCache\Content.Word\cluster3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35628" cy="3557287"/>
                    </a:xfrm>
                    <a:prstGeom prst="rect">
                      <a:avLst/>
                    </a:prstGeom>
                    <a:noFill/>
                    <a:ln>
                      <a:noFill/>
                    </a:ln>
                  </pic:spPr>
                </pic:pic>
              </a:graphicData>
            </a:graphic>
          </wp:inline>
        </w:drawing>
      </w:r>
    </w:p>
    <w:p w:rsidR="00D06FBA" w:rsidRPr="00AD0AE6" w:rsidRDefault="000F47A9">
      <w:pPr>
        <w:pStyle w:val="BodyText"/>
        <w:rPr>
          <w:i/>
          <w:sz w:val="20"/>
        </w:rPr>
      </w:pPr>
      <w:r w:rsidRPr="00AD0AE6">
        <w:rPr>
          <w:b/>
          <w:sz w:val="20"/>
        </w:rPr>
        <w:t>Hierarchical Classification of the individuals.</w:t>
      </w:r>
      <w:r w:rsidRPr="00AD0AE6">
        <w:rPr>
          <w:sz w:val="20"/>
        </w:rPr>
        <w:t xml:space="preserve"> </w:t>
      </w:r>
      <w:r w:rsidRPr="00AD0AE6">
        <w:rPr>
          <w:i/>
          <w:sz w:val="20"/>
        </w:rPr>
        <w:t>The cla</w:t>
      </w:r>
      <w:r w:rsidRPr="00AD0AE6">
        <w:rPr>
          <w:i/>
          <w:sz w:val="20"/>
        </w:rPr>
        <w:t xml:space="preserve">ssification made on individuals reveals 3 </w:t>
      </w:r>
      <w:r w:rsidR="00AA2028" w:rsidRPr="00AD0AE6">
        <w:rPr>
          <w:i/>
          <w:sz w:val="20"/>
        </w:rPr>
        <w:t xml:space="preserve">possible </w:t>
      </w:r>
      <w:r w:rsidRPr="00AD0AE6">
        <w:rPr>
          <w:i/>
          <w:sz w:val="20"/>
        </w:rPr>
        <w:t>clusters.</w:t>
      </w:r>
    </w:p>
    <w:p w:rsidR="00393D7E" w:rsidRDefault="00393D7E" w:rsidP="00393D7E">
      <w:pPr>
        <w:pStyle w:val="FirstParagraph"/>
      </w:pPr>
      <w:r w:rsidRPr="00670105">
        <w:t xml:space="preserve">The genetic factors that best characterize the partition are (ordered from those that best characterized the partition moving to those that only partially </w:t>
      </w:r>
      <w:r>
        <w:t xml:space="preserve">characterize </w:t>
      </w:r>
      <w:r w:rsidRPr="00670105">
        <w:t>the partition, but they are still significant.)</w:t>
      </w:r>
    </w:p>
    <w:p w:rsidR="00AD0AE6" w:rsidRPr="00AD0AE6" w:rsidRDefault="00AD0AE6" w:rsidP="00AD0AE6">
      <w:pPr>
        <w:pStyle w:val="BodyText"/>
      </w:pPr>
    </w:p>
    <w:p w:rsidR="00393D7E" w:rsidRPr="00670105" w:rsidRDefault="00DC7639" w:rsidP="00DC7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lang w:val="es-ES" w:eastAsia="es-ES"/>
        </w:rPr>
      </w:pPr>
      <w:r>
        <w:rPr>
          <w:rFonts w:ascii="Lucida Console" w:eastAsia="Times New Roman" w:hAnsi="Lucida Console" w:cs="Courier New"/>
          <w:color w:val="000000"/>
          <w:sz w:val="20"/>
          <w:szCs w:val="20"/>
          <w:lang w:val="es-ES" w:eastAsia="es-ES"/>
        </w:rPr>
        <w:lastRenderedPageBreak/>
        <w:t xml:space="preserve">     </w:t>
      </w:r>
      <w:r w:rsidR="00393D7E" w:rsidRPr="00670105">
        <w:rPr>
          <w:rFonts w:ascii="Lucida Console" w:eastAsia="Times New Roman" w:hAnsi="Lucida Console" w:cs="Courier New"/>
          <w:color w:val="000000"/>
          <w:sz w:val="20"/>
          <w:szCs w:val="20"/>
          <w:lang w:val="es-ES" w:eastAsia="es-ES"/>
        </w:rPr>
        <w:t>Eta2      P-value</w:t>
      </w:r>
    </w:p>
    <w:p w:rsidR="00393D7E" w:rsidRPr="00670105" w:rsidRDefault="00393D7E" w:rsidP="00DC7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lang w:val="es-ES" w:eastAsia="es-ES"/>
        </w:rPr>
      </w:pPr>
      <w:r w:rsidRPr="00670105">
        <w:rPr>
          <w:rFonts w:ascii="Lucida Console" w:eastAsia="Times New Roman" w:hAnsi="Lucida Console" w:cs="Courier New"/>
          <w:color w:val="000000"/>
          <w:sz w:val="20"/>
          <w:szCs w:val="20"/>
          <w:lang w:val="es-ES" w:eastAsia="es-ES"/>
        </w:rPr>
        <w:t>SF3B1    0.4918375 1.849486e-06</w:t>
      </w:r>
    </w:p>
    <w:p w:rsidR="00393D7E" w:rsidRPr="00670105" w:rsidRDefault="00393D7E" w:rsidP="00DC7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lang w:val="es-ES" w:eastAsia="es-ES"/>
        </w:rPr>
      </w:pPr>
      <w:r w:rsidRPr="00670105">
        <w:rPr>
          <w:rFonts w:ascii="Lucida Console" w:eastAsia="Times New Roman" w:hAnsi="Lucida Console" w:cs="Courier New"/>
          <w:color w:val="000000"/>
          <w:sz w:val="20"/>
          <w:szCs w:val="20"/>
          <w:lang w:val="es-ES" w:eastAsia="es-ES"/>
        </w:rPr>
        <w:t>KHDRSB</w:t>
      </w:r>
      <w:proofErr w:type="gramStart"/>
      <w:r w:rsidRPr="00670105">
        <w:rPr>
          <w:rFonts w:ascii="Lucida Console" w:eastAsia="Times New Roman" w:hAnsi="Lucida Console" w:cs="Courier New"/>
          <w:color w:val="000000"/>
          <w:sz w:val="20"/>
          <w:szCs w:val="20"/>
          <w:lang w:val="es-ES" w:eastAsia="es-ES"/>
        </w:rPr>
        <w:t>1  0.4570550</w:t>
      </w:r>
      <w:proofErr w:type="gramEnd"/>
      <w:r w:rsidRPr="00670105">
        <w:rPr>
          <w:rFonts w:ascii="Lucida Console" w:eastAsia="Times New Roman" w:hAnsi="Lucida Console" w:cs="Courier New"/>
          <w:color w:val="000000"/>
          <w:sz w:val="20"/>
          <w:szCs w:val="20"/>
          <w:lang w:val="es-ES" w:eastAsia="es-ES"/>
        </w:rPr>
        <w:t xml:space="preserve"> 6.725709e-06</w:t>
      </w:r>
    </w:p>
    <w:p w:rsidR="00393D7E" w:rsidRPr="00670105" w:rsidRDefault="00393D7E" w:rsidP="00DC7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lang w:val="es-ES" w:eastAsia="es-ES"/>
        </w:rPr>
      </w:pPr>
      <w:r w:rsidRPr="00670105">
        <w:rPr>
          <w:rFonts w:ascii="Lucida Console" w:eastAsia="Times New Roman" w:hAnsi="Lucida Console" w:cs="Courier New"/>
          <w:color w:val="000000"/>
          <w:sz w:val="20"/>
          <w:szCs w:val="20"/>
          <w:lang w:val="es-ES" w:eastAsia="es-ES"/>
        </w:rPr>
        <w:t>SRSF3    0.4527727 7.839200e-06</w:t>
      </w:r>
    </w:p>
    <w:p w:rsidR="00393D7E" w:rsidRPr="00670105" w:rsidRDefault="00393D7E" w:rsidP="00DC7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lang w:val="es-ES" w:eastAsia="es-ES"/>
        </w:rPr>
      </w:pPr>
      <w:r w:rsidRPr="00670105">
        <w:rPr>
          <w:rFonts w:ascii="Lucida Console" w:eastAsia="Times New Roman" w:hAnsi="Lucida Console" w:cs="Courier New"/>
          <w:color w:val="000000"/>
          <w:sz w:val="20"/>
          <w:szCs w:val="20"/>
          <w:lang w:val="es-ES" w:eastAsia="es-ES"/>
        </w:rPr>
        <w:t>U2AF2    0.3583873 1.745108e-04</w:t>
      </w:r>
    </w:p>
    <w:p w:rsidR="00393D7E" w:rsidRPr="00670105" w:rsidRDefault="00393D7E" w:rsidP="00DC7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lang w:val="es-ES" w:eastAsia="es-ES"/>
        </w:rPr>
      </w:pPr>
      <w:r w:rsidRPr="00670105">
        <w:rPr>
          <w:rFonts w:ascii="Lucida Console" w:eastAsia="Times New Roman" w:hAnsi="Lucida Console" w:cs="Courier New"/>
          <w:color w:val="000000"/>
          <w:sz w:val="20"/>
          <w:szCs w:val="20"/>
          <w:lang w:val="es-ES" w:eastAsia="es-ES"/>
        </w:rPr>
        <w:t>SRRM1    0.3461662 2.521237e-04</w:t>
      </w:r>
    </w:p>
    <w:p w:rsidR="00393D7E" w:rsidRPr="00670105" w:rsidRDefault="00393D7E" w:rsidP="00DC7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lang w:val="es-ES" w:eastAsia="es-ES"/>
        </w:rPr>
      </w:pPr>
      <w:r w:rsidRPr="00670105">
        <w:rPr>
          <w:rFonts w:ascii="Lucida Console" w:eastAsia="Times New Roman" w:hAnsi="Lucida Console" w:cs="Courier New"/>
          <w:color w:val="000000"/>
          <w:sz w:val="20"/>
          <w:szCs w:val="20"/>
          <w:lang w:val="es-ES" w:eastAsia="es-ES"/>
        </w:rPr>
        <w:t>SF3B1tv1 0.3395279 3.070172e-04</w:t>
      </w:r>
    </w:p>
    <w:p w:rsidR="00393D7E" w:rsidRPr="00670105" w:rsidRDefault="00393D7E" w:rsidP="00DC7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lang w:val="es-ES" w:eastAsia="es-ES"/>
        </w:rPr>
      </w:pPr>
      <w:r w:rsidRPr="00670105">
        <w:rPr>
          <w:rFonts w:ascii="Lucida Console" w:eastAsia="Times New Roman" w:hAnsi="Lucida Console" w:cs="Courier New"/>
          <w:color w:val="000000"/>
          <w:sz w:val="20"/>
          <w:szCs w:val="20"/>
          <w:lang w:val="es-ES" w:eastAsia="es-ES"/>
        </w:rPr>
        <w:t>NOVA1    0.2809801 1.608599e-03</w:t>
      </w:r>
    </w:p>
    <w:p w:rsidR="00393D7E" w:rsidRPr="00670105" w:rsidRDefault="00393D7E" w:rsidP="00DC7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lang w:val="es-ES" w:eastAsia="es-ES"/>
        </w:rPr>
      </w:pPr>
      <w:r w:rsidRPr="00670105">
        <w:rPr>
          <w:rFonts w:ascii="Lucida Console" w:eastAsia="Times New Roman" w:hAnsi="Lucida Console" w:cs="Courier New"/>
          <w:color w:val="000000"/>
          <w:sz w:val="20"/>
          <w:szCs w:val="20"/>
          <w:lang w:val="es-ES" w:eastAsia="es-ES"/>
        </w:rPr>
        <w:t>RBM22    0.2563000 3.106397e-03</w:t>
      </w:r>
    </w:p>
    <w:p w:rsidR="00393D7E" w:rsidRPr="00670105" w:rsidRDefault="00393D7E" w:rsidP="00DC7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lang w:val="es-ES" w:eastAsia="es-ES"/>
        </w:rPr>
      </w:pPr>
      <w:r w:rsidRPr="00670105">
        <w:rPr>
          <w:rFonts w:ascii="Lucida Console" w:eastAsia="Times New Roman" w:hAnsi="Lucida Console" w:cs="Courier New"/>
          <w:color w:val="000000"/>
          <w:sz w:val="20"/>
          <w:szCs w:val="20"/>
          <w:lang w:val="es-ES" w:eastAsia="es-ES"/>
        </w:rPr>
        <w:t>RNU11    0.2327760 5.701417e-03</w:t>
      </w:r>
    </w:p>
    <w:p w:rsidR="00393D7E" w:rsidRPr="00670105" w:rsidRDefault="00393D7E" w:rsidP="00DC7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lang w:val="es-ES" w:eastAsia="es-ES"/>
        </w:rPr>
      </w:pPr>
      <w:r w:rsidRPr="00670105">
        <w:rPr>
          <w:rFonts w:ascii="Lucida Console" w:eastAsia="Times New Roman" w:hAnsi="Lucida Console" w:cs="Courier New"/>
          <w:color w:val="000000"/>
          <w:sz w:val="20"/>
          <w:szCs w:val="20"/>
          <w:lang w:val="es-ES" w:eastAsia="es-ES"/>
        </w:rPr>
        <w:t>snRNP200 0.2267564 6.640007e-03</w:t>
      </w:r>
    </w:p>
    <w:p w:rsidR="00393D7E" w:rsidRPr="00670105" w:rsidRDefault="00393D7E" w:rsidP="00DC7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lang w:val="en-GB" w:eastAsia="es-ES"/>
        </w:rPr>
      </w:pPr>
      <w:r w:rsidRPr="00670105">
        <w:rPr>
          <w:rFonts w:ascii="Lucida Console" w:eastAsia="Times New Roman" w:hAnsi="Lucida Console" w:cs="Courier New"/>
          <w:color w:val="000000"/>
          <w:sz w:val="20"/>
          <w:szCs w:val="20"/>
          <w:lang w:val="en-GB" w:eastAsia="es-ES"/>
        </w:rPr>
        <w:t>U4ATAC   0.2259639 6.773981e-03</w:t>
      </w:r>
    </w:p>
    <w:p w:rsidR="00393D7E" w:rsidRPr="00670105" w:rsidRDefault="00393D7E" w:rsidP="00DC7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lang w:val="en-GB" w:eastAsia="es-ES"/>
        </w:rPr>
      </w:pPr>
      <w:r w:rsidRPr="00670105">
        <w:rPr>
          <w:rFonts w:ascii="Lucida Console" w:eastAsia="Times New Roman" w:hAnsi="Lucida Console" w:cs="Courier New"/>
          <w:color w:val="000000"/>
          <w:sz w:val="20"/>
          <w:szCs w:val="20"/>
          <w:lang w:val="en-GB" w:eastAsia="es-ES"/>
        </w:rPr>
        <w:t>RBM3     0.2149384 8.925293e-03</w:t>
      </w:r>
    </w:p>
    <w:p w:rsidR="00D06FBA" w:rsidRDefault="000F47A9">
      <w:pPr>
        <w:pStyle w:val="BodyText"/>
      </w:pPr>
      <w:r>
        <w:t>T</w:t>
      </w:r>
      <w:r>
        <w:t xml:space="preserve">he </w:t>
      </w:r>
      <w:r>
        <w:rPr>
          <w:b/>
        </w:rPr>
        <w:t>cluster 1</w:t>
      </w:r>
      <w:r>
        <w:t xml:space="preserve"> is made of individuals such as </w:t>
      </w:r>
      <w:r>
        <w:rPr>
          <w:i/>
        </w:rPr>
        <w:t>17</w:t>
      </w:r>
      <w:r>
        <w:t xml:space="preserve">, </w:t>
      </w:r>
      <w:r>
        <w:rPr>
          <w:i/>
        </w:rPr>
        <w:t>19</w:t>
      </w:r>
      <w:r>
        <w:t xml:space="preserve">, </w:t>
      </w:r>
      <w:r>
        <w:rPr>
          <w:i/>
        </w:rPr>
        <w:t>21</w:t>
      </w:r>
      <w:r>
        <w:t xml:space="preserve">, </w:t>
      </w:r>
      <w:r>
        <w:rPr>
          <w:i/>
        </w:rPr>
        <w:t>23</w:t>
      </w:r>
      <w:r>
        <w:t xml:space="preserve">, </w:t>
      </w:r>
      <w:r>
        <w:rPr>
          <w:i/>
        </w:rPr>
        <w:t>31</w:t>
      </w:r>
      <w:r>
        <w:t xml:space="preserve">, </w:t>
      </w:r>
      <w:r>
        <w:rPr>
          <w:i/>
        </w:rPr>
        <w:t>49</w:t>
      </w:r>
      <w:r>
        <w:t xml:space="preserve"> and </w:t>
      </w:r>
      <w:r>
        <w:rPr>
          <w:i/>
        </w:rPr>
        <w:t>50</w:t>
      </w:r>
      <w:r>
        <w:t>.</w:t>
      </w:r>
      <w:r w:rsidR="00D9518A">
        <w:t xml:space="preserve"> This group is characterized by</w:t>
      </w:r>
      <w:r>
        <w:t>:</w:t>
      </w:r>
    </w:p>
    <w:p w:rsidR="00D06FBA" w:rsidRDefault="000F47A9">
      <w:pPr>
        <w:pStyle w:val="Compact"/>
        <w:numPr>
          <w:ilvl w:val="0"/>
          <w:numId w:val="7"/>
        </w:numPr>
      </w:pPr>
      <w:r>
        <w:t xml:space="preserve">high values for the variable </w:t>
      </w:r>
      <w:r>
        <w:rPr>
          <w:i/>
        </w:rPr>
        <w:t>Arexp</w:t>
      </w:r>
      <w:r>
        <w:t>.</w:t>
      </w:r>
    </w:p>
    <w:p w:rsidR="00D06FBA" w:rsidRDefault="000F47A9">
      <w:pPr>
        <w:pStyle w:val="Compact"/>
        <w:numPr>
          <w:ilvl w:val="0"/>
          <w:numId w:val="7"/>
        </w:numPr>
      </w:pPr>
      <w:r>
        <w:t xml:space="preserve">low values for the variables </w:t>
      </w:r>
      <w:r>
        <w:rPr>
          <w:i/>
        </w:rPr>
        <w:t>RAVER1</w:t>
      </w:r>
      <w:r>
        <w:t xml:space="preserve">, </w:t>
      </w:r>
      <w:r>
        <w:rPr>
          <w:i/>
        </w:rPr>
        <w:t>SRRM4</w:t>
      </w:r>
      <w:r>
        <w:t xml:space="preserve">, </w:t>
      </w:r>
      <w:r>
        <w:rPr>
          <w:i/>
        </w:rPr>
        <w:t>RNU11</w:t>
      </w:r>
      <w:r>
        <w:t xml:space="preserve">, </w:t>
      </w:r>
      <w:r>
        <w:rPr>
          <w:i/>
        </w:rPr>
        <w:t>SRRM1</w:t>
      </w:r>
      <w:r>
        <w:t xml:space="preserve">, </w:t>
      </w:r>
      <w:r>
        <w:rPr>
          <w:i/>
        </w:rPr>
        <w:t>R</w:t>
      </w:r>
      <w:r>
        <w:rPr>
          <w:i/>
        </w:rPr>
        <w:t>BM3</w:t>
      </w:r>
      <w:r>
        <w:t xml:space="preserve">, </w:t>
      </w:r>
      <w:r>
        <w:rPr>
          <w:i/>
        </w:rPr>
        <w:t>SRSF3</w:t>
      </w:r>
      <w:r>
        <w:t xml:space="preserve">, </w:t>
      </w:r>
      <w:r>
        <w:rPr>
          <w:i/>
        </w:rPr>
        <w:t>snRNP200</w:t>
      </w:r>
      <w:r>
        <w:t xml:space="preserve">, </w:t>
      </w:r>
      <w:r>
        <w:rPr>
          <w:i/>
        </w:rPr>
        <w:t>NOVA1</w:t>
      </w:r>
      <w:r>
        <w:t xml:space="preserve">, </w:t>
      </w:r>
      <w:r>
        <w:rPr>
          <w:i/>
        </w:rPr>
        <w:t>U2AF2</w:t>
      </w:r>
      <w:r>
        <w:t xml:space="preserve"> and </w:t>
      </w:r>
      <w:r>
        <w:rPr>
          <w:i/>
        </w:rPr>
        <w:t>KHDRSB1</w:t>
      </w:r>
      <w:r>
        <w:t>.</w:t>
      </w:r>
    </w:p>
    <w:p w:rsidR="001226F0" w:rsidRDefault="001226F0" w:rsidP="001226F0">
      <w:pPr>
        <w:pStyle w:val="Compact"/>
        <w:jc w:val="both"/>
      </w:pPr>
    </w:p>
    <w:p w:rsidR="007E0AD1" w:rsidRPr="00AD0AE6" w:rsidRDefault="001226F0" w:rsidP="007E0AD1">
      <w:pPr>
        <w:pStyle w:val="Compact"/>
        <w:jc w:val="both"/>
        <w:rPr>
          <w:b/>
          <w:i/>
        </w:rPr>
      </w:pPr>
      <w:r w:rsidRPr="00AD0AE6">
        <w:rPr>
          <w:b/>
          <w:i/>
        </w:rPr>
        <w:t xml:space="preserve">According to the preliminary study regarding the correlations between variables (see Section …), it is confirmed that the clinical factor </w:t>
      </w:r>
      <w:r w:rsidRPr="00AD0AE6">
        <w:rPr>
          <w:b/>
          <w:i/>
        </w:rPr>
        <w:t>Arexp</w:t>
      </w:r>
      <w:r w:rsidRPr="00AD0AE6">
        <w:rPr>
          <w:b/>
          <w:i/>
        </w:rPr>
        <w:t xml:space="preserve"> is </w:t>
      </w:r>
      <w:r w:rsidRPr="00AD0AE6">
        <w:rPr>
          <w:b/>
          <w:i/>
        </w:rPr>
        <w:t>negatively</w:t>
      </w:r>
      <w:r w:rsidRPr="00AD0AE6">
        <w:rPr>
          <w:b/>
          <w:i/>
        </w:rPr>
        <w:t xml:space="preserve"> correlated to </w:t>
      </w:r>
      <w:r w:rsidRPr="00AD0AE6">
        <w:rPr>
          <w:b/>
          <w:i/>
        </w:rPr>
        <w:t xml:space="preserve">SRRM4, RNU11, </w:t>
      </w:r>
      <w:r w:rsidRPr="00AD0AE6">
        <w:rPr>
          <w:b/>
          <w:i/>
        </w:rPr>
        <w:t>SRSF3</w:t>
      </w:r>
      <w:r w:rsidRPr="00AD0AE6">
        <w:rPr>
          <w:b/>
          <w:i/>
        </w:rPr>
        <w:t xml:space="preserve">, </w:t>
      </w:r>
      <w:r w:rsidRPr="00AD0AE6">
        <w:rPr>
          <w:b/>
          <w:i/>
        </w:rPr>
        <w:t>snRNP200</w:t>
      </w:r>
      <w:r w:rsidRPr="00AD0AE6">
        <w:rPr>
          <w:b/>
          <w:i/>
        </w:rPr>
        <w:t xml:space="preserve">, </w:t>
      </w:r>
      <w:r w:rsidRPr="00AD0AE6">
        <w:rPr>
          <w:b/>
          <w:i/>
        </w:rPr>
        <w:t>U2AF2</w:t>
      </w:r>
      <w:r w:rsidRPr="00AD0AE6">
        <w:rPr>
          <w:b/>
          <w:i/>
        </w:rPr>
        <w:t xml:space="preserve"> and </w:t>
      </w:r>
      <w:r w:rsidRPr="00AD0AE6">
        <w:rPr>
          <w:b/>
          <w:i/>
        </w:rPr>
        <w:t>KHDRSB1.</w:t>
      </w:r>
      <w:r w:rsidR="002062D0" w:rsidRPr="00AD0AE6">
        <w:rPr>
          <w:b/>
          <w:i/>
        </w:rPr>
        <w:t xml:space="preserve"> </w:t>
      </w:r>
      <w:r w:rsidR="007E0AD1" w:rsidRPr="00AD0AE6">
        <w:rPr>
          <w:b/>
          <w:i/>
        </w:rPr>
        <w:t xml:space="preserve">The individuals that belongs to cluster1 have a mean of </w:t>
      </w:r>
      <w:r w:rsidR="007E0AD1" w:rsidRPr="00AD0AE6">
        <w:rPr>
          <w:b/>
          <w:i/>
        </w:rPr>
        <w:t xml:space="preserve">Arexp </w:t>
      </w:r>
      <w:r w:rsidR="007E0AD1" w:rsidRPr="00AD0AE6">
        <w:rPr>
          <w:b/>
          <w:i/>
        </w:rPr>
        <w:t>equal to</w:t>
      </w:r>
      <w:r w:rsidR="002062D0" w:rsidRPr="00AD0AE6">
        <w:rPr>
          <w:b/>
          <w:i/>
        </w:rPr>
        <w:t xml:space="preserve"> </w:t>
      </w:r>
      <w:r w:rsidR="007E0AD1" w:rsidRPr="00AD0AE6">
        <w:rPr>
          <w:b/>
          <w:i/>
        </w:rPr>
        <w:t>12692.500</w:t>
      </w:r>
      <w:r w:rsidR="007E0AD1" w:rsidRPr="00AD0AE6">
        <w:rPr>
          <w:b/>
          <w:i/>
        </w:rPr>
        <w:t xml:space="preserve">, whereas the average over all individuals is </w:t>
      </w:r>
      <w:r w:rsidR="007E0AD1" w:rsidRPr="00AD0AE6">
        <w:rPr>
          <w:b/>
          <w:i/>
        </w:rPr>
        <w:t>8944.216</w:t>
      </w:r>
      <w:r w:rsidR="007E0AD1" w:rsidRPr="00AD0AE6">
        <w:rPr>
          <w:b/>
          <w:i/>
        </w:rPr>
        <w:t>.</w:t>
      </w:r>
    </w:p>
    <w:p w:rsidR="00FC0454" w:rsidRDefault="00FC0454" w:rsidP="007E0AD1">
      <w:pPr>
        <w:pStyle w:val="Compact"/>
        <w:jc w:val="both"/>
      </w:pPr>
    </w:p>
    <w:p w:rsidR="006A7395" w:rsidRDefault="00FC0454" w:rsidP="002062D0">
      <w:pPr>
        <w:pStyle w:val="Compact"/>
        <w:jc w:val="both"/>
        <w:rPr>
          <w:i/>
        </w:rPr>
      </w:pPr>
      <w:r w:rsidRPr="00BB611D">
        <w:rPr>
          <w:b/>
          <w:i/>
        </w:rPr>
        <w:t xml:space="preserve">The best qualitative variable that is </w:t>
      </w:r>
      <w:r w:rsidR="002062D0" w:rsidRPr="00BB611D">
        <w:rPr>
          <w:b/>
          <w:i/>
        </w:rPr>
        <w:t xml:space="preserve">significantly </w:t>
      </w:r>
      <w:r w:rsidRPr="00BB611D">
        <w:rPr>
          <w:b/>
          <w:i/>
        </w:rPr>
        <w:t>describing the cluster1 is Dyslipidemia</w:t>
      </w:r>
      <w:r w:rsidR="002062D0" w:rsidRPr="00BB611D">
        <w:rPr>
          <w:b/>
          <w:i/>
        </w:rPr>
        <w:t xml:space="preserve"> with a p-value of </w:t>
      </w:r>
      <w:r w:rsidR="002062D0" w:rsidRPr="00BB611D">
        <w:rPr>
          <w:b/>
          <w:i/>
        </w:rPr>
        <w:t>0.03555456</w:t>
      </w:r>
      <w:r w:rsidR="002062D0" w:rsidRPr="00BB611D">
        <w:rPr>
          <w:b/>
          <w:i/>
        </w:rPr>
        <w:t xml:space="preserve">. This result matches with some previous results (see Section </w:t>
      </w:r>
      <w:r w:rsidR="00120E70">
        <w:rPr>
          <w:b/>
          <w:i/>
        </w:rPr>
        <w:t>1, 2, and 3)</w:t>
      </w:r>
      <w:r w:rsidR="002062D0" w:rsidRPr="00BB611D">
        <w:rPr>
          <w:b/>
          <w:i/>
        </w:rPr>
        <w:t xml:space="preserve"> where we found that </w:t>
      </w:r>
      <w:r w:rsidR="002062D0" w:rsidRPr="00BB611D">
        <w:rPr>
          <w:b/>
          <w:i/>
        </w:rPr>
        <w:t>Dyslipidemia</w:t>
      </w:r>
      <w:r w:rsidR="002062D0" w:rsidRPr="00BB611D">
        <w:rPr>
          <w:b/>
          <w:i/>
        </w:rPr>
        <w:t xml:space="preserve"> was associated to </w:t>
      </w:r>
      <w:r w:rsidR="002062D0" w:rsidRPr="00BB611D">
        <w:rPr>
          <w:b/>
          <w:i/>
        </w:rPr>
        <w:t>NOVA1</w:t>
      </w:r>
      <w:r w:rsidR="002062D0" w:rsidRPr="00BB611D">
        <w:rPr>
          <w:b/>
          <w:i/>
        </w:rPr>
        <w:t xml:space="preserve">, </w:t>
      </w:r>
      <w:r w:rsidR="002062D0" w:rsidRPr="00BB611D">
        <w:rPr>
          <w:b/>
          <w:i/>
        </w:rPr>
        <w:t>RAVER1</w:t>
      </w:r>
      <w:r w:rsidR="002062D0" w:rsidRPr="00BB611D">
        <w:rPr>
          <w:b/>
          <w:i/>
        </w:rPr>
        <w:t xml:space="preserve">, </w:t>
      </w:r>
      <w:r w:rsidR="002062D0" w:rsidRPr="00BB611D">
        <w:rPr>
          <w:b/>
          <w:i/>
        </w:rPr>
        <w:t>SRRM4</w:t>
      </w:r>
      <w:r w:rsidR="002062D0" w:rsidRPr="00BB611D">
        <w:rPr>
          <w:b/>
          <w:i/>
        </w:rPr>
        <w:t xml:space="preserve">, </w:t>
      </w:r>
      <w:r w:rsidR="002062D0" w:rsidRPr="00BB611D">
        <w:rPr>
          <w:b/>
          <w:i/>
        </w:rPr>
        <w:t>RNU11</w:t>
      </w:r>
      <w:r w:rsidR="002062D0" w:rsidRPr="00BB611D">
        <w:rPr>
          <w:b/>
          <w:i/>
        </w:rPr>
        <w:t xml:space="preserve">, </w:t>
      </w:r>
      <w:r w:rsidR="002062D0" w:rsidRPr="00BB611D">
        <w:rPr>
          <w:b/>
          <w:i/>
        </w:rPr>
        <w:t>RBM3</w:t>
      </w:r>
      <w:r w:rsidR="002062D0" w:rsidRPr="00BB611D">
        <w:rPr>
          <w:b/>
          <w:i/>
        </w:rPr>
        <w:t xml:space="preserve">, </w:t>
      </w:r>
      <w:r w:rsidR="002062D0" w:rsidRPr="00BB611D">
        <w:rPr>
          <w:b/>
          <w:i/>
        </w:rPr>
        <w:t>snRNP200, and KHDRSB1.</w:t>
      </w:r>
      <w:r w:rsidR="006A7395" w:rsidRPr="00BB611D">
        <w:rPr>
          <w:b/>
          <w:i/>
        </w:rPr>
        <w:t xml:space="preserve"> Most of the individuals of cluster1 doest not have </w:t>
      </w:r>
      <w:r w:rsidR="006A7395" w:rsidRPr="00BB611D">
        <w:rPr>
          <w:b/>
          <w:i/>
        </w:rPr>
        <w:t>Dyslipidemia</w:t>
      </w:r>
      <w:r w:rsidR="006A7395" w:rsidRPr="00BB611D">
        <w:rPr>
          <w:b/>
          <w:i/>
        </w:rPr>
        <w:t xml:space="preserve">. The following conditional plots showed us that individuals with low values in the factors </w:t>
      </w:r>
      <w:r w:rsidR="006A7395" w:rsidRPr="00BB611D">
        <w:rPr>
          <w:b/>
          <w:i/>
        </w:rPr>
        <w:t>NOVA1, RAVER1, SRRM4, RNU11, RBM3, snRNP200, and KHDRSB1</w:t>
      </w:r>
      <w:r w:rsidR="006A7395" w:rsidRPr="00BB611D">
        <w:rPr>
          <w:b/>
          <w:i/>
        </w:rPr>
        <w:t xml:space="preserve"> are more likely to do not have </w:t>
      </w:r>
      <w:r w:rsidR="006A7395" w:rsidRPr="00BB611D">
        <w:rPr>
          <w:b/>
          <w:i/>
        </w:rPr>
        <w:t>Dyslipidemia</w:t>
      </w:r>
      <w:r w:rsidR="006A7395" w:rsidRPr="00BB611D">
        <w:rPr>
          <w:b/>
          <w:i/>
        </w:rPr>
        <w:t>.</w:t>
      </w:r>
    </w:p>
    <w:p w:rsidR="002062D0" w:rsidRDefault="006A7395" w:rsidP="002062D0">
      <w:pPr>
        <w:pStyle w:val="Compact"/>
        <w:jc w:val="both"/>
      </w:pPr>
      <w:r>
        <w:rPr>
          <w:i/>
          <w:noProof/>
        </w:rPr>
        <w:drawing>
          <wp:inline distT="0" distB="0" distL="0" distR="0">
            <wp:extent cx="2326943" cy="2326943"/>
            <wp:effectExtent l="0" t="0" r="0" b="0"/>
            <wp:docPr id="13" name="Picture 13" descr="C:\Users\portatil\AppData\Local\Microsoft\Windows\INetCache\Content.Word\NOVA1vsDyslipidem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portatil\AppData\Local\Microsoft\Windows\INetCache\Content.Word\NOVA1vsDyslipidemia.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341424" cy="2341424"/>
                    </a:xfrm>
                    <a:prstGeom prst="rect">
                      <a:avLst/>
                    </a:prstGeom>
                    <a:noFill/>
                    <a:ln>
                      <a:noFill/>
                    </a:ln>
                  </pic:spPr>
                </pic:pic>
              </a:graphicData>
            </a:graphic>
          </wp:inline>
        </w:drawing>
      </w:r>
      <w:r>
        <w:t xml:space="preserve">    </w:t>
      </w:r>
      <w:r>
        <w:rPr>
          <w:i/>
          <w:noProof/>
        </w:rPr>
        <w:drawing>
          <wp:inline distT="0" distB="0" distL="0" distR="0" wp14:anchorId="144CA4A6" wp14:editId="5B553D35">
            <wp:extent cx="2306472" cy="2306472"/>
            <wp:effectExtent l="0" t="0" r="0" b="0"/>
            <wp:docPr id="14" name="Picture 14" descr="C:\Users\portatil\AppData\Local\Microsoft\Windows\INetCache\Content.Word\RAVER1vsDyslipidem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ortatil\AppData\Local\Microsoft\Windows\INetCache\Content.Word\RAVER1vsDyslipidemia.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311438" cy="2311438"/>
                    </a:xfrm>
                    <a:prstGeom prst="rect">
                      <a:avLst/>
                    </a:prstGeom>
                    <a:noFill/>
                    <a:ln>
                      <a:noFill/>
                    </a:ln>
                  </pic:spPr>
                </pic:pic>
              </a:graphicData>
            </a:graphic>
          </wp:inline>
        </w:drawing>
      </w:r>
    </w:p>
    <w:p w:rsidR="006A7395" w:rsidRDefault="006A7395" w:rsidP="002062D0">
      <w:pPr>
        <w:pStyle w:val="Compact"/>
        <w:jc w:val="both"/>
      </w:pPr>
    </w:p>
    <w:p w:rsidR="006A7395" w:rsidRDefault="006A7395" w:rsidP="002062D0">
      <w:pPr>
        <w:pStyle w:val="Compact"/>
        <w:jc w:val="both"/>
      </w:pPr>
      <w:r>
        <w:rPr>
          <w:noProof/>
        </w:rPr>
        <w:drawing>
          <wp:inline distT="0" distB="0" distL="0" distR="0">
            <wp:extent cx="2326640" cy="2326640"/>
            <wp:effectExtent l="0" t="0" r="0" b="0"/>
            <wp:docPr id="16" name="Picture 16" descr="C:\Users\portatil\AppData\Local\Microsoft\Windows\INetCache\Content.Word\RNU11vsDyslipidem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portatil\AppData\Local\Microsoft\Windows\INetCache\Content.Word\RNU11vsDyslipidemia.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334907" cy="2334907"/>
                    </a:xfrm>
                    <a:prstGeom prst="rect">
                      <a:avLst/>
                    </a:prstGeom>
                    <a:noFill/>
                    <a:ln>
                      <a:noFill/>
                    </a:ln>
                  </pic:spPr>
                </pic:pic>
              </a:graphicData>
            </a:graphic>
          </wp:inline>
        </w:drawing>
      </w:r>
      <w:r>
        <w:t xml:space="preserve">   </w:t>
      </w:r>
      <w:r>
        <w:rPr>
          <w:noProof/>
        </w:rPr>
        <w:drawing>
          <wp:inline distT="0" distB="0" distL="0" distR="0">
            <wp:extent cx="2292824" cy="2292824"/>
            <wp:effectExtent l="0" t="0" r="0" b="0"/>
            <wp:docPr id="17" name="Picture 17" descr="C:\Users\portatil\AppData\Local\Microsoft\Windows\INetCache\Content.Word\RBM3vsDyslipidem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portatil\AppData\Local\Microsoft\Windows\INetCache\Content.Word\RBM3vsDyslipidemia.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308181" cy="2308181"/>
                    </a:xfrm>
                    <a:prstGeom prst="rect">
                      <a:avLst/>
                    </a:prstGeom>
                    <a:noFill/>
                    <a:ln>
                      <a:noFill/>
                    </a:ln>
                  </pic:spPr>
                </pic:pic>
              </a:graphicData>
            </a:graphic>
          </wp:inline>
        </w:drawing>
      </w:r>
    </w:p>
    <w:p w:rsidR="006A7395" w:rsidRPr="006A7395" w:rsidRDefault="006A7395" w:rsidP="002062D0">
      <w:pPr>
        <w:pStyle w:val="Compact"/>
        <w:jc w:val="both"/>
      </w:pPr>
      <w:r>
        <w:rPr>
          <w:noProof/>
        </w:rPr>
        <w:drawing>
          <wp:inline distT="0" distB="0" distL="0" distR="0">
            <wp:extent cx="2313296" cy="2313296"/>
            <wp:effectExtent l="0" t="0" r="0" b="0"/>
            <wp:docPr id="18" name="Picture 18" descr="C:\Users\portatil\AppData\Local\Microsoft\Windows\INetCache\Content.Word\KHDRSB1vsDyslipidem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portatil\AppData\Local\Microsoft\Windows\INetCache\Content.Word\KHDRSB1vsDyslipidemia.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320014" cy="2320014"/>
                    </a:xfrm>
                    <a:prstGeom prst="rect">
                      <a:avLst/>
                    </a:prstGeom>
                    <a:noFill/>
                    <a:ln>
                      <a:noFill/>
                    </a:ln>
                  </pic:spPr>
                </pic:pic>
              </a:graphicData>
            </a:graphic>
          </wp:inline>
        </w:drawing>
      </w:r>
      <w:r>
        <w:t xml:space="preserve">   </w:t>
      </w:r>
      <w:r w:rsidR="00C54121">
        <w:rPr>
          <w:noProof/>
        </w:rPr>
        <w:drawing>
          <wp:inline distT="0" distB="0" distL="0" distR="0">
            <wp:extent cx="2320120" cy="2320120"/>
            <wp:effectExtent l="0" t="0" r="0" b="0"/>
            <wp:docPr id="19" name="Picture 19" descr="C:\Users\portatil\AppData\Local\Microsoft\Windows\INetCache\Content.Word\snRNP200vsDyslipidem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portatil\AppData\Local\Microsoft\Windows\INetCache\Content.Word\snRNP200vsDyslipidemia.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333842" cy="2333842"/>
                    </a:xfrm>
                    <a:prstGeom prst="rect">
                      <a:avLst/>
                    </a:prstGeom>
                    <a:noFill/>
                    <a:ln>
                      <a:noFill/>
                    </a:ln>
                  </pic:spPr>
                </pic:pic>
              </a:graphicData>
            </a:graphic>
          </wp:inline>
        </w:drawing>
      </w:r>
    </w:p>
    <w:p w:rsidR="00D06FBA" w:rsidRDefault="000F47A9">
      <w:pPr>
        <w:pStyle w:val="FirstParagraph"/>
      </w:pPr>
      <w:r>
        <w:t xml:space="preserve">The </w:t>
      </w:r>
      <w:r>
        <w:rPr>
          <w:b/>
        </w:rPr>
        <w:t>cluster 2</w:t>
      </w:r>
      <w:r>
        <w:t xml:space="preserve"> is made of individuals such as </w:t>
      </w:r>
      <w:r>
        <w:rPr>
          <w:i/>
        </w:rPr>
        <w:t>24</w:t>
      </w:r>
      <w:r>
        <w:t xml:space="preserve">, </w:t>
      </w:r>
      <w:r>
        <w:rPr>
          <w:i/>
        </w:rPr>
        <w:t>28</w:t>
      </w:r>
      <w:r>
        <w:t xml:space="preserve"> and </w:t>
      </w:r>
      <w:r>
        <w:rPr>
          <w:i/>
        </w:rPr>
        <w:t>41</w:t>
      </w:r>
      <w:r>
        <w:t>.</w:t>
      </w:r>
      <w:r w:rsidR="00AA2028">
        <w:t xml:space="preserve"> This group is characterized by</w:t>
      </w:r>
      <w:r>
        <w:t>:</w:t>
      </w:r>
    </w:p>
    <w:p w:rsidR="00D06FBA" w:rsidRDefault="000F47A9">
      <w:pPr>
        <w:pStyle w:val="Compact"/>
        <w:numPr>
          <w:ilvl w:val="0"/>
          <w:numId w:val="8"/>
        </w:numPr>
      </w:pPr>
      <w:r>
        <w:t xml:space="preserve">high values for the variables </w:t>
      </w:r>
      <w:r>
        <w:rPr>
          <w:i/>
        </w:rPr>
        <w:t>U2AF2</w:t>
      </w:r>
      <w:r>
        <w:t xml:space="preserve">, </w:t>
      </w:r>
      <w:r>
        <w:rPr>
          <w:i/>
        </w:rPr>
        <w:t>snRNP200</w:t>
      </w:r>
      <w:r>
        <w:t xml:space="preserve">, </w:t>
      </w:r>
      <w:r>
        <w:rPr>
          <w:i/>
        </w:rPr>
        <w:t>PSA</w:t>
      </w:r>
      <w:r>
        <w:t xml:space="preserve">, </w:t>
      </w:r>
      <w:r>
        <w:rPr>
          <w:i/>
        </w:rPr>
        <w:t>RNU12</w:t>
      </w:r>
      <w:r>
        <w:t xml:space="preserve"> and </w:t>
      </w:r>
      <w:r>
        <w:rPr>
          <w:i/>
        </w:rPr>
        <w:t>RAVER1</w:t>
      </w:r>
      <w:r w:rsidR="00C426E4">
        <w:t>.</w:t>
      </w:r>
    </w:p>
    <w:p w:rsidR="00D06FBA" w:rsidRDefault="000F47A9">
      <w:pPr>
        <w:pStyle w:val="Compact"/>
        <w:numPr>
          <w:ilvl w:val="0"/>
          <w:numId w:val="8"/>
        </w:numPr>
      </w:pPr>
      <w:r>
        <w:t xml:space="preserve">low values for the variables </w:t>
      </w:r>
      <w:r>
        <w:rPr>
          <w:i/>
        </w:rPr>
        <w:t>SF3B1</w:t>
      </w:r>
      <w:r>
        <w:t xml:space="preserve"> and </w:t>
      </w:r>
      <w:r>
        <w:rPr>
          <w:i/>
        </w:rPr>
        <w:t>SF3B1tv1</w:t>
      </w:r>
      <w:r w:rsidR="00C426E4">
        <w:t>.</w:t>
      </w:r>
    </w:p>
    <w:p w:rsidR="00C426E4" w:rsidRDefault="00C426E4" w:rsidP="00C426E4">
      <w:pPr>
        <w:pStyle w:val="Compact"/>
        <w:jc w:val="both"/>
      </w:pPr>
    </w:p>
    <w:p w:rsidR="007E0AD1" w:rsidRPr="00120E70" w:rsidRDefault="00C426E4" w:rsidP="00C426E4">
      <w:pPr>
        <w:pStyle w:val="Compact"/>
        <w:jc w:val="both"/>
        <w:rPr>
          <w:b/>
          <w:i/>
        </w:rPr>
      </w:pPr>
      <w:r w:rsidRPr="00120E70">
        <w:rPr>
          <w:b/>
          <w:i/>
        </w:rPr>
        <w:t xml:space="preserve">According to the preliminary study regarding the correlations between variables (see Section …), it is confirmed that the clinical factor </w:t>
      </w:r>
      <w:r w:rsidRPr="00120E70">
        <w:rPr>
          <w:b/>
          <w:i/>
        </w:rPr>
        <w:t>PSA</w:t>
      </w:r>
      <w:r w:rsidRPr="00120E70">
        <w:rPr>
          <w:b/>
          <w:i/>
        </w:rPr>
        <w:t xml:space="preserve"> is </w:t>
      </w:r>
      <w:r w:rsidRPr="00120E70">
        <w:rPr>
          <w:b/>
          <w:i/>
        </w:rPr>
        <w:t>positively</w:t>
      </w:r>
      <w:r w:rsidRPr="00120E70">
        <w:rPr>
          <w:b/>
          <w:i/>
        </w:rPr>
        <w:t xml:space="preserve"> correlated to</w:t>
      </w:r>
      <w:r w:rsidRPr="00120E70">
        <w:rPr>
          <w:b/>
          <w:i/>
        </w:rPr>
        <w:t xml:space="preserve"> </w:t>
      </w:r>
      <w:r w:rsidRPr="00120E70">
        <w:rPr>
          <w:b/>
          <w:i/>
        </w:rPr>
        <w:t>RNU12</w:t>
      </w:r>
      <w:r w:rsidRPr="00120E70">
        <w:rPr>
          <w:b/>
          <w:i/>
        </w:rPr>
        <w:t xml:space="preserve">, </w:t>
      </w:r>
      <w:r w:rsidRPr="00120E70">
        <w:rPr>
          <w:b/>
          <w:i/>
        </w:rPr>
        <w:t>snRNP200</w:t>
      </w:r>
      <w:r w:rsidR="00B952C3" w:rsidRPr="00120E70">
        <w:rPr>
          <w:b/>
          <w:i/>
        </w:rPr>
        <w:t xml:space="preserve"> and</w:t>
      </w:r>
      <w:r w:rsidRPr="00120E70">
        <w:rPr>
          <w:b/>
          <w:i/>
        </w:rPr>
        <w:t xml:space="preserve"> </w:t>
      </w:r>
      <w:r w:rsidR="00407FFA" w:rsidRPr="00120E70">
        <w:rPr>
          <w:b/>
          <w:i/>
        </w:rPr>
        <w:t>U</w:t>
      </w:r>
      <w:bookmarkStart w:id="4" w:name="_GoBack"/>
      <w:bookmarkEnd w:id="4"/>
      <w:r w:rsidR="00407FFA" w:rsidRPr="00120E70">
        <w:rPr>
          <w:b/>
          <w:i/>
        </w:rPr>
        <w:t>2AF2</w:t>
      </w:r>
      <w:r w:rsidRPr="00120E70">
        <w:rPr>
          <w:b/>
          <w:i/>
        </w:rPr>
        <w:t>.</w:t>
      </w:r>
      <w:r w:rsidR="00407FFA" w:rsidRPr="00120E70">
        <w:rPr>
          <w:b/>
          <w:i/>
        </w:rPr>
        <w:t xml:space="preserve"> </w:t>
      </w:r>
      <w:r w:rsidR="007E0AD1" w:rsidRPr="00120E70">
        <w:rPr>
          <w:b/>
          <w:i/>
        </w:rPr>
        <w:t xml:space="preserve">The individuals that belongs to </w:t>
      </w:r>
      <w:r w:rsidR="007E0AD1" w:rsidRPr="00120E70">
        <w:rPr>
          <w:b/>
          <w:i/>
        </w:rPr>
        <w:t>cluster2</w:t>
      </w:r>
      <w:r w:rsidR="007E0AD1" w:rsidRPr="00120E70">
        <w:rPr>
          <w:b/>
          <w:i/>
        </w:rPr>
        <w:t xml:space="preserve"> have a mean of </w:t>
      </w:r>
      <w:r w:rsidR="007E0AD1" w:rsidRPr="00120E70">
        <w:rPr>
          <w:b/>
          <w:i/>
        </w:rPr>
        <w:t>PSA</w:t>
      </w:r>
      <w:r w:rsidR="007E0AD1" w:rsidRPr="00120E70">
        <w:rPr>
          <w:b/>
          <w:i/>
        </w:rPr>
        <w:t xml:space="preserve"> equal to</w:t>
      </w:r>
      <w:r w:rsidR="007E0AD1" w:rsidRPr="00120E70">
        <w:rPr>
          <w:b/>
          <w:i/>
        </w:rPr>
        <w:t xml:space="preserve"> </w:t>
      </w:r>
      <w:r w:rsidR="007E0AD1" w:rsidRPr="00120E70">
        <w:rPr>
          <w:b/>
          <w:i/>
        </w:rPr>
        <w:t>5.313571e+02</w:t>
      </w:r>
      <w:r w:rsidR="007E0AD1" w:rsidRPr="00120E70">
        <w:rPr>
          <w:b/>
          <w:i/>
        </w:rPr>
        <w:t xml:space="preserve">, </w:t>
      </w:r>
      <w:r w:rsidR="007E0AD1" w:rsidRPr="00120E70">
        <w:rPr>
          <w:b/>
          <w:i/>
        </w:rPr>
        <w:t>whereas the average over all individuals is 2.628571e+02</w:t>
      </w:r>
      <w:r w:rsidR="007E0AD1" w:rsidRPr="00120E70">
        <w:rPr>
          <w:b/>
          <w:i/>
        </w:rPr>
        <w:t>.</w:t>
      </w:r>
    </w:p>
    <w:p w:rsidR="00D06FBA" w:rsidRDefault="000F47A9">
      <w:pPr>
        <w:pStyle w:val="FirstParagraph"/>
      </w:pPr>
      <w:r>
        <w:t xml:space="preserve">The </w:t>
      </w:r>
      <w:r>
        <w:rPr>
          <w:b/>
        </w:rPr>
        <w:t>cluster 3</w:t>
      </w:r>
      <w:r>
        <w:t xml:space="preserve"> is made of individuals such as </w:t>
      </w:r>
      <w:r>
        <w:rPr>
          <w:i/>
        </w:rPr>
        <w:t>10</w:t>
      </w:r>
      <w:r>
        <w:t xml:space="preserve">, </w:t>
      </w:r>
      <w:r>
        <w:rPr>
          <w:i/>
        </w:rPr>
        <w:t>12</w:t>
      </w:r>
      <w:r>
        <w:t xml:space="preserve">, </w:t>
      </w:r>
      <w:r>
        <w:rPr>
          <w:i/>
        </w:rPr>
        <w:t>13</w:t>
      </w:r>
      <w:r>
        <w:t xml:space="preserve">, </w:t>
      </w:r>
      <w:r>
        <w:rPr>
          <w:i/>
        </w:rPr>
        <w:t>16</w:t>
      </w:r>
      <w:r>
        <w:t xml:space="preserve">, </w:t>
      </w:r>
      <w:r>
        <w:rPr>
          <w:i/>
        </w:rPr>
        <w:t>22</w:t>
      </w:r>
      <w:r>
        <w:t xml:space="preserve">, </w:t>
      </w:r>
      <w:r>
        <w:rPr>
          <w:i/>
        </w:rPr>
        <w:t>25</w:t>
      </w:r>
      <w:r>
        <w:t xml:space="preserve">, </w:t>
      </w:r>
      <w:r>
        <w:rPr>
          <w:i/>
        </w:rPr>
        <w:t>30</w:t>
      </w:r>
      <w:r>
        <w:t xml:space="preserve">, </w:t>
      </w:r>
      <w:r>
        <w:rPr>
          <w:i/>
        </w:rPr>
        <w:t>37</w:t>
      </w:r>
      <w:r>
        <w:t xml:space="preserve">, </w:t>
      </w:r>
      <w:r>
        <w:rPr>
          <w:i/>
        </w:rPr>
        <w:t>43</w:t>
      </w:r>
      <w:r>
        <w:t xml:space="preserve"> and </w:t>
      </w:r>
      <w:r>
        <w:rPr>
          <w:i/>
        </w:rPr>
        <w:t>46</w:t>
      </w:r>
      <w:r>
        <w:t>.</w:t>
      </w:r>
      <w:r w:rsidR="00AA2028">
        <w:t xml:space="preserve"> This group is characterized by</w:t>
      </w:r>
      <w:r>
        <w:t>:</w:t>
      </w:r>
    </w:p>
    <w:p w:rsidR="00D06FBA" w:rsidRPr="0014385C" w:rsidRDefault="000F47A9" w:rsidP="0014385C">
      <w:pPr>
        <w:pStyle w:val="Compact"/>
        <w:numPr>
          <w:ilvl w:val="0"/>
          <w:numId w:val="9"/>
        </w:numPr>
        <w:rPr>
          <w:lang w:val="en-GB"/>
        </w:rPr>
      </w:pPr>
      <w:r>
        <w:t xml:space="preserve">high values for the variables </w:t>
      </w:r>
      <w:r w:rsidRPr="00393D7E">
        <w:rPr>
          <w:i/>
        </w:rPr>
        <w:t>SF3B1</w:t>
      </w:r>
      <w:r>
        <w:t xml:space="preserve">, </w:t>
      </w:r>
      <w:r w:rsidRPr="00393D7E">
        <w:rPr>
          <w:i/>
        </w:rPr>
        <w:t>SRSF3</w:t>
      </w:r>
      <w:r>
        <w:t xml:space="preserve">, </w:t>
      </w:r>
      <w:r w:rsidRPr="00393D7E">
        <w:rPr>
          <w:i/>
        </w:rPr>
        <w:t>SRRM1</w:t>
      </w:r>
      <w:r>
        <w:t xml:space="preserve">, </w:t>
      </w:r>
      <w:r w:rsidRPr="00393D7E">
        <w:rPr>
          <w:i/>
        </w:rPr>
        <w:t>RBM22</w:t>
      </w:r>
      <w:r>
        <w:t xml:space="preserve">, </w:t>
      </w:r>
      <w:r w:rsidRPr="00393D7E">
        <w:rPr>
          <w:i/>
        </w:rPr>
        <w:t>KHDRSB1</w:t>
      </w:r>
      <w:r>
        <w:t xml:space="preserve">, </w:t>
      </w:r>
      <w:r w:rsidRPr="00393D7E">
        <w:rPr>
          <w:i/>
        </w:rPr>
        <w:t>U4ATAC</w:t>
      </w:r>
      <w:r>
        <w:t xml:space="preserve">, </w:t>
      </w:r>
      <w:r w:rsidRPr="00393D7E">
        <w:rPr>
          <w:i/>
        </w:rPr>
        <w:t>SF3B1tv1</w:t>
      </w:r>
      <w:r>
        <w:t xml:space="preserve">, </w:t>
      </w:r>
      <w:r w:rsidRPr="00393D7E">
        <w:rPr>
          <w:i/>
        </w:rPr>
        <w:t>RNU11</w:t>
      </w:r>
      <w:r>
        <w:t xml:space="preserve">, </w:t>
      </w:r>
      <w:r w:rsidRPr="00393D7E">
        <w:rPr>
          <w:i/>
        </w:rPr>
        <w:t>RBM3</w:t>
      </w:r>
      <w:r>
        <w:t xml:space="preserve"> and </w:t>
      </w:r>
      <w:r w:rsidRPr="00393D7E">
        <w:rPr>
          <w:i/>
        </w:rPr>
        <w:t>NOVA1</w:t>
      </w:r>
      <w:r w:rsidR="00B952C3">
        <w:t>.</w:t>
      </w:r>
      <w:r w:rsidRPr="0014385C">
        <w:rPr>
          <w:lang w:val="en-GB"/>
        </w:rPr>
        <w:br/>
      </w:r>
      <w:r w:rsidRPr="0014385C">
        <w:rPr>
          <w:lang w:val="en-GB"/>
        </w:rPr>
        <w:br/>
      </w:r>
    </w:p>
    <w:sectPr w:rsidR="00D06FBA" w:rsidRPr="0014385C">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47A9" w:rsidRDefault="000F47A9">
      <w:pPr>
        <w:spacing w:after="0"/>
      </w:pPr>
      <w:r>
        <w:separator/>
      </w:r>
    </w:p>
  </w:endnote>
  <w:endnote w:type="continuationSeparator" w:id="0">
    <w:p w:rsidR="000F47A9" w:rsidRDefault="000F47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47A9" w:rsidRDefault="000F47A9">
      <w:r>
        <w:separator/>
      </w:r>
    </w:p>
  </w:footnote>
  <w:footnote w:type="continuationSeparator" w:id="0">
    <w:p w:rsidR="000F47A9" w:rsidRDefault="000F47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E43697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CBC7FDF"/>
    <w:multiLevelType w:val="multilevel"/>
    <w:tmpl w:val="DC2C272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088180A"/>
    <w:multiLevelType w:val="hybridMultilevel"/>
    <w:tmpl w:val="AF607E16"/>
    <w:lvl w:ilvl="0" w:tplc="7C3A3F1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24B909E"/>
    <w:multiLevelType w:val="multilevel"/>
    <w:tmpl w:val="768AF5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3"/>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41802"/>
    <w:rsid w:val="00047EA2"/>
    <w:rsid w:val="000C2ABB"/>
    <w:rsid w:val="000F47A9"/>
    <w:rsid w:val="00120E70"/>
    <w:rsid w:val="001226F0"/>
    <w:rsid w:val="0012386B"/>
    <w:rsid w:val="0014385C"/>
    <w:rsid w:val="001A58F4"/>
    <w:rsid w:val="001A69DB"/>
    <w:rsid w:val="001D6B16"/>
    <w:rsid w:val="002062D0"/>
    <w:rsid w:val="002245A2"/>
    <w:rsid w:val="00280F3F"/>
    <w:rsid w:val="00286B8E"/>
    <w:rsid w:val="0035657A"/>
    <w:rsid w:val="00362D0D"/>
    <w:rsid w:val="00393D7E"/>
    <w:rsid w:val="003A0FA2"/>
    <w:rsid w:val="003A507F"/>
    <w:rsid w:val="003F5781"/>
    <w:rsid w:val="0040411D"/>
    <w:rsid w:val="00407FFA"/>
    <w:rsid w:val="004D2472"/>
    <w:rsid w:val="004E29B3"/>
    <w:rsid w:val="004F5530"/>
    <w:rsid w:val="00590D07"/>
    <w:rsid w:val="005D352F"/>
    <w:rsid w:val="005E7708"/>
    <w:rsid w:val="00614302"/>
    <w:rsid w:val="00636C64"/>
    <w:rsid w:val="00670105"/>
    <w:rsid w:val="006A7395"/>
    <w:rsid w:val="006E0814"/>
    <w:rsid w:val="00712EB5"/>
    <w:rsid w:val="00784D58"/>
    <w:rsid w:val="007E0AD1"/>
    <w:rsid w:val="00835E65"/>
    <w:rsid w:val="00857A94"/>
    <w:rsid w:val="008652CE"/>
    <w:rsid w:val="008B43FF"/>
    <w:rsid w:val="008C194F"/>
    <w:rsid w:val="008D6863"/>
    <w:rsid w:val="00974B7E"/>
    <w:rsid w:val="0099398D"/>
    <w:rsid w:val="009E6744"/>
    <w:rsid w:val="00A726C8"/>
    <w:rsid w:val="00AA2028"/>
    <w:rsid w:val="00AB4E1C"/>
    <w:rsid w:val="00AD0AE6"/>
    <w:rsid w:val="00AD2DB4"/>
    <w:rsid w:val="00B01D7A"/>
    <w:rsid w:val="00B2422E"/>
    <w:rsid w:val="00B86B75"/>
    <w:rsid w:val="00B952C3"/>
    <w:rsid w:val="00BB611D"/>
    <w:rsid w:val="00BC48D5"/>
    <w:rsid w:val="00BD0204"/>
    <w:rsid w:val="00BD0803"/>
    <w:rsid w:val="00BD0ABB"/>
    <w:rsid w:val="00BD6B10"/>
    <w:rsid w:val="00C36279"/>
    <w:rsid w:val="00C426E4"/>
    <w:rsid w:val="00C54121"/>
    <w:rsid w:val="00C67532"/>
    <w:rsid w:val="00C73FD6"/>
    <w:rsid w:val="00C74CB6"/>
    <w:rsid w:val="00D06FBA"/>
    <w:rsid w:val="00D119CE"/>
    <w:rsid w:val="00D9518A"/>
    <w:rsid w:val="00DC7639"/>
    <w:rsid w:val="00DD6457"/>
    <w:rsid w:val="00E315A3"/>
    <w:rsid w:val="00E37B09"/>
    <w:rsid w:val="00E72B56"/>
    <w:rsid w:val="00E96177"/>
    <w:rsid w:val="00F97831"/>
    <w:rsid w:val="00FB458C"/>
    <w:rsid w:val="00FC0454"/>
    <w:rsid w:val="00FC24B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FAF53"/>
  <w15:docId w15:val="{843BA237-A316-4B0E-B0F3-FFF455261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TMLPreformatted">
    <w:name w:val="HTML Preformatted"/>
    <w:basedOn w:val="Normal"/>
    <w:link w:val="HTMLPreformattedChar"/>
    <w:uiPriority w:val="99"/>
    <w:semiHidden/>
    <w:unhideWhenUsed/>
    <w:rsid w:val="00670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s-ES" w:eastAsia="es-ES"/>
    </w:rPr>
  </w:style>
  <w:style w:type="character" w:customStyle="1" w:styleId="HTMLPreformattedChar">
    <w:name w:val="HTML Preformatted Char"/>
    <w:basedOn w:val="DefaultParagraphFont"/>
    <w:link w:val="HTMLPreformatted"/>
    <w:uiPriority w:val="99"/>
    <w:semiHidden/>
    <w:rsid w:val="00670105"/>
    <w:rPr>
      <w:rFonts w:ascii="Courier New" w:eastAsia="Times New Roman" w:hAnsi="Courier New" w:cs="Courier New"/>
      <w:sz w:val="20"/>
      <w:szCs w:val="20"/>
      <w:lang w:val="es-ES" w:eastAsia="es-ES"/>
    </w:rPr>
  </w:style>
  <w:style w:type="table" w:styleId="TableGrid">
    <w:name w:val="Table Grid"/>
    <w:basedOn w:val="TableNormal"/>
    <w:uiPriority w:val="39"/>
    <w:rsid w:val="00F97831"/>
    <w:pPr>
      <w:spacing w:after="0"/>
    </w:pPr>
    <w:rPr>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424416">
      <w:bodyDiv w:val="1"/>
      <w:marLeft w:val="0"/>
      <w:marRight w:val="0"/>
      <w:marTop w:val="0"/>
      <w:marBottom w:val="0"/>
      <w:divBdr>
        <w:top w:val="none" w:sz="0" w:space="0" w:color="auto"/>
        <w:left w:val="none" w:sz="0" w:space="0" w:color="auto"/>
        <w:bottom w:val="none" w:sz="0" w:space="0" w:color="auto"/>
        <w:right w:val="none" w:sz="0" w:space="0" w:color="auto"/>
      </w:divBdr>
    </w:div>
    <w:div w:id="290671154">
      <w:bodyDiv w:val="1"/>
      <w:marLeft w:val="0"/>
      <w:marRight w:val="0"/>
      <w:marTop w:val="0"/>
      <w:marBottom w:val="0"/>
      <w:divBdr>
        <w:top w:val="none" w:sz="0" w:space="0" w:color="auto"/>
        <w:left w:val="none" w:sz="0" w:space="0" w:color="auto"/>
        <w:bottom w:val="none" w:sz="0" w:space="0" w:color="auto"/>
        <w:right w:val="none" w:sz="0" w:space="0" w:color="auto"/>
      </w:divBdr>
    </w:div>
    <w:div w:id="487596693">
      <w:bodyDiv w:val="1"/>
      <w:marLeft w:val="0"/>
      <w:marRight w:val="0"/>
      <w:marTop w:val="0"/>
      <w:marBottom w:val="0"/>
      <w:divBdr>
        <w:top w:val="none" w:sz="0" w:space="0" w:color="auto"/>
        <w:left w:val="none" w:sz="0" w:space="0" w:color="auto"/>
        <w:bottom w:val="none" w:sz="0" w:space="0" w:color="auto"/>
        <w:right w:val="none" w:sz="0" w:space="0" w:color="auto"/>
      </w:divBdr>
    </w:div>
    <w:div w:id="891386888">
      <w:bodyDiv w:val="1"/>
      <w:marLeft w:val="0"/>
      <w:marRight w:val="0"/>
      <w:marTop w:val="0"/>
      <w:marBottom w:val="0"/>
      <w:divBdr>
        <w:top w:val="none" w:sz="0" w:space="0" w:color="auto"/>
        <w:left w:val="none" w:sz="0" w:space="0" w:color="auto"/>
        <w:bottom w:val="none" w:sz="0" w:space="0" w:color="auto"/>
        <w:right w:val="none" w:sz="0" w:space="0" w:color="auto"/>
      </w:divBdr>
    </w:div>
    <w:div w:id="1087535803">
      <w:bodyDiv w:val="1"/>
      <w:marLeft w:val="0"/>
      <w:marRight w:val="0"/>
      <w:marTop w:val="0"/>
      <w:marBottom w:val="0"/>
      <w:divBdr>
        <w:top w:val="none" w:sz="0" w:space="0" w:color="auto"/>
        <w:left w:val="none" w:sz="0" w:space="0" w:color="auto"/>
        <w:bottom w:val="none" w:sz="0" w:space="0" w:color="auto"/>
        <w:right w:val="none" w:sz="0" w:space="0" w:color="auto"/>
      </w:divBdr>
    </w:div>
    <w:div w:id="1270697798">
      <w:bodyDiv w:val="1"/>
      <w:marLeft w:val="0"/>
      <w:marRight w:val="0"/>
      <w:marTop w:val="0"/>
      <w:marBottom w:val="0"/>
      <w:divBdr>
        <w:top w:val="none" w:sz="0" w:space="0" w:color="auto"/>
        <w:left w:val="none" w:sz="0" w:space="0" w:color="auto"/>
        <w:bottom w:val="none" w:sz="0" w:space="0" w:color="auto"/>
        <w:right w:val="none" w:sz="0" w:space="0" w:color="auto"/>
      </w:divBdr>
    </w:div>
    <w:div w:id="1438332116">
      <w:bodyDiv w:val="1"/>
      <w:marLeft w:val="0"/>
      <w:marRight w:val="0"/>
      <w:marTop w:val="0"/>
      <w:marBottom w:val="0"/>
      <w:divBdr>
        <w:top w:val="none" w:sz="0" w:space="0" w:color="auto"/>
        <w:left w:val="none" w:sz="0" w:space="0" w:color="auto"/>
        <w:bottom w:val="none" w:sz="0" w:space="0" w:color="auto"/>
        <w:right w:val="none" w:sz="0" w:space="0" w:color="auto"/>
      </w:divBdr>
    </w:div>
    <w:div w:id="1474567639">
      <w:bodyDiv w:val="1"/>
      <w:marLeft w:val="0"/>
      <w:marRight w:val="0"/>
      <w:marTop w:val="0"/>
      <w:marBottom w:val="0"/>
      <w:divBdr>
        <w:top w:val="none" w:sz="0" w:space="0" w:color="auto"/>
        <w:left w:val="none" w:sz="0" w:space="0" w:color="auto"/>
        <w:bottom w:val="none" w:sz="0" w:space="0" w:color="auto"/>
        <w:right w:val="none" w:sz="0" w:space="0" w:color="auto"/>
      </w:divBdr>
    </w:div>
    <w:div w:id="1548637745">
      <w:bodyDiv w:val="1"/>
      <w:marLeft w:val="0"/>
      <w:marRight w:val="0"/>
      <w:marTop w:val="0"/>
      <w:marBottom w:val="0"/>
      <w:divBdr>
        <w:top w:val="none" w:sz="0" w:space="0" w:color="auto"/>
        <w:left w:val="none" w:sz="0" w:space="0" w:color="auto"/>
        <w:bottom w:val="none" w:sz="0" w:space="0" w:color="auto"/>
        <w:right w:val="none" w:sz="0" w:space="0" w:color="auto"/>
      </w:divBdr>
    </w:div>
    <w:div w:id="1631092654">
      <w:bodyDiv w:val="1"/>
      <w:marLeft w:val="0"/>
      <w:marRight w:val="0"/>
      <w:marTop w:val="0"/>
      <w:marBottom w:val="0"/>
      <w:divBdr>
        <w:top w:val="none" w:sz="0" w:space="0" w:color="auto"/>
        <w:left w:val="none" w:sz="0" w:space="0" w:color="auto"/>
        <w:bottom w:val="none" w:sz="0" w:space="0" w:color="auto"/>
        <w:right w:val="none" w:sz="0" w:space="0" w:color="auto"/>
      </w:divBdr>
    </w:div>
    <w:div w:id="19628846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224E41-15B8-4EB2-B2F3-2F1CC5D45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11</Pages>
  <Words>1666</Words>
  <Characters>9168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Principal Component Analysis</vt:lpstr>
    </vt:vector>
  </TitlesOfParts>
  <Company/>
  <LinksUpToDate>false</LinksUpToDate>
  <CharactersWithSpaces>10813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Principal Component Analysis</dc:title>
  <dc:creator>Dataset comp$completeObs</dc:creator>
  <cp:lastModifiedBy>Oscar Gabriel Reyes Pupo</cp:lastModifiedBy>
  <cp:revision>35</cp:revision>
  <dcterms:created xsi:type="dcterms:W3CDTF">2017-10-05T17:41:00Z</dcterms:created>
  <dcterms:modified xsi:type="dcterms:W3CDTF">2017-10-05T18:55:00Z</dcterms:modified>
</cp:coreProperties>
</file>