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D7EA" w14:textId="77777777" w:rsidR="00DB7C41" w:rsidRPr="00DB7C41" w:rsidRDefault="00DB7C41" w:rsidP="00DB7C41">
      <w:pPr>
        <w:rPr>
          <w:b/>
          <w:bCs/>
        </w:rPr>
      </w:pPr>
      <w:r w:rsidRPr="00DB7C41">
        <w:rPr>
          <w:rFonts w:ascii="Segoe UI Emoji" w:hAnsi="Segoe UI Emoji" w:cs="Segoe UI Emoji"/>
          <w:b/>
          <w:bCs/>
        </w:rPr>
        <w:t>🧩</w:t>
      </w:r>
      <w:r w:rsidRPr="00DB7C41">
        <w:rPr>
          <w:b/>
          <w:bCs/>
        </w:rPr>
        <w:t xml:space="preserve"> PMBOK 7-Based Report Outline: Business Case for Lowering Housing Prices</w:t>
      </w:r>
    </w:p>
    <w:p w14:paraId="1FDD0566" w14:textId="77777777" w:rsidR="00DB7C41" w:rsidRPr="00DB7C41" w:rsidRDefault="00DB7C41" w:rsidP="00DB7C41">
      <w:r w:rsidRPr="00DB7C41">
        <w:pict w14:anchorId="09AD44F5">
          <v:rect id="_x0000_i1091" style="width:0;height:1.5pt" o:hralign="center" o:hrstd="t" o:hr="t" fillcolor="#a0a0a0" stroked="f"/>
        </w:pict>
      </w:r>
    </w:p>
    <w:p w14:paraId="7D24E847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1. Introduction</w:t>
      </w:r>
    </w:p>
    <w:p w14:paraId="0BEFDDEA" w14:textId="77777777" w:rsidR="00DB7C41" w:rsidRPr="00DB7C41" w:rsidRDefault="00DB7C41" w:rsidP="00DB7C41">
      <w:pPr>
        <w:numPr>
          <w:ilvl w:val="0"/>
          <w:numId w:val="1"/>
        </w:numPr>
      </w:pPr>
      <w:r w:rsidRPr="00DB7C41">
        <w:t>Purpose of the report</w:t>
      </w:r>
    </w:p>
    <w:p w14:paraId="0C20FFB3" w14:textId="77777777" w:rsidR="00DB7C41" w:rsidRPr="00DB7C41" w:rsidRDefault="00DB7C41" w:rsidP="00DB7C41">
      <w:pPr>
        <w:numPr>
          <w:ilvl w:val="0"/>
          <w:numId w:val="1"/>
        </w:numPr>
      </w:pPr>
      <w:r w:rsidRPr="00DB7C41">
        <w:t>Context: Current market conditions</w:t>
      </w:r>
    </w:p>
    <w:p w14:paraId="68FE3783" w14:textId="77777777" w:rsidR="00DB7C41" w:rsidRPr="00DB7C41" w:rsidRDefault="00DB7C41" w:rsidP="00DB7C41">
      <w:pPr>
        <w:numPr>
          <w:ilvl w:val="0"/>
          <w:numId w:val="1"/>
        </w:numPr>
      </w:pPr>
      <w:r w:rsidRPr="00DB7C41">
        <w:t>Objective: Demonstrate how pricing adjustments can increase value for the company</w:t>
      </w:r>
    </w:p>
    <w:p w14:paraId="7BA49359" w14:textId="77777777" w:rsidR="00DB7C41" w:rsidRPr="00DB7C41" w:rsidRDefault="00DB7C41" w:rsidP="00DB7C41">
      <w:r w:rsidRPr="00DB7C41">
        <w:pict w14:anchorId="573B120A">
          <v:rect id="_x0000_i1092" style="width:0;height:1.5pt" o:hralign="center" o:hrstd="t" o:hr="t" fillcolor="#a0a0a0" stroked="f"/>
        </w:pict>
      </w:r>
    </w:p>
    <w:p w14:paraId="73B5B9B6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2. Strategic Alignment</w:t>
      </w:r>
    </w:p>
    <w:p w14:paraId="1DA2690A" w14:textId="77777777" w:rsidR="00DB7C41" w:rsidRPr="00DB7C41" w:rsidRDefault="00DB7C41" w:rsidP="00DB7C41">
      <w:pPr>
        <w:numPr>
          <w:ilvl w:val="0"/>
          <w:numId w:val="2"/>
        </w:numPr>
      </w:pPr>
      <w:r w:rsidRPr="00DB7C41">
        <w:t>Company mission/vision (if known or assumed)</w:t>
      </w:r>
    </w:p>
    <w:p w14:paraId="7AA46A17" w14:textId="77777777" w:rsidR="00DB7C41" w:rsidRPr="00DB7C41" w:rsidRDefault="00DB7C41" w:rsidP="00DB7C41">
      <w:pPr>
        <w:numPr>
          <w:ilvl w:val="0"/>
          <w:numId w:val="2"/>
        </w:numPr>
      </w:pPr>
      <w:r w:rsidRPr="00DB7C41">
        <w:t>Market positioning (e.g., affordable housing provider, mid-tier seller)</w:t>
      </w:r>
    </w:p>
    <w:p w14:paraId="1086DCCF" w14:textId="77777777" w:rsidR="00DB7C41" w:rsidRPr="00DB7C41" w:rsidRDefault="00DB7C41" w:rsidP="00DB7C41">
      <w:pPr>
        <w:numPr>
          <w:ilvl w:val="0"/>
          <w:numId w:val="2"/>
        </w:numPr>
      </w:pPr>
      <w:r w:rsidRPr="00DB7C41">
        <w:t>How lowering prices aligns with company goals (e.g., volume, community impact, sustainability)</w:t>
      </w:r>
    </w:p>
    <w:p w14:paraId="20D1ACC5" w14:textId="77777777" w:rsidR="00DB7C41" w:rsidRPr="00DB7C41" w:rsidRDefault="00DB7C41" w:rsidP="00DB7C41">
      <w:r w:rsidRPr="00DB7C41">
        <w:pict w14:anchorId="102FFBD4">
          <v:rect id="_x0000_i1093" style="width:0;height:1.5pt" o:hralign="center" o:hrstd="t" o:hr="t" fillcolor="#a0a0a0" stroked="f"/>
        </w:pict>
      </w:r>
    </w:p>
    <w:p w14:paraId="26DDC48E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3. Stakeholder Engagement &amp; Value Focus</w:t>
      </w:r>
    </w:p>
    <w:p w14:paraId="24CA3DE6" w14:textId="77777777" w:rsidR="00DB7C41" w:rsidRPr="00DB7C41" w:rsidRDefault="00DB7C41" w:rsidP="00DB7C41">
      <w:pPr>
        <w:numPr>
          <w:ilvl w:val="0"/>
          <w:numId w:val="3"/>
        </w:numPr>
      </w:pPr>
      <w:r w:rsidRPr="00DB7C41">
        <w:t>Primary stakeholders: buyers, investors, company leadership, developers</w:t>
      </w:r>
    </w:p>
    <w:p w14:paraId="7DB570E0" w14:textId="77777777" w:rsidR="00DB7C41" w:rsidRPr="00DB7C41" w:rsidRDefault="00DB7C41" w:rsidP="00DB7C41">
      <w:pPr>
        <w:numPr>
          <w:ilvl w:val="0"/>
          <w:numId w:val="3"/>
        </w:numPr>
      </w:pPr>
      <w:r w:rsidRPr="00DB7C41">
        <w:t>Stakeholder interests:</w:t>
      </w:r>
    </w:p>
    <w:p w14:paraId="34B836CA" w14:textId="77777777" w:rsidR="00DB7C41" w:rsidRPr="00DB7C41" w:rsidRDefault="00DB7C41" w:rsidP="00DB7C41">
      <w:pPr>
        <w:numPr>
          <w:ilvl w:val="1"/>
          <w:numId w:val="3"/>
        </w:numPr>
      </w:pPr>
      <w:r w:rsidRPr="00DB7C41">
        <w:t>Buyers: affordability, accessibility</w:t>
      </w:r>
    </w:p>
    <w:p w14:paraId="1A1AAF23" w14:textId="77777777" w:rsidR="00DB7C41" w:rsidRPr="00DB7C41" w:rsidRDefault="00DB7C41" w:rsidP="00DB7C41">
      <w:pPr>
        <w:numPr>
          <w:ilvl w:val="1"/>
          <w:numId w:val="3"/>
        </w:numPr>
      </w:pPr>
      <w:r w:rsidRPr="00DB7C41">
        <w:t>Investors: ROI, volume sales</w:t>
      </w:r>
    </w:p>
    <w:p w14:paraId="0CBD9DB2" w14:textId="77777777" w:rsidR="00DB7C41" w:rsidRPr="00DB7C41" w:rsidRDefault="00DB7C41" w:rsidP="00DB7C41">
      <w:pPr>
        <w:numPr>
          <w:ilvl w:val="1"/>
          <w:numId w:val="3"/>
        </w:numPr>
      </w:pPr>
      <w:r w:rsidRPr="00DB7C41">
        <w:t>Company: brand equity, cash flow</w:t>
      </w:r>
    </w:p>
    <w:p w14:paraId="6157702E" w14:textId="77777777" w:rsidR="00DB7C41" w:rsidRPr="00DB7C41" w:rsidRDefault="00DB7C41" w:rsidP="00DB7C41">
      <w:pPr>
        <w:numPr>
          <w:ilvl w:val="0"/>
          <w:numId w:val="3"/>
        </w:numPr>
      </w:pPr>
      <w:r w:rsidRPr="00DB7C41">
        <w:t>How this pricing strategy delivers value to each group</w:t>
      </w:r>
    </w:p>
    <w:p w14:paraId="72778F97" w14:textId="77777777" w:rsidR="00DB7C41" w:rsidRPr="00DB7C41" w:rsidRDefault="00DB7C41" w:rsidP="00DB7C41">
      <w:r w:rsidRPr="00DB7C41">
        <w:pict w14:anchorId="1BDCA09A">
          <v:rect id="_x0000_i1094" style="width:0;height:1.5pt" o:hralign="center" o:hrstd="t" o:hr="t" fillcolor="#a0a0a0" stroked="f"/>
        </w:pict>
      </w:r>
    </w:p>
    <w:p w14:paraId="6FCC8FDC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4. Opportunity and Problem Definition</w:t>
      </w:r>
    </w:p>
    <w:p w14:paraId="15B7DC71" w14:textId="77777777" w:rsidR="00DB7C41" w:rsidRPr="00DB7C41" w:rsidRDefault="00DB7C41" w:rsidP="00DB7C41">
      <w:pPr>
        <w:numPr>
          <w:ilvl w:val="0"/>
          <w:numId w:val="4"/>
        </w:numPr>
      </w:pPr>
      <w:r w:rsidRPr="00DB7C41">
        <w:t>Problem: Stagnant sales / low buyer engagement / market saturation</w:t>
      </w:r>
    </w:p>
    <w:p w14:paraId="499095B8" w14:textId="77777777" w:rsidR="00DB7C41" w:rsidRPr="00DB7C41" w:rsidRDefault="00DB7C41" w:rsidP="00DB7C41">
      <w:pPr>
        <w:numPr>
          <w:ilvl w:val="0"/>
          <w:numId w:val="4"/>
        </w:numPr>
      </w:pPr>
      <w:r w:rsidRPr="00DB7C41">
        <w:t>Opportunity: Boost demand, capture more market share, reduce inventory backlog</w:t>
      </w:r>
    </w:p>
    <w:p w14:paraId="4ACC964D" w14:textId="77777777" w:rsidR="00DB7C41" w:rsidRPr="00DB7C41" w:rsidRDefault="00DB7C41" w:rsidP="00DB7C41">
      <w:pPr>
        <w:numPr>
          <w:ilvl w:val="0"/>
          <w:numId w:val="4"/>
        </w:numPr>
      </w:pPr>
      <w:r w:rsidRPr="00DB7C41">
        <w:t>Supporting data: housing trends, price elasticity, income-vs-price gaps</w:t>
      </w:r>
    </w:p>
    <w:p w14:paraId="25AED560" w14:textId="77777777" w:rsidR="00DB7C41" w:rsidRPr="00DB7C41" w:rsidRDefault="00DB7C41" w:rsidP="00DB7C41">
      <w:r w:rsidRPr="00DB7C41">
        <w:lastRenderedPageBreak/>
        <w:pict w14:anchorId="7A09EA57">
          <v:rect id="_x0000_i1095" style="width:0;height:1.5pt" o:hralign="center" o:hrstd="t" o:hr="t" fillcolor="#a0a0a0" stroked="f"/>
        </w:pict>
      </w:r>
    </w:p>
    <w:p w14:paraId="3F3C8FB4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5. Benefits Realization</w:t>
      </w:r>
    </w:p>
    <w:p w14:paraId="1161BF57" w14:textId="77777777" w:rsidR="00DB7C41" w:rsidRPr="00DB7C41" w:rsidRDefault="00DB7C41" w:rsidP="00DB7C41">
      <w:pPr>
        <w:numPr>
          <w:ilvl w:val="0"/>
          <w:numId w:val="5"/>
        </w:numPr>
      </w:pPr>
      <w:r w:rsidRPr="00DB7C41">
        <w:t>Expected benefits of lowering prices:</w:t>
      </w:r>
    </w:p>
    <w:p w14:paraId="6DF62300" w14:textId="77777777" w:rsidR="00DB7C41" w:rsidRPr="00DB7C41" w:rsidRDefault="00DB7C41" w:rsidP="00DB7C41">
      <w:pPr>
        <w:numPr>
          <w:ilvl w:val="1"/>
          <w:numId w:val="5"/>
        </w:numPr>
      </w:pPr>
      <w:r w:rsidRPr="00DB7C41">
        <w:t>Increased volume of units sold</w:t>
      </w:r>
    </w:p>
    <w:p w14:paraId="16A9B243" w14:textId="77777777" w:rsidR="00DB7C41" w:rsidRPr="00DB7C41" w:rsidRDefault="00DB7C41" w:rsidP="00DB7C41">
      <w:pPr>
        <w:numPr>
          <w:ilvl w:val="1"/>
          <w:numId w:val="5"/>
        </w:numPr>
      </w:pPr>
      <w:r w:rsidRPr="00DB7C41">
        <w:t>Faster inventory turnover</w:t>
      </w:r>
    </w:p>
    <w:p w14:paraId="0728602D" w14:textId="77777777" w:rsidR="00DB7C41" w:rsidRPr="00DB7C41" w:rsidRDefault="00DB7C41" w:rsidP="00DB7C41">
      <w:pPr>
        <w:numPr>
          <w:ilvl w:val="1"/>
          <w:numId w:val="5"/>
        </w:numPr>
      </w:pPr>
      <w:r w:rsidRPr="00DB7C41">
        <w:t>Higher total revenue over time</w:t>
      </w:r>
    </w:p>
    <w:p w14:paraId="32FE5BCA" w14:textId="77777777" w:rsidR="00DB7C41" w:rsidRPr="00DB7C41" w:rsidRDefault="00DB7C41" w:rsidP="00DB7C41">
      <w:pPr>
        <w:numPr>
          <w:ilvl w:val="1"/>
          <w:numId w:val="5"/>
        </w:numPr>
      </w:pPr>
      <w:r w:rsidRPr="00DB7C41">
        <w:t>Improved customer perception</w:t>
      </w:r>
    </w:p>
    <w:p w14:paraId="63142C1F" w14:textId="77777777" w:rsidR="00DB7C41" w:rsidRPr="00DB7C41" w:rsidRDefault="00DB7C41" w:rsidP="00DB7C41">
      <w:pPr>
        <w:numPr>
          <w:ilvl w:val="0"/>
          <w:numId w:val="5"/>
        </w:numPr>
      </w:pPr>
      <w:r w:rsidRPr="00DB7C41">
        <w:t>Include charts, projections, or case studies if possible</w:t>
      </w:r>
    </w:p>
    <w:p w14:paraId="17ED9601" w14:textId="77777777" w:rsidR="00DB7C41" w:rsidRPr="00DB7C41" w:rsidRDefault="00DB7C41" w:rsidP="00DB7C41">
      <w:r w:rsidRPr="00DB7C41">
        <w:pict w14:anchorId="697006DC">
          <v:rect id="_x0000_i1096" style="width:0;height:1.5pt" o:hralign="center" o:hrstd="t" o:hr="t" fillcolor="#a0a0a0" stroked="f"/>
        </w:pict>
      </w:r>
    </w:p>
    <w:p w14:paraId="10A057B1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6. Risks and Mitigations</w:t>
      </w:r>
    </w:p>
    <w:p w14:paraId="7250E509" w14:textId="77777777" w:rsidR="00DB7C41" w:rsidRPr="00DB7C41" w:rsidRDefault="00DB7C41" w:rsidP="00DB7C41">
      <w:pPr>
        <w:numPr>
          <w:ilvl w:val="0"/>
          <w:numId w:val="6"/>
        </w:numPr>
      </w:pPr>
      <w:r w:rsidRPr="00DB7C41">
        <w:t>Risks:</w:t>
      </w:r>
    </w:p>
    <w:p w14:paraId="246F6BE7" w14:textId="77777777" w:rsidR="00DB7C41" w:rsidRPr="00DB7C41" w:rsidRDefault="00DB7C41" w:rsidP="00DB7C41">
      <w:pPr>
        <w:numPr>
          <w:ilvl w:val="1"/>
          <w:numId w:val="6"/>
        </w:numPr>
      </w:pPr>
      <w:r w:rsidRPr="00DB7C41">
        <w:t>Lower profit per unit</w:t>
      </w:r>
    </w:p>
    <w:p w14:paraId="618B4A78" w14:textId="77777777" w:rsidR="00DB7C41" w:rsidRPr="00DB7C41" w:rsidRDefault="00DB7C41" w:rsidP="00DB7C41">
      <w:pPr>
        <w:numPr>
          <w:ilvl w:val="1"/>
          <w:numId w:val="6"/>
        </w:numPr>
      </w:pPr>
      <w:r w:rsidRPr="00DB7C41">
        <w:t>Brand perception shift (e.g., “discount” brand)</w:t>
      </w:r>
    </w:p>
    <w:p w14:paraId="37B4B75C" w14:textId="77777777" w:rsidR="00DB7C41" w:rsidRPr="00DB7C41" w:rsidRDefault="00DB7C41" w:rsidP="00DB7C41">
      <w:pPr>
        <w:numPr>
          <w:ilvl w:val="1"/>
          <w:numId w:val="6"/>
        </w:numPr>
      </w:pPr>
      <w:r w:rsidRPr="00DB7C41">
        <w:t>Potential investor concerns</w:t>
      </w:r>
    </w:p>
    <w:p w14:paraId="2AEB0F21" w14:textId="77777777" w:rsidR="00DB7C41" w:rsidRPr="00DB7C41" w:rsidRDefault="00DB7C41" w:rsidP="00DB7C41">
      <w:pPr>
        <w:numPr>
          <w:ilvl w:val="0"/>
          <w:numId w:val="6"/>
        </w:numPr>
      </w:pPr>
      <w:r w:rsidRPr="00DB7C41">
        <w:t>Mitigations:</w:t>
      </w:r>
    </w:p>
    <w:p w14:paraId="16B01C23" w14:textId="77777777" w:rsidR="00DB7C41" w:rsidRPr="00DB7C41" w:rsidRDefault="00DB7C41" w:rsidP="00DB7C41">
      <w:pPr>
        <w:numPr>
          <w:ilvl w:val="1"/>
          <w:numId w:val="6"/>
        </w:numPr>
      </w:pPr>
      <w:r w:rsidRPr="00DB7C41">
        <w:t>Limit discount to specific regions or time windows</w:t>
      </w:r>
    </w:p>
    <w:p w14:paraId="7D343890" w14:textId="77777777" w:rsidR="00DB7C41" w:rsidRPr="00DB7C41" w:rsidRDefault="00DB7C41" w:rsidP="00DB7C41">
      <w:pPr>
        <w:numPr>
          <w:ilvl w:val="1"/>
          <w:numId w:val="6"/>
        </w:numPr>
      </w:pPr>
      <w:r w:rsidRPr="00DB7C41">
        <w:t>Marketing strategy to control brand narrative</w:t>
      </w:r>
    </w:p>
    <w:p w14:paraId="576AE1F3" w14:textId="77777777" w:rsidR="00DB7C41" w:rsidRPr="00DB7C41" w:rsidRDefault="00DB7C41" w:rsidP="00DB7C41">
      <w:pPr>
        <w:numPr>
          <w:ilvl w:val="1"/>
          <w:numId w:val="6"/>
        </w:numPr>
      </w:pPr>
      <w:r w:rsidRPr="00DB7C41">
        <w:t>Tight cost controls to preserve margins</w:t>
      </w:r>
    </w:p>
    <w:p w14:paraId="3A6B0803" w14:textId="77777777" w:rsidR="00DB7C41" w:rsidRPr="00DB7C41" w:rsidRDefault="00DB7C41" w:rsidP="00DB7C41">
      <w:r w:rsidRPr="00DB7C41">
        <w:pict w14:anchorId="09C41E7C">
          <v:rect id="_x0000_i1097" style="width:0;height:1.5pt" o:hralign="center" o:hrstd="t" o:hr="t" fillcolor="#a0a0a0" stroked="f"/>
        </w:pict>
      </w:r>
    </w:p>
    <w:p w14:paraId="371F21AC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7. Performance Measurement</w:t>
      </w:r>
    </w:p>
    <w:p w14:paraId="405BA15F" w14:textId="77777777" w:rsidR="00DB7C41" w:rsidRPr="00DB7C41" w:rsidRDefault="00DB7C41" w:rsidP="00DB7C41">
      <w:pPr>
        <w:numPr>
          <w:ilvl w:val="0"/>
          <w:numId w:val="7"/>
        </w:numPr>
      </w:pPr>
      <w:r w:rsidRPr="00DB7C41">
        <w:t>KPIs:</w:t>
      </w:r>
    </w:p>
    <w:p w14:paraId="164A83D8" w14:textId="77777777" w:rsidR="00DB7C41" w:rsidRPr="00DB7C41" w:rsidRDefault="00DB7C41" w:rsidP="00DB7C41">
      <w:pPr>
        <w:numPr>
          <w:ilvl w:val="1"/>
          <w:numId w:val="7"/>
        </w:numPr>
      </w:pPr>
      <w:r w:rsidRPr="00DB7C41">
        <w:t>Sales volume before/after</w:t>
      </w:r>
    </w:p>
    <w:p w14:paraId="43B0B023" w14:textId="77777777" w:rsidR="00DB7C41" w:rsidRPr="00DB7C41" w:rsidRDefault="00DB7C41" w:rsidP="00DB7C41">
      <w:pPr>
        <w:numPr>
          <w:ilvl w:val="1"/>
          <w:numId w:val="7"/>
        </w:numPr>
      </w:pPr>
      <w:r w:rsidRPr="00DB7C41">
        <w:t>Average days on market</w:t>
      </w:r>
    </w:p>
    <w:p w14:paraId="6C62112B" w14:textId="77777777" w:rsidR="00DB7C41" w:rsidRPr="00DB7C41" w:rsidRDefault="00DB7C41" w:rsidP="00DB7C41">
      <w:pPr>
        <w:numPr>
          <w:ilvl w:val="1"/>
          <w:numId w:val="7"/>
        </w:numPr>
      </w:pPr>
      <w:r w:rsidRPr="00DB7C41">
        <w:t>Revenue per square foot</w:t>
      </w:r>
    </w:p>
    <w:p w14:paraId="09399264" w14:textId="77777777" w:rsidR="00DB7C41" w:rsidRPr="00DB7C41" w:rsidRDefault="00DB7C41" w:rsidP="00DB7C41">
      <w:pPr>
        <w:numPr>
          <w:ilvl w:val="1"/>
          <w:numId w:val="7"/>
        </w:numPr>
      </w:pPr>
      <w:r w:rsidRPr="00DB7C41">
        <w:t>Customer satisfaction / referral rates</w:t>
      </w:r>
    </w:p>
    <w:p w14:paraId="00B1ABDF" w14:textId="77777777" w:rsidR="00DB7C41" w:rsidRPr="00DB7C41" w:rsidRDefault="00DB7C41" w:rsidP="00DB7C41">
      <w:pPr>
        <w:numPr>
          <w:ilvl w:val="0"/>
          <w:numId w:val="7"/>
        </w:numPr>
      </w:pPr>
      <w:r w:rsidRPr="00DB7C41">
        <w:t>How success will be tracked and adjusted</w:t>
      </w:r>
    </w:p>
    <w:p w14:paraId="3B1B3D90" w14:textId="77777777" w:rsidR="00DB7C41" w:rsidRPr="00DB7C41" w:rsidRDefault="00DB7C41" w:rsidP="00DB7C41">
      <w:r w:rsidRPr="00DB7C41">
        <w:lastRenderedPageBreak/>
        <w:pict w14:anchorId="43D2387D">
          <v:rect id="_x0000_i1098" style="width:0;height:1.5pt" o:hralign="center" o:hrstd="t" o:hr="t" fillcolor="#a0a0a0" stroked="f"/>
        </w:pict>
      </w:r>
    </w:p>
    <w:p w14:paraId="1F1595F5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8. Implementation Strategy</w:t>
      </w:r>
    </w:p>
    <w:p w14:paraId="1A269260" w14:textId="77777777" w:rsidR="00DB7C41" w:rsidRPr="00DB7C41" w:rsidRDefault="00DB7C41" w:rsidP="00DB7C41">
      <w:pPr>
        <w:numPr>
          <w:ilvl w:val="0"/>
          <w:numId w:val="8"/>
        </w:numPr>
      </w:pPr>
      <w:r w:rsidRPr="00DB7C41">
        <w:t>Phased rollout by region or product line</w:t>
      </w:r>
    </w:p>
    <w:p w14:paraId="54CA3375" w14:textId="77777777" w:rsidR="00DB7C41" w:rsidRPr="00DB7C41" w:rsidRDefault="00DB7C41" w:rsidP="00DB7C41">
      <w:pPr>
        <w:numPr>
          <w:ilvl w:val="0"/>
          <w:numId w:val="8"/>
        </w:numPr>
      </w:pPr>
      <w:r w:rsidRPr="00DB7C41">
        <w:t>Duration of pricing adjustments</w:t>
      </w:r>
    </w:p>
    <w:p w14:paraId="6C24ED63" w14:textId="77777777" w:rsidR="00DB7C41" w:rsidRPr="00DB7C41" w:rsidRDefault="00DB7C41" w:rsidP="00DB7C41">
      <w:pPr>
        <w:numPr>
          <w:ilvl w:val="0"/>
          <w:numId w:val="8"/>
        </w:numPr>
      </w:pPr>
      <w:r w:rsidRPr="00DB7C41">
        <w:t>Communication strategy (internal and external)</w:t>
      </w:r>
    </w:p>
    <w:p w14:paraId="5FB3DFA8" w14:textId="77777777" w:rsidR="00DB7C41" w:rsidRPr="00DB7C41" w:rsidRDefault="00DB7C41" w:rsidP="00DB7C41">
      <w:pPr>
        <w:numPr>
          <w:ilvl w:val="0"/>
          <w:numId w:val="8"/>
        </w:numPr>
      </w:pPr>
      <w:r w:rsidRPr="00DB7C41">
        <w:t>Coordination with sales and marketing teams</w:t>
      </w:r>
    </w:p>
    <w:p w14:paraId="12981111" w14:textId="77777777" w:rsidR="00DB7C41" w:rsidRPr="00DB7C41" w:rsidRDefault="00DB7C41" w:rsidP="00DB7C41">
      <w:r w:rsidRPr="00DB7C41">
        <w:pict w14:anchorId="72CDEB26">
          <v:rect id="_x0000_i1099" style="width:0;height:1.5pt" o:hralign="center" o:hrstd="t" o:hr="t" fillcolor="#a0a0a0" stroked="f"/>
        </w:pict>
      </w:r>
    </w:p>
    <w:p w14:paraId="6ED37544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9. Sustainability &amp; Long-Term Outcomes</w:t>
      </w:r>
    </w:p>
    <w:p w14:paraId="4146A578" w14:textId="77777777" w:rsidR="00DB7C41" w:rsidRPr="00DB7C41" w:rsidRDefault="00DB7C41" w:rsidP="00DB7C41">
      <w:pPr>
        <w:numPr>
          <w:ilvl w:val="0"/>
          <w:numId w:val="9"/>
        </w:numPr>
      </w:pPr>
      <w:r w:rsidRPr="00DB7C41">
        <w:t>Long-term competitive advantage through market share</w:t>
      </w:r>
    </w:p>
    <w:p w14:paraId="4E46B87F" w14:textId="77777777" w:rsidR="00DB7C41" w:rsidRPr="00DB7C41" w:rsidRDefault="00DB7C41" w:rsidP="00DB7C41">
      <w:pPr>
        <w:numPr>
          <w:ilvl w:val="0"/>
          <w:numId w:val="9"/>
        </w:numPr>
      </w:pPr>
      <w:r w:rsidRPr="00DB7C41">
        <w:t>Brand trust and community engagement</w:t>
      </w:r>
    </w:p>
    <w:p w14:paraId="0A20BA0E" w14:textId="77777777" w:rsidR="00DB7C41" w:rsidRPr="00DB7C41" w:rsidRDefault="00DB7C41" w:rsidP="00DB7C41">
      <w:pPr>
        <w:numPr>
          <w:ilvl w:val="0"/>
          <w:numId w:val="9"/>
        </w:numPr>
      </w:pPr>
      <w:r w:rsidRPr="00DB7C41">
        <w:t>Path to affordability as a strategic differentiator</w:t>
      </w:r>
    </w:p>
    <w:p w14:paraId="248E5D5D" w14:textId="77777777" w:rsidR="00DB7C41" w:rsidRPr="00DB7C41" w:rsidRDefault="00DB7C41" w:rsidP="00DB7C41">
      <w:r w:rsidRPr="00DB7C41">
        <w:pict w14:anchorId="60C3058B">
          <v:rect id="_x0000_i1100" style="width:0;height:1.5pt" o:hralign="center" o:hrstd="t" o:hr="t" fillcolor="#a0a0a0" stroked="f"/>
        </w:pict>
      </w:r>
    </w:p>
    <w:p w14:paraId="04A08E0F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10. Conclusion and Recommendations</w:t>
      </w:r>
    </w:p>
    <w:p w14:paraId="1E767DB0" w14:textId="77777777" w:rsidR="00DB7C41" w:rsidRPr="00DB7C41" w:rsidRDefault="00DB7C41" w:rsidP="00DB7C41">
      <w:pPr>
        <w:numPr>
          <w:ilvl w:val="0"/>
          <w:numId w:val="10"/>
        </w:numPr>
      </w:pPr>
      <w:r w:rsidRPr="00DB7C41">
        <w:t>Summary of expected value</w:t>
      </w:r>
    </w:p>
    <w:p w14:paraId="42C0912B" w14:textId="77777777" w:rsidR="00DB7C41" w:rsidRPr="00DB7C41" w:rsidRDefault="00DB7C41" w:rsidP="00DB7C41">
      <w:pPr>
        <w:numPr>
          <w:ilvl w:val="0"/>
          <w:numId w:val="10"/>
        </w:numPr>
      </w:pPr>
      <w:r w:rsidRPr="00DB7C41">
        <w:t>Final argument: Why this is the right time and strategy</w:t>
      </w:r>
    </w:p>
    <w:p w14:paraId="708DFC5B" w14:textId="77777777" w:rsidR="00DB7C41" w:rsidRPr="00DB7C41" w:rsidRDefault="00DB7C41" w:rsidP="00DB7C41">
      <w:pPr>
        <w:numPr>
          <w:ilvl w:val="0"/>
          <w:numId w:val="10"/>
        </w:numPr>
      </w:pPr>
      <w:r w:rsidRPr="00DB7C41">
        <w:t>Call to action: Executive approval, pilot project, or financial modeling</w:t>
      </w:r>
    </w:p>
    <w:p w14:paraId="121711D1" w14:textId="77777777" w:rsidR="00DB7C41" w:rsidRPr="00DB7C41" w:rsidRDefault="00DB7C41" w:rsidP="00DB7C41">
      <w:r w:rsidRPr="00DB7C41">
        <w:pict w14:anchorId="34B87F56">
          <v:rect id="_x0000_i1101" style="width:0;height:1.5pt" o:hralign="center" o:hrstd="t" o:hr="t" fillcolor="#a0a0a0" stroked="f"/>
        </w:pict>
      </w:r>
    </w:p>
    <w:p w14:paraId="1A1341FD" w14:textId="77777777" w:rsidR="00DB7C41" w:rsidRPr="00DB7C41" w:rsidRDefault="00DB7C41" w:rsidP="00DB7C41">
      <w:pPr>
        <w:rPr>
          <w:b/>
          <w:bCs/>
        </w:rPr>
      </w:pPr>
      <w:r w:rsidRPr="00DB7C41">
        <w:rPr>
          <w:b/>
          <w:bCs/>
        </w:rPr>
        <w:t>11. Appendices (if needed)</w:t>
      </w:r>
    </w:p>
    <w:p w14:paraId="6FD75030" w14:textId="77777777" w:rsidR="00DB7C41" w:rsidRPr="00DB7C41" w:rsidRDefault="00DB7C41" w:rsidP="00DB7C41">
      <w:pPr>
        <w:numPr>
          <w:ilvl w:val="0"/>
          <w:numId w:val="11"/>
        </w:numPr>
      </w:pPr>
      <w:r w:rsidRPr="00DB7C41">
        <w:t>Housing price trend charts</w:t>
      </w:r>
    </w:p>
    <w:p w14:paraId="322C3401" w14:textId="77777777" w:rsidR="00DB7C41" w:rsidRPr="00DB7C41" w:rsidRDefault="00DB7C41" w:rsidP="00DB7C41">
      <w:pPr>
        <w:numPr>
          <w:ilvl w:val="0"/>
          <w:numId w:val="11"/>
        </w:numPr>
      </w:pPr>
      <w:r w:rsidRPr="00DB7C41">
        <w:t>Historical performance data</w:t>
      </w:r>
    </w:p>
    <w:p w14:paraId="64D3D9DC" w14:textId="77777777" w:rsidR="00DB7C41" w:rsidRPr="00DB7C41" w:rsidRDefault="00DB7C41" w:rsidP="00DB7C41">
      <w:pPr>
        <w:numPr>
          <w:ilvl w:val="0"/>
          <w:numId w:val="11"/>
        </w:numPr>
      </w:pPr>
      <w:r w:rsidRPr="00DB7C41">
        <w:t>Market demand analysis</w:t>
      </w:r>
    </w:p>
    <w:p w14:paraId="2E59C269" w14:textId="77777777" w:rsidR="00DB7C41" w:rsidRPr="00DB7C41" w:rsidRDefault="00DB7C41" w:rsidP="00DB7C41">
      <w:pPr>
        <w:numPr>
          <w:ilvl w:val="0"/>
          <w:numId w:val="11"/>
        </w:numPr>
      </w:pPr>
      <w:r w:rsidRPr="00DB7C41">
        <w:t>Affordability index comparisons</w:t>
      </w:r>
    </w:p>
    <w:p w14:paraId="4FA60E4B" w14:textId="77777777" w:rsidR="00AA3F92" w:rsidRDefault="00AA3F92"/>
    <w:sectPr w:rsidR="00AA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2F65"/>
    <w:multiLevelType w:val="multilevel"/>
    <w:tmpl w:val="C0AA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04D60"/>
    <w:multiLevelType w:val="multilevel"/>
    <w:tmpl w:val="38F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A4E27"/>
    <w:multiLevelType w:val="multilevel"/>
    <w:tmpl w:val="EC4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2EC8"/>
    <w:multiLevelType w:val="multilevel"/>
    <w:tmpl w:val="D56C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F7005"/>
    <w:multiLevelType w:val="multilevel"/>
    <w:tmpl w:val="6426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3513"/>
    <w:multiLevelType w:val="multilevel"/>
    <w:tmpl w:val="CA4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139BF"/>
    <w:multiLevelType w:val="multilevel"/>
    <w:tmpl w:val="28D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4FB4"/>
    <w:multiLevelType w:val="multilevel"/>
    <w:tmpl w:val="DFE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40988"/>
    <w:multiLevelType w:val="multilevel"/>
    <w:tmpl w:val="A1CE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3466F"/>
    <w:multiLevelType w:val="multilevel"/>
    <w:tmpl w:val="C984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86F57"/>
    <w:multiLevelType w:val="multilevel"/>
    <w:tmpl w:val="711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076528">
    <w:abstractNumId w:val="10"/>
  </w:num>
  <w:num w:numId="2" w16cid:durableId="1959792732">
    <w:abstractNumId w:val="0"/>
  </w:num>
  <w:num w:numId="3" w16cid:durableId="1777359182">
    <w:abstractNumId w:val="5"/>
  </w:num>
  <w:num w:numId="4" w16cid:durableId="804154902">
    <w:abstractNumId w:val="7"/>
  </w:num>
  <w:num w:numId="5" w16cid:durableId="1818450283">
    <w:abstractNumId w:val="2"/>
  </w:num>
  <w:num w:numId="6" w16cid:durableId="241376688">
    <w:abstractNumId w:val="3"/>
  </w:num>
  <w:num w:numId="7" w16cid:durableId="1821727193">
    <w:abstractNumId w:val="1"/>
  </w:num>
  <w:num w:numId="8" w16cid:durableId="162938495">
    <w:abstractNumId w:val="4"/>
  </w:num>
  <w:num w:numId="9" w16cid:durableId="875192802">
    <w:abstractNumId w:val="6"/>
  </w:num>
  <w:num w:numId="10" w16cid:durableId="1826044960">
    <w:abstractNumId w:val="9"/>
  </w:num>
  <w:num w:numId="11" w16cid:durableId="520977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41"/>
    <w:rsid w:val="00956E84"/>
    <w:rsid w:val="00AA3F92"/>
    <w:rsid w:val="00DB7C41"/>
    <w:rsid w:val="00F05E97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1C70"/>
  <w15:chartTrackingRefBased/>
  <w15:docId w15:val="{3233D9C2-668B-4C98-9EE1-796204B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 Quinn Reaves</dc:creator>
  <cp:keywords/>
  <dc:description/>
  <cp:lastModifiedBy>Kalle Quinn Reaves</cp:lastModifiedBy>
  <cp:revision>1</cp:revision>
  <dcterms:created xsi:type="dcterms:W3CDTF">2025-07-02T15:17:00Z</dcterms:created>
  <dcterms:modified xsi:type="dcterms:W3CDTF">2025-07-02T15:18:00Z</dcterms:modified>
</cp:coreProperties>
</file>