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438FB4" w14:textId="7C3BEBDC" w:rsidR="00362360" w:rsidRDefault="00352573" w:rsidP="00362360">
      <w:pPr>
        <w:jc w:val="center"/>
        <w:rPr>
          <w:b/>
          <w:bCs/>
          <w:u w:val="single"/>
        </w:rPr>
      </w:pPr>
      <w:r>
        <w:rPr>
          <w:b/>
          <w:bCs/>
          <w:u w:val="single"/>
        </w:rPr>
        <w:t xml:space="preserve">FINAL </w:t>
      </w:r>
      <w:r w:rsidR="00362360">
        <w:rPr>
          <w:b/>
          <w:bCs/>
          <w:u w:val="single"/>
        </w:rPr>
        <w:t xml:space="preserve">REPORT </w:t>
      </w:r>
    </w:p>
    <w:p w14:paraId="41B8C873" w14:textId="68EEB932" w:rsidR="00362360" w:rsidRDefault="00362360" w:rsidP="00362360">
      <w:pPr>
        <w:jc w:val="center"/>
        <w:rPr>
          <w:b/>
          <w:bCs/>
          <w:u w:val="single"/>
        </w:rPr>
      </w:pPr>
      <w:r>
        <w:rPr>
          <w:b/>
          <w:bCs/>
          <w:u w:val="single"/>
        </w:rPr>
        <w:t>FOR</w:t>
      </w:r>
      <w:r w:rsidRPr="00362360">
        <w:rPr>
          <w:b/>
          <w:bCs/>
          <w:u w:val="single"/>
        </w:rPr>
        <w:t xml:space="preserve"> </w:t>
      </w:r>
    </w:p>
    <w:p w14:paraId="653AF1A7" w14:textId="18D515FA" w:rsidR="00362360" w:rsidRPr="00362360" w:rsidRDefault="00362360" w:rsidP="00362360">
      <w:pPr>
        <w:jc w:val="center"/>
        <w:rPr>
          <w:b/>
          <w:bCs/>
          <w:u w:val="single"/>
        </w:rPr>
      </w:pPr>
      <w:r w:rsidRPr="00362360">
        <w:rPr>
          <w:b/>
          <w:bCs/>
          <w:u w:val="single"/>
        </w:rPr>
        <w:t>DATA-DRIVEN STUDY OF KENYA’S EXCHANGE RATE DYNAMICS</w:t>
      </w:r>
    </w:p>
    <w:p w14:paraId="2E575E52" w14:textId="6E6F22AD" w:rsidR="00362360" w:rsidRDefault="00362360" w:rsidP="00362360">
      <w:pPr>
        <w:jc w:val="center"/>
        <w:rPr>
          <w:b/>
          <w:bCs/>
          <w:u w:val="single"/>
        </w:rPr>
      </w:pPr>
      <w:r w:rsidRPr="00362360">
        <w:rPr>
          <w:b/>
          <w:bCs/>
          <w:u w:val="single"/>
        </w:rPr>
        <w:t>UNDERSTANDING THE FORCES SHAPING KENYA’S CURRENCY VALUATIONS</w:t>
      </w:r>
    </w:p>
    <w:p w14:paraId="2455B386" w14:textId="5C546FF1" w:rsidR="00CB2624" w:rsidRPr="00CB2624" w:rsidRDefault="00CB2624" w:rsidP="007771E9">
      <w:pPr>
        <w:jc w:val="both"/>
        <w:rPr>
          <w:b/>
          <w:bCs/>
          <w:u w:val="single"/>
        </w:rPr>
      </w:pPr>
      <w:r w:rsidRPr="00CB2624">
        <w:rPr>
          <w:b/>
          <w:bCs/>
          <w:u w:val="single"/>
        </w:rPr>
        <w:t>Introduction</w:t>
      </w:r>
    </w:p>
    <w:p w14:paraId="2E977222" w14:textId="49913152" w:rsidR="00CB2624" w:rsidRDefault="00301A78" w:rsidP="007771E9">
      <w:pPr>
        <w:jc w:val="both"/>
      </w:pPr>
      <w:r>
        <w:t>E</w:t>
      </w:r>
      <w:r w:rsidR="00CB2624" w:rsidRPr="00CB2624">
        <w:t>xchange rates play a critical role in shaping the economic terrain of nations.</w:t>
      </w:r>
      <w:r w:rsidR="001251FC">
        <w:t xml:space="preserve"> </w:t>
      </w:r>
      <w:r w:rsidR="00CB2624" w:rsidRPr="00CB2624">
        <w:t xml:space="preserve">This </w:t>
      </w:r>
      <w:r w:rsidR="008F4B9D">
        <w:t xml:space="preserve">project </w:t>
      </w:r>
      <w:r w:rsidR="00CB2624" w:rsidRPr="00CB2624">
        <w:t>adopts a</w:t>
      </w:r>
      <w:r w:rsidR="008F4B9D">
        <w:t xml:space="preserve">n exploratory </w:t>
      </w:r>
      <w:r w:rsidR="00CB2624" w:rsidRPr="00CB2624">
        <w:t xml:space="preserve">approach to identify </w:t>
      </w:r>
      <w:r w:rsidR="009866C2">
        <w:t xml:space="preserve">how </w:t>
      </w:r>
      <w:r w:rsidR="001251FC">
        <w:t xml:space="preserve">and the extent to which different factors </w:t>
      </w:r>
      <w:r w:rsidR="00CB2624" w:rsidRPr="00CB2624">
        <w:t>influenc</w:t>
      </w:r>
      <w:r w:rsidR="001251FC">
        <w:t xml:space="preserve">e </w:t>
      </w:r>
      <w:r w:rsidR="00CB2624" w:rsidRPr="00CB2624">
        <w:t>Kenya’s exchange rate movements</w:t>
      </w:r>
      <w:r w:rsidR="001251FC">
        <w:t xml:space="preserve">, and potentially try to forecast </w:t>
      </w:r>
      <w:r w:rsidR="00653DA2">
        <w:t>future movements.</w:t>
      </w:r>
    </w:p>
    <w:p w14:paraId="2FB3D889" w14:textId="77777777" w:rsidR="00CF1205" w:rsidRPr="00CB2624" w:rsidRDefault="00CF1205" w:rsidP="00CF1205">
      <w:pPr>
        <w:jc w:val="both"/>
        <w:rPr>
          <w:b/>
          <w:bCs/>
        </w:rPr>
      </w:pPr>
      <w:r w:rsidRPr="00CB2624">
        <w:rPr>
          <w:b/>
          <w:bCs/>
        </w:rPr>
        <w:t>Objectives</w:t>
      </w:r>
    </w:p>
    <w:p w14:paraId="2186C934" w14:textId="77777777" w:rsidR="00CF1205" w:rsidRPr="00CB2624" w:rsidRDefault="00CF1205" w:rsidP="00CF1205">
      <w:pPr>
        <w:numPr>
          <w:ilvl w:val="0"/>
          <w:numId w:val="3"/>
        </w:numPr>
        <w:jc w:val="both"/>
      </w:pPr>
      <w:r w:rsidRPr="00CB2624">
        <w:t>To conduct exploratory data analysis (EDA) on the USD/KES exchange rate from 2003 to 2023, identifying major trends, seasonal patterns, and conducting time series decomposition.</w:t>
      </w:r>
    </w:p>
    <w:p w14:paraId="4AE183AA" w14:textId="77777777" w:rsidR="00CF1205" w:rsidRPr="00CB2624" w:rsidRDefault="00CF1205" w:rsidP="00CF1205">
      <w:pPr>
        <w:numPr>
          <w:ilvl w:val="0"/>
          <w:numId w:val="3"/>
        </w:numPr>
        <w:jc w:val="both"/>
      </w:pPr>
      <w:r w:rsidRPr="00CB2624">
        <w:t>To develop and compare time series forecasting models to predict exchange rate movements in 2024 and validate forecasts against actual 2024 data.</w:t>
      </w:r>
    </w:p>
    <w:p w14:paraId="4884FE4E" w14:textId="77777777" w:rsidR="00CF1205" w:rsidRPr="00CB2624" w:rsidRDefault="00CF1205" w:rsidP="00CF1205">
      <w:pPr>
        <w:numPr>
          <w:ilvl w:val="0"/>
          <w:numId w:val="3"/>
        </w:numPr>
        <w:jc w:val="both"/>
      </w:pPr>
      <w:r w:rsidRPr="00CB2624">
        <w:t>To apply supervised learning techniques to detect distinct volatility or trend regimes in USD/KES exchange rate data.</w:t>
      </w:r>
    </w:p>
    <w:p w14:paraId="311CBF3E" w14:textId="77777777" w:rsidR="00CF1205" w:rsidRPr="00CB2624" w:rsidRDefault="00CF1205" w:rsidP="00CF1205">
      <w:pPr>
        <w:numPr>
          <w:ilvl w:val="0"/>
          <w:numId w:val="3"/>
        </w:numPr>
        <w:jc w:val="both"/>
      </w:pPr>
      <w:r w:rsidRPr="00CB2624">
        <w:t>To determine the macroeconomic indicators with the greatest influence on exchange rate behavior.</w:t>
      </w:r>
    </w:p>
    <w:p w14:paraId="621DE3AA" w14:textId="77777777" w:rsidR="00CF1205" w:rsidRPr="00CB2624" w:rsidRDefault="00CF1205" w:rsidP="007771E9">
      <w:pPr>
        <w:jc w:val="both"/>
      </w:pPr>
    </w:p>
    <w:p w14:paraId="426BB3AE" w14:textId="144CF893" w:rsidR="00CB2624" w:rsidRPr="00D72D24" w:rsidRDefault="00CB2624" w:rsidP="007771E9">
      <w:pPr>
        <w:jc w:val="both"/>
        <w:rPr>
          <w:b/>
          <w:bCs/>
          <w:color w:val="000000" w:themeColor="text1"/>
        </w:rPr>
      </w:pPr>
      <w:r w:rsidRPr="00D72D24">
        <w:rPr>
          <w:b/>
          <w:bCs/>
          <w:color w:val="000000" w:themeColor="text1"/>
        </w:rPr>
        <w:t>Data Collection</w:t>
      </w:r>
      <w:r w:rsidR="009864B5" w:rsidRPr="00D72D24">
        <w:rPr>
          <w:b/>
          <w:bCs/>
          <w:color w:val="000000" w:themeColor="text1"/>
        </w:rPr>
        <w:t xml:space="preserve"> and description </w:t>
      </w:r>
    </w:p>
    <w:p w14:paraId="0685F973" w14:textId="31738E47" w:rsidR="00CB2624" w:rsidRDefault="00CB2624" w:rsidP="007771E9">
      <w:pPr>
        <w:jc w:val="both"/>
        <w:rPr>
          <w:b/>
          <w:bCs/>
        </w:rPr>
      </w:pPr>
      <w:r w:rsidRPr="00CB2624">
        <w:t xml:space="preserve">This </w:t>
      </w:r>
      <w:r w:rsidR="001F07FE">
        <w:t xml:space="preserve">project used data from </w:t>
      </w:r>
      <w:r w:rsidR="00C2294B">
        <w:t>th</w:t>
      </w:r>
      <w:r w:rsidRPr="00CB2624">
        <w:t>e</w:t>
      </w:r>
      <w:r w:rsidR="00C2294B">
        <w:t xml:space="preserve"> </w:t>
      </w:r>
      <w:r w:rsidR="00B57ADD">
        <w:t>e</w:t>
      </w:r>
      <w:r w:rsidRPr="00CB2624">
        <w:t>xchange rate data and macroeconomic indicators sourced from:</w:t>
      </w:r>
      <w:r w:rsidR="00210E6C">
        <w:rPr>
          <w:b/>
          <w:bCs/>
        </w:rPr>
        <w:t xml:space="preserve"> </w:t>
      </w:r>
      <w:r w:rsidRPr="00CB2624">
        <w:rPr>
          <w:b/>
          <w:bCs/>
        </w:rPr>
        <w:t>World Bank Group</w:t>
      </w:r>
      <w:r w:rsidR="00B57ADD">
        <w:t>,</w:t>
      </w:r>
      <w:r w:rsidR="00C536CC">
        <w:t xml:space="preserve"> </w:t>
      </w:r>
      <w:r w:rsidRPr="00CB2624">
        <w:rPr>
          <w:b/>
          <w:bCs/>
        </w:rPr>
        <w:t>Central Bank of Kenya (CBK</w:t>
      </w:r>
      <w:proofErr w:type="gramStart"/>
      <w:r w:rsidRPr="00CB2624">
        <w:rPr>
          <w:b/>
          <w:bCs/>
        </w:rPr>
        <w:t>)</w:t>
      </w:r>
      <w:r w:rsidR="00B57ADD">
        <w:t>,</w:t>
      </w:r>
      <w:r w:rsidRPr="00CB2624">
        <w:rPr>
          <w:b/>
          <w:bCs/>
        </w:rPr>
        <w:t>Kenya</w:t>
      </w:r>
      <w:proofErr w:type="gramEnd"/>
      <w:r w:rsidRPr="00CB2624">
        <w:rPr>
          <w:b/>
          <w:bCs/>
        </w:rPr>
        <w:t xml:space="preserve"> National Bureau of Statistics (KNBS)</w:t>
      </w:r>
      <w:r w:rsidR="00B57ADD">
        <w:t xml:space="preserve"> and </w:t>
      </w:r>
      <w:r w:rsidRPr="00CB2624">
        <w:rPr>
          <w:b/>
          <w:bCs/>
        </w:rPr>
        <w:t>Macrotrends.net</w:t>
      </w:r>
      <w:r w:rsidR="00E16FEF">
        <w:rPr>
          <w:b/>
          <w:bCs/>
        </w:rPr>
        <w:t>.</w:t>
      </w:r>
    </w:p>
    <w:p w14:paraId="3A79336F" w14:textId="604B0CB9" w:rsidR="00B57ADD" w:rsidRPr="00056552" w:rsidRDefault="00E16FEF" w:rsidP="007771E9">
      <w:pPr>
        <w:jc w:val="both"/>
      </w:pPr>
      <w:r w:rsidRPr="00056552">
        <w:t>We generated combi</w:t>
      </w:r>
      <w:r w:rsidR="00056552" w:rsidRPr="00056552">
        <w:t>ned</w:t>
      </w:r>
      <w:r w:rsidRPr="00056552">
        <w:t xml:space="preserve"> excels from this</w:t>
      </w:r>
      <w:r w:rsidR="00056552" w:rsidRPr="00056552">
        <w:t xml:space="preserve"> </w:t>
      </w:r>
      <w:r w:rsidR="0078219F">
        <w:t>to generate a merge</w:t>
      </w:r>
      <w:r w:rsidR="00956B7F">
        <w:t>d format to come u</w:t>
      </w:r>
      <w:r w:rsidR="00983B4C">
        <w:t>p with 4 unique datasets</w:t>
      </w:r>
      <w:r w:rsidR="00E27121">
        <w:t>, however we only used 2 datasets(highlighted);</w:t>
      </w:r>
    </w:p>
    <w:p w14:paraId="36C20810" w14:textId="55480E98" w:rsidR="00536B21" w:rsidRPr="00536B21" w:rsidRDefault="00C536CC" w:rsidP="007771E9">
      <w:pPr>
        <w:numPr>
          <w:ilvl w:val="0"/>
          <w:numId w:val="1"/>
        </w:numPr>
        <w:jc w:val="both"/>
      </w:pPr>
      <w:r w:rsidRPr="00E27121">
        <w:rPr>
          <w:b/>
        </w:rPr>
        <w:t>d</w:t>
      </w:r>
      <w:r w:rsidR="0016060C" w:rsidRPr="00E27121">
        <w:rPr>
          <w:b/>
        </w:rPr>
        <w:t>f_monthly</w:t>
      </w:r>
      <w:r w:rsidR="0016060C">
        <w:t xml:space="preserve"> </w:t>
      </w:r>
      <w:r w:rsidR="00304DDE">
        <w:t xml:space="preserve">– this </w:t>
      </w:r>
      <w:r>
        <w:t xml:space="preserve">contained data on a monthly </w:t>
      </w:r>
      <w:proofErr w:type="gramStart"/>
      <w:r>
        <w:t>basi</w:t>
      </w:r>
      <w:r w:rsidR="00304DDE">
        <w:t>s .</w:t>
      </w:r>
      <w:proofErr w:type="gramEnd"/>
      <w:r w:rsidR="00304DDE">
        <w:t xml:space="preserve">i.e. </w:t>
      </w:r>
      <w:r w:rsidR="008375DC">
        <w:t>the date column was noted in a monthly format</w:t>
      </w:r>
      <w:r w:rsidR="00FE5336">
        <w:t xml:space="preserve"> with</w:t>
      </w:r>
      <w:r w:rsidR="008375DC">
        <w:t xml:space="preserve"> all columns aggregated to the monthly </w:t>
      </w:r>
      <w:r w:rsidR="008375DC">
        <w:lastRenderedPageBreak/>
        <w:t>average</w:t>
      </w:r>
      <w:r w:rsidR="006A202E">
        <w:t xml:space="preserve"> </w:t>
      </w:r>
      <w:r w:rsidR="00BE4E1C">
        <w:t>except for the various banking interest rates and the central bank rates which were originally recorded as monthly values.</w:t>
      </w:r>
      <w:r w:rsidR="004B2A39">
        <w:t xml:space="preserve"> </w:t>
      </w:r>
    </w:p>
    <w:p w14:paraId="5381A287" w14:textId="790B217F" w:rsidR="00536B21" w:rsidRPr="00200059" w:rsidRDefault="00C536CC" w:rsidP="007771E9">
      <w:pPr>
        <w:numPr>
          <w:ilvl w:val="0"/>
          <w:numId w:val="1"/>
        </w:numPr>
        <w:jc w:val="both"/>
      </w:pPr>
      <w:proofErr w:type="spellStart"/>
      <w:r w:rsidRPr="00E27121">
        <w:rPr>
          <w:b/>
        </w:rPr>
        <w:t>d</w:t>
      </w:r>
      <w:r w:rsidR="00200059" w:rsidRPr="00E27121">
        <w:rPr>
          <w:b/>
        </w:rPr>
        <w:t>f_average</w:t>
      </w:r>
      <w:proofErr w:type="spellEnd"/>
      <w:r w:rsidR="00200059">
        <w:t xml:space="preserve"> – this</w:t>
      </w:r>
      <w:r>
        <w:t xml:space="preserve"> contained data on a yearly basi</w:t>
      </w:r>
      <w:r w:rsidR="00200059">
        <w:t>s</w:t>
      </w:r>
      <w:r>
        <w:t xml:space="preserve"> i.e. the date column was noted in a yearly format</w:t>
      </w:r>
      <w:r w:rsidR="00FE5336">
        <w:t xml:space="preserve"> with</w:t>
      </w:r>
      <w:r w:rsidR="008856FC">
        <w:t xml:space="preserve"> all columns aggrega</w:t>
      </w:r>
      <w:r>
        <w:t xml:space="preserve">ted to the yearly average except for the export, import, </w:t>
      </w:r>
      <w:r w:rsidR="008856FC">
        <w:t xml:space="preserve">FDI, IBRD </w:t>
      </w:r>
      <w:r>
        <w:t>and</w:t>
      </w:r>
      <w:r w:rsidR="008856FC">
        <w:t xml:space="preserve"> unemployme</w:t>
      </w:r>
      <w:r w:rsidR="00E27121">
        <w:t>nt which were record</w:t>
      </w:r>
      <w:r w:rsidR="008856FC">
        <w:t>ed as yearly values</w:t>
      </w:r>
      <w:r w:rsidR="008375DC">
        <w:t xml:space="preserve"> from the original data</w:t>
      </w:r>
      <w:r w:rsidR="008856FC">
        <w:t>.</w:t>
      </w:r>
      <w:r w:rsidR="00200059">
        <w:t xml:space="preserve"> </w:t>
      </w:r>
    </w:p>
    <w:p w14:paraId="624083C0" w14:textId="5694B8BD" w:rsidR="00536B21" w:rsidRPr="00536B21" w:rsidRDefault="00E27121" w:rsidP="007771E9">
      <w:pPr>
        <w:numPr>
          <w:ilvl w:val="0"/>
          <w:numId w:val="1"/>
        </w:numPr>
        <w:jc w:val="both"/>
      </w:pPr>
      <w:proofErr w:type="spellStart"/>
      <w:r>
        <w:rPr>
          <w:b/>
          <w:bCs/>
        </w:rPr>
        <w:t>df_opening</w:t>
      </w:r>
      <w:proofErr w:type="spellEnd"/>
      <w:r>
        <w:rPr>
          <w:b/>
          <w:bCs/>
        </w:rPr>
        <w:t xml:space="preserve"> </w:t>
      </w:r>
      <w:r>
        <w:rPr>
          <w:bCs/>
        </w:rPr>
        <w:t xml:space="preserve">– This contained data </w:t>
      </w:r>
      <w:r w:rsidR="00245399">
        <w:rPr>
          <w:bCs/>
        </w:rPr>
        <w:t>for the start of the year i.e. used January data.</w:t>
      </w:r>
    </w:p>
    <w:p w14:paraId="6BC59256" w14:textId="6B31A8C8" w:rsidR="00536B21" w:rsidRPr="00245399" w:rsidRDefault="00245399" w:rsidP="007771E9">
      <w:pPr>
        <w:numPr>
          <w:ilvl w:val="0"/>
          <w:numId w:val="1"/>
        </w:numPr>
        <w:jc w:val="both"/>
      </w:pPr>
      <w:proofErr w:type="spellStart"/>
      <w:r>
        <w:rPr>
          <w:b/>
          <w:bCs/>
        </w:rPr>
        <w:t>df_closing</w:t>
      </w:r>
      <w:proofErr w:type="spellEnd"/>
      <w:r>
        <w:rPr>
          <w:b/>
          <w:bCs/>
        </w:rPr>
        <w:t xml:space="preserve"> </w:t>
      </w:r>
      <w:r>
        <w:rPr>
          <w:bCs/>
        </w:rPr>
        <w:t>– This contained data for the end of the year i.e. used December data</w:t>
      </w:r>
    </w:p>
    <w:p w14:paraId="6B24F9BD" w14:textId="0B1ED24F" w:rsidR="00245399" w:rsidRPr="00245399" w:rsidRDefault="00245399" w:rsidP="007771E9">
      <w:pPr>
        <w:jc w:val="both"/>
      </w:pPr>
      <w:r>
        <w:rPr>
          <w:bCs/>
        </w:rPr>
        <w:t xml:space="preserve">The </w:t>
      </w:r>
      <w:proofErr w:type="spellStart"/>
      <w:r>
        <w:rPr>
          <w:bCs/>
        </w:rPr>
        <w:t>df_opening</w:t>
      </w:r>
      <w:proofErr w:type="spellEnd"/>
      <w:r>
        <w:rPr>
          <w:bCs/>
        </w:rPr>
        <w:t xml:space="preserve"> and </w:t>
      </w:r>
      <w:proofErr w:type="spellStart"/>
      <w:r>
        <w:rPr>
          <w:bCs/>
        </w:rPr>
        <w:t>df_closing</w:t>
      </w:r>
      <w:proofErr w:type="spellEnd"/>
      <w:r>
        <w:rPr>
          <w:bCs/>
        </w:rPr>
        <w:t xml:space="preserve"> data was intended to be used to form a candle stick pattern over the years however as the analysis proceeded we abandoned this entirely.</w:t>
      </w:r>
    </w:p>
    <w:p w14:paraId="5CBF551E" w14:textId="436C4D87" w:rsidR="00CB2624" w:rsidRDefault="00CB2624" w:rsidP="007771E9">
      <w:pPr>
        <w:jc w:val="both"/>
        <w:rPr>
          <w:b/>
          <w:bCs/>
          <w:color w:val="000000" w:themeColor="text1"/>
        </w:rPr>
      </w:pPr>
      <w:r w:rsidRPr="00CB2624">
        <w:rPr>
          <w:b/>
          <w:bCs/>
        </w:rPr>
        <w:t>Key Variables</w:t>
      </w:r>
      <w:r w:rsidR="00274E98">
        <w:rPr>
          <w:b/>
          <w:bCs/>
        </w:rPr>
        <w:t xml:space="preserve">, </w:t>
      </w:r>
      <w:r w:rsidR="001862CE" w:rsidRPr="00E23D84">
        <w:rPr>
          <w:b/>
          <w:bCs/>
          <w:color w:val="000000" w:themeColor="text1"/>
        </w:rPr>
        <w:t>Methodology</w:t>
      </w:r>
      <w:r w:rsidR="00274E98">
        <w:rPr>
          <w:b/>
          <w:bCs/>
          <w:color w:val="000000" w:themeColor="text1"/>
        </w:rPr>
        <w:t xml:space="preserve"> and Insight</w:t>
      </w:r>
    </w:p>
    <w:p w14:paraId="7282DAE3" w14:textId="61F20E61" w:rsidR="00DC79BC" w:rsidRPr="00DC79BC" w:rsidRDefault="00DC79BC" w:rsidP="007771E9">
      <w:pPr>
        <w:jc w:val="both"/>
        <w:rPr>
          <w:bCs/>
        </w:rPr>
      </w:pPr>
      <w:r>
        <w:t>The variables were either done m</w:t>
      </w:r>
      <w:r w:rsidRPr="00CB2624">
        <w:t>onthly and</w:t>
      </w:r>
      <w:r>
        <w:t>/or</w:t>
      </w:r>
      <w:r w:rsidRPr="00CB2624">
        <w:t xml:space="preserve"> </w:t>
      </w:r>
      <w:r>
        <w:t>yearly averaged data from 2003 to 2023</w:t>
      </w:r>
      <w:r w:rsidRPr="00CB2624">
        <w:t>.</w:t>
      </w:r>
    </w:p>
    <w:p w14:paraId="2BF66395" w14:textId="77777777" w:rsidR="009E33C9" w:rsidRDefault="00CB2624" w:rsidP="00D72D24">
      <w:pPr>
        <w:numPr>
          <w:ilvl w:val="0"/>
          <w:numId w:val="2"/>
        </w:numPr>
      </w:pPr>
      <w:r w:rsidRPr="00CB2624">
        <w:rPr>
          <w:b/>
          <w:bCs/>
        </w:rPr>
        <w:t>Exchange Rate (USD/KES):</w:t>
      </w:r>
      <w:r w:rsidRPr="00CB2624">
        <w:br/>
      </w:r>
      <w:r w:rsidR="009E33C9">
        <w:t>This was recorded on a daily basis and as such we aggregated it to monthly and yearly.</w:t>
      </w:r>
    </w:p>
    <w:p w14:paraId="33313D69" w14:textId="5D118BAF" w:rsidR="00CB2624" w:rsidRDefault="00DC79BC" w:rsidP="007771E9">
      <w:pPr>
        <w:ind w:left="720"/>
        <w:jc w:val="both"/>
      </w:pPr>
      <w:r>
        <w:t xml:space="preserve">This was the target variable for our analysis and we thus compared </w:t>
      </w:r>
      <w:r w:rsidR="00274E98">
        <w:t>all the other variables against this in an overlay visualized graph and this was what we found</w:t>
      </w:r>
      <w:r w:rsidR="009E33C9">
        <w:t>;</w:t>
      </w:r>
    </w:p>
    <w:p w14:paraId="0528A48D" w14:textId="365449C3" w:rsidR="0023495E" w:rsidRPr="00CB2624" w:rsidRDefault="0023495E" w:rsidP="007771E9">
      <w:pPr>
        <w:ind w:left="720"/>
        <w:jc w:val="both"/>
      </w:pPr>
      <w:r w:rsidRPr="0023495E">
        <w:rPr>
          <w:noProof/>
          <w:lang w:eastAsia="en-US"/>
        </w:rPr>
        <w:lastRenderedPageBreak/>
        <w:drawing>
          <wp:inline distT="0" distB="0" distL="0" distR="0" wp14:anchorId="5A9E8937" wp14:editId="0852C78B">
            <wp:extent cx="5612130" cy="27851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85110"/>
                    </a:xfrm>
                    <a:prstGeom prst="rect">
                      <a:avLst/>
                    </a:prstGeom>
                  </pic:spPr>
                </pic:pic>
              </a:graphicData>
            </a:graphic>
          </wp:inline>
        </w:drawing>
      </w:r>
    </w:p>
    <w:p w14:paraId="0D5982E5" w14:textId="58CB099A" w:rsidR="0023495E" w:rsidRDefault="003B6DF6" w:rsidP="007771E9">
      <w:pPr>
        <w:ind w:left="720"/>
        <w:jc w:val="both"/>
      </w:pPr>
      <w:r>
        <w:t xml:space="preserve">Key </w:t>
      </w:r>
      <w:r w:rsidR="0070146B">
        <w:t>periods to notice;</w:t>
      </w:r>
    </w:p>
    <w:p w14:paraId="3B4DBD6C" w14:textId="42ECE775" w:rsidR="003B6DF6" w:rsidRDefault="003B6DF6" w:rsidP="007771E9">
      <w:pPr>
        <w:pStyle w:val="ListParagraph"/>
        <w:numPr>
          <w:ilvl w:val="0"/>
          <w:numId w:val="9"/>
        </w:numPr>
        <w:jc w:val="both"/>
      </w:pPr>
      <w:r w:rsidRPr="003B6DF6">
        <w:rPr>
          <w:b/>
        </w:rPr>
        <w:t xml:space="preserve">2005 - </w:t>
      </w:r>
      <w:proofErr w:type="gramStart"/>
      <w:r w:rsidRPr="003B6DF6">
        <w:rPr>
          <w:b/>
        </w:rPr>
        <w:t>2008</w:t>
      </w:r>
      <w:r>
        <w:t xml:space="preserve"> :</w:t>
      </w:r>
      <w:proofErr w:type="gramEnd"/>
      <w:r>
        <w:t xml:space="preserve"> We can see the Kenyan Shilling growing in strength steadily.</w:t>
      </w:r>
    </w:p>
    <w:p w14:paraId="37DE1E9B" w14:textId="39067589" w:rsidR="003B6DF6" w:rsidRDefault="003B6DF6" w:rsidP="007771E9">
      <w:pPr>
        <w:pStyle w:val="ListParagraph"/>
        <w:numPr>
          <w:ilvl w:val="0"/>
          <w:numId w:val="9"/>
        </w:numPr>
        <w:jc w:val="both"/>
      </w:pPr>
      <w:r w:rsidRPr="003B6DF6">
        <w:rPr>
          <w:b/>
        </w:rPr>
        <w:t xml:space="preserve">2008 - </w:t>
      </w:r>
      <w:proofErr w:type="gramStart"/>
      <w:r w:rsidRPr="003B6DF6">
        <w:rPr>
          <w:b/>
        </w:rPr>
        <w:t xml:space="preserve">2009 </w:t>
      </w:r>
      <w:r>
        <w:t>:</w:t>
      </w:r>
      <w:proofErr w:type="gramEnd"/>
      <w:r>
        <w:t xml:space="preserve"> We see a sharp increase here we see it weakening, we could attribute this to the previous 2007 election period scuffles that </w:t>
      </w:r>
      <w:proofErr w:type="spellStart"/>
      <w:r>
        <w:t>occured</w:t>
      </w:r>
      <w:proofErr w:type="spellEnd"/>
      <w:r>
        <w:t>.</w:t>
      </w:r>
    </w:p>
    <w:p w14:paraId="0D1EBC13" w14:textId="50AB2426" w:rsidR="003B6DF6" w:rsidRDefault="003B6DF6" w:rsidP="007771E9">
      <w:pPr>
        <w:pStyle w:val="ListParagraph"/>
        <w:numPr>
          <w:ilvl w:val="0"/>
          <w:numId w:val="9"/>
        </w:numPr>
        <w:jc w:val="both"/>
      </w:pPr>
      <w:r w:rsidRPr="003B6DF6">
        <w:rPr>
          <w:b/>
        </w:rPr>
        <w:t xml:space="preserve">2011 - </w:t>
      </w:r>
      <w:proofErr w:type="gramStart"/>
      <w:r w:rsidRPr="003B6DF6">
        <w:rPr>
          <w:b/>
        </w:rPr>
        <w:t xml:space="preserve">2012 </w:t>
      </w:r>
      <w:r>
        <w:t>:</w:t>
      </w:r>
      <w:proofErr w:type="gramEnd"/>
      <w:r>
        <w:t xml:space="preserve"> Another election period coming up and as such with the tension seen previously, we can see another hit the shilling took.</w:t>
      </w:r>
    </w:p>
    <w:p w14:paraId="0325D401" w14:textId="6C359DA5" w:rsidR="003B6DF6" w:rsidRDefault="003B6DF6" w:rsidP="007771E9">
      <w:pPr>
        <w:pStyle w:val="ListParagraph"/>
        <w:numPr>
          <w:ilvl w:val="0"/>
          <w:numId w:val="9"/>
        </w:numPr>
        <w:jc w:val="both"/>
      </w:pPr>
      <w:r w:rsidRPr="003B6DF6">
        <w:rPr>
          <w:b/>
        </w:rPr>
        <w:t xml:space="preserve">2012 - </w:t>
      </w:r>
      <w:proofErr w:type="gramStart"/>
      <w:r w:rsidRPr="003B6DF6">
        <w:rPr>
          <w:b/>
        </w:rPr>
        <w:t xml:space="preserve">2016 </w:t>
      </w:r>
      <w:r>
        <w:t>:</w:t>
      </w:r>
      <w:proofErr w:type="gramEnd"/>
      <w:r>
        <w:t xml:space="preserve"> We see a steady weakening of the shilling and it </w:t>
      </w:r>
      <w:proofErr w:type="spellStart"/>
      <w:r>
        <w:t>weeakens</w:t>
      </w:r>
      <w:proofErr w:type="spellEnd"/>
      <w:r>
        <w:t xml:space="preserve"> </w:t>
      </w:r>
      <w:proofErr w:type="spellStart"/>
      <w:r>
        <w:t>futher</w:t>
      </w:r>
      <w:proofErr w:type="spellEnd"/>
      <w:r>
        <w:t xml:space="preserve"> approaching 2017. </w:t>
      </w:r>
    </w:p>
    <w:p w14:paraId="6B16FDD4" w14:textId="12C96CBF" w:rsidR="003B6DF6" w:rsidRDefault="003B6DF6" w:rsidP="007771E9">
      <w:pPr>
        <w:pStyle w:val="ListParagraph"/>
        <w:numPr>
          <w:ilvl w:val="0"/>
          <w:numId w:val="9"/>
        </w:numPr>
        <w:jc w:val="both"/>
      </w:pPr>
      <w:r w:rsidRPr="003B6DF6">
        <w:rPr>
          <w:b/>
        </w:rPr>
        <w:t xml:space="preserve">2017 - </w:t>
      </w:r>
      <w:proofErr w:type="gramStart"/>
      <w:r w:rsidRPr="003B6DF6">
        <w:rPr>
          <w:b/>
        </w:rPr>
        <w:t xml:space="preserve">2018 </w:t>
      </w:r>
      <w:r>
        <w:t>:</w:t>
      </w:r>
      <w:proofErr w:type="gramEnd"/>
      <w:r>
        <w:t xml:space="preserve"> Despite being an election period, the currency was fairly stable. </w:t>
      </w:r>
    </w:p>
    <w:p w14:paraId="6DE7817A" w14:textId="6C148EF8" w:rsidR="003B6DF6" w:rsidRPr="0023495E" w:rsidRDefault="003B6DF6" w:rsidP="007771E9">
      <w:pPr>
        <w:pStyle w:val="ListParagraph"/>
        <w:numPr>
          <w:ilvl w:val="0"/>
          <w:numId w:val="9"/>
        </w:numPr>
        <w:jc w:val="both"/>
      </w:pPr>
      <w:r w:rsidRPr="0070146B">
        <w:rPr>
          <w:b/>
        </w:rPr>
        <w:t xml:space="preserve">2022 - </w:t>
      </w:r>
      <w:proofErr w:type="gramStart"/>
      <w:r w:rsidRPr="0070146B">
        <w:rPr>
          <w:b/>
        </w:rPr>
        <w:t xml:space="preserve">2024 </w:t>
      </w:r>
      <w:r>
        <w:t>:</w:t>
      </w:r>
      <w:proofErr w:type="gramEnd"/>
      <w:r>
        <w:t xml:space="preserve"> The sharp rise could be attributed to government borrowing, and also the impending payment periods for the loans previously taken.</w:t>
      </w:r>
    </w:p>
    <w:p w14:paraId="030DB300" w14:textId="3BF55810" w:rsidR="00CB2624" w:rsidRDefault="0077157F" w:rsidP="00D72D24">
      <w:pPr>
        <w:numPr>
          <w:ilvl w:val="0"/>
          <w:numId w:val="2"/>
        </w:numPr>
      </w:pPr>
      <w:r>
        <w:rPr>
          <w:b/>
          <w:bCs/>
        </w:rPr>
        <w:t xml:space="preserve">Banking </w:t>
      </w:r>
      <w:r w:rsidR="00CB2624" w:rsidRPr="00CB2624">
        <w:rPr>
          <w:b/>
          <w:bCs/>
        </w:rPr>
        <w:t>Rates</w:t>
      </w:r>
      <w:r w:rsidR="009E33C9">
        <w:rPr>
          <w:b/>
          <w:bCs/>
        </w:rPr>
        <w:t xml:space="preserve"> vs Exchange Rate</w:t>
      </w:r>
      <w:r w:rsidR="00CB2624" w:rsidRPr="00CB2624">
        <w:rPr>
          <w:b/>
          <w:bCs/>
        </w:rPr>
        <w:t>:</w:t>
      </w:r>
      <w:r w:rsidR="00CB2624" w:rsidRPr="00CB2624">
        <w:br/>
      </w:r>
      <w:r w:rsidR="008D6216">
        <w:t>Inflation contained m</w:t>
      </w:r>
      <w:r w:rsidR="00CB2624" w:rsidRPr="00CB2624">
        <w:t>onthly data from 2005 to 2025 (KNBS)</w:t>
      </w:r>
      <w:r w:rsidR="008D6216">
        <w:t>, so we had to fill in the remaining 2003-2004 using the mean</w:t>
      </w:r>
      <w:r w:rsidR="00CB2624" w:rsidRPr="00CB2624">
        <w:t>.</w:t>
      </w:r>
    </w:p>
    <w:p w14:paraId="7F5D680A" w14:textId="08D9F2F6" w:rsidR="008D6216" w:rsidRPr="00CB2624" w:rsidRDefault="008D6216" w:rsidP="007771E9">
      <w:pPr>
        <w:ind w:left="720"/>
        <w:jc w:val="both"/>
      </w:pPr>
      <w:r w:rsidRPr="008D6216">
        <w:rPr>
          <w:noProof/>
          <w:lang w:eastAsia="en-US"/>
        </w:rPr>
        <w:lastRenderedPageBreak/>
        <w:drawing>
          <wp:inline distT="0" distB="0" distL="0" distR="0" wp14:anchorId="2C4A700E" wp14:editId="0D165BE9">
            <wp:extent cx="5612130" cy="2503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503170"/>
                    </a:xfrm>
                    <a:prstGeom prst="rect">
                      <a:avLst/>
                    </a:prstGeom>
                  </pic:spPr>
                </pic:pic>
              </a:graphicData>
            </a:graphic>
          </wp:inline>
        </w:drawing>
      </w:r>
    </w:p>
    <w:p w14:paraId="20DF75E9" w14:textId="60C6FF78" w:rsidR="0070146B" w:rsidRDefault="0070146B" w:rsidP="007771E9">
      <w:pPr>
        <w:ind w:left="720"/>
        <w:jc w:val="both"/>
      </w:pPr>
      <w:r>
        <w:t>Key takeaways;</w:t>
      </w:r>
    </w:p>
    <w:p w14:paraId="46271E42" w14:textId="77777777" w:rsidR="00E3080C" w:rsidRDefault="00E3080C" w:rsidP="007771E9">
      <w:pPr>
        <w:pStyle w:val="ListParagraph"/>
        <w:numPr>
          <w:ilvl w:val="0"/>
          <w:numId w:val="10"/>
        </w:numPr>
        <w:jc w:val="both"/>
      </w:pPr>
      <w:r w:rsidRPr="00E3080C">
        <w:t>The deposit interest rate often closely mirrors the exchange rate. This can be attributed to the weakening of the local currency, which leads to reduced investment activity. As a result of the lower demand for fixed deposits, banks are compelled to raise interest rates in order to attract more funds.</w:t>
      </w:r>
    </w:p>
    <w:p w14:paraId="4D438AF1" w14:textId="740A31D8" w:rsidR="0070146B" w:rsidRDefault="0070146B" w:rsidP="007771E9">
      <w:pPr>
        <w:pStyle w:val="ListParagraph"/>
        <w:numPr>
          <w:ilvl w:val="0"/>
          <w:numId w:val="10"/>
        </w:numPr>
        <w:jc w:val="both"/>
      </w:pPr>
      <w:r>
        <w:t>Lending and Overdraft have very little effect on the exchange rate.</w:t>
      </w:r>
    </w:p>
    <w:p w14:paraId="5C956F30" w14:textId="4F279235" w:rsidR="00D9684D" w:rsidRDefault="00D9684D" w:rsidP="007771E9">
      <w:pPr>
        <w:ind w:left="720"/>
        <w:jc w:val="both"/>
      </w:pPr>
      <w:r>
        <w:t>Correlation to exchange rate;</w:t>
      </w:r>
    </w:p>
    <w:p w14:paraId="12D3540D" w14:textId="57B8D9D3" w:rsidR="00D9684D" w:rsidRDefault="00D9684D" w:rsidP="007771E9">
      <w:pPr>
        <w:pStyle w:val="ListParagraph"/>
        <w:numPr>
          <w:ilvl w:val="0"/>
          <w:numId w:val="11"/>
        </w:numPr>
        <w:jc w:val="both"/>
      </w:pPr>
      <w:r>
        <w:t>Savings</w:t>
      </w:r>
      <w:r w:rsidR="00462931">
        <w:t xml:space="preserve"> - </w:t>
      </w:r>
      <w:r w:rsidR="00462931" w:rsidRPr="00462931">
        <w:t>0.55</w:t>
      </w:r>
      <w:r w:rsidR="00E3080C">
        <w:t xml:space="preserve"> </w:t>
      </w:r>
    </w:p>
    <w:p w14:paraId="546A9691" w14:textId="3468C5C3" w:rsidR="00D9684D" w:rsidRDefault="00D9684D" w:rsidP="007771E9">
      <w:pPr>
        <w:pStyle w:val="ListParagraph"/>
        <w:numPr>
          <w:ilvl w:val="0"/>
          <w:numId w:val="11"/>
        </w:numPr>
        <w:jc w:val="both"/>
      </w:pPr>
      <w:r>
        <w:t>Deposit</w:t>
      </w:r>
      <w:r w:rsidR="00462931">
        <w:t xml:space="preserve"> - 0.74</w:t>
      </w:r>
    </w:p>
    <w:p w14:paraId="2416A63B" w14:textId="1E67B93E" w:rsidR="00462931" w:rsidRDefault="00D9684D" w:rsidP="007771E9">
      <w:pPr>
        <w:pStyle w:val="ListParagraph"/>
        <w:numPr>
          <w:ilvl w:val="0"/>
          <w:numId w:val="11"/>
        </w:numPr>
        <w:jc w:val="both"/>
      </w:pPr>
      <w:r>
        <w:t xml:space="preserve">Lending </w:t>
      </w:r>
      <w:r w:rsidR="00462931">
        <w:t>– (</w:t>
      </w:r>
      <w:r w:rsidR="00462931" w:rsidRPr="00462931">
        <w:t>-0.21</w:t>
      </w:r>
      <w:r w:rsidR="00462931">
        <w:t>)</w:t>
      </w:r>
    </w:p>
    <w:p w14:paraId="641872BB" w14:textId="0F707DC0" w:rsidR="00D9684D" w:rsidRPr="0070146B" w:rsidRDefault="00D9684D" w:rsidP="007771E9">
      <w:pPr>
        <w:pStyle w:val="ListParagraph"/>
        <w:numPr>
          <w:ilvl w:val="0"/>
          <w:numId w:val="11"/>
        </w:numPr>
        <w:jc w:val="both"/>
      </w:pPr>
      <w:r>
        <w:t>Overdraft</w:t>
      </w:r>
      <w:r w:rsidR="00462931">
        <w:t xml:space="preserve"> – (-0.25)</w:t>
      </w:r>
    </w:p>
    <w:p w14:paraId="0BFFD26F" w14:textId="1FFE7332" w:rsidR="00D90A17" w:rsidRDefault="00D90A17" w:rsidP="00D90A17">
      <w:pPr>
        <w:numPr>
          <w:ilvl w:val="0"/>
          <w:numId w:val="2"/>
        </w:numPr>
      </w:pPr>
      <w:r>
        <w:rPr>
          <w:b/>
          <w:bCs/>
        </w:rPr>
        <w:t>Total</w:t>
      </w:r>
      <w:r w:rsidR="000B0AAB">
        <w:rPr>
          <w:b/>
          <w:bCs/>
        </w:rPr>
        <w:t xml:space="preserve"> </w:t>
      </w:r>
      <w:r w:rsidR="00CB2624" w:rsidRPr="00CB2624">
        <w:rPr>
          <w:b/>
          <w:bCs/>
        </w:rPr>
        <w:t>Debt</w:t>
      </w:r>
      <w:r>
        <w:rPr>
          <w:b/>
          <w:bCs/>
        </w:rPr>
        <w:t xml:space="preserve"> and Total Remittances</w:t>
      </w:r>
      <w:r w:rsidR="0077157F">
        <w:rPr>
          <w:b/>
          <w:bCs/>
        </w:rPr>
        <w:t xml:space="preserve"> vs Exchange rate</w:t>
      </w:r>
      <w:r w:rsidR="00CB2624" w:rsidRPr="00CB2624">
        <w:rPr>
          <w:b/>
          <w:bCs/>
        </w:rPr>
        <w:t>:</w:t>
      </w:r>
      <w:r w:rsidR="00CB2624" w:rsidRPr="00CB2624">
        <w:br/>
        <w:t>Monthly data on domestic and external debt from 2000 to 2021 (CBK).</w:t>
      </w:r>
      <w:r w:rsidR="000B0AAB">
        <w:t xml:space="preserve"> We</w:t>
      </w:r>
      <w:r w:rsidR="00D72D24">
        <w:t xml:space="preserve"> cut off the data to 2003 and filled in the remaini</w:t>
      </w:r>
      <w:r w:rsidR="008222EC">
        <w:t xml:space="preserve">ng 2022 – 2023 </w:t>
      </w:r>
      <w:r>
        <w:t>with the mean.</w:t>
      </w:r>
    </w:p>
    <w:p w14:paraId="14DDFE05" w14:textId="299E16CB" w:rsidR="008C635B" w:rsidRDefault="008C635B" w:rsidP="008C635B">
      <w:pPr>
        <w:ind w:left="720"/>
      </w:pPr>
      <w:r w:rsidRPr="008C635B">
        <w:rPr>
          <w:noProof/>
          <w:lang w:eastAsia="en-US"/>
        </w:rPr>
        <w:lastRenderedPageBreak/>
        <w:drawing>
          <wp:inline distT="0" distB="0" distL="0" distR="0" wp14:anchorId="30DD404A" wp14:editId="3544D1ED">
            <wp:extent cx="5612130" cy="24263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26335"/>
                    </a:xfrm>
                    <a:prstGeom prst="rect">
                      <a:avLst/>
                    </a:prstGeom>
                  </pic:spPr>
                </pic:pic>
              </a:graphicData>
            </a:graphic>
          </wp:inline>
        </w:drawing>
      </w:r>
    </w:p>
    <w:p w14:paraId="3A712BF7" w14:textId="77777777" w:rsidR="00CB5825" w:rsidRDefault="000B0AAB" w:rsidP="00CB5825">
      <w:pPr>
        <w:ind w:left="720"/>
      </w:pPr>
      <w:r>
        <w:t xml:space="preserve"> </w:t>
      </w:r>
      <w:r w:rsidR="00405366">
        <w:t>Insights;</w:t>
      </w:r>
    </w:p>
    <w:p w14:paraId="36FC99DC" w14:textId="13A76D0F" w:rsidR="00CB5825" w:rsidRDefault="00405366" w:rsidP="00CB5825">
      <w:pPr>
        <w:pStyle w:val="ListParagraph"/>
        <w:numPr>
          <w:ilvl w:val="0"/>
          <w:numId w:val="12"/>
        </w:numPr>
      </w:pPr>
      <w:r>
        <w:t>Remittances have remained steady over the years.</w:t>
      </w:r>
    </w:p>
    <w:p w14:paraId="5CB339B7" w14:textId="79FBC778" w:rsidR="00405366" w:rsidRDefault="00405366" w:rsidP="00CB5825">
      <w:pPr>
        <w:pStyle w:val="ListParagraph"/>
        <w:numPr>
          <w:ilvl w:val="0"/>
          <w:numId w:val="12"/>
        </w:numPr>
      </w:pPr>
      <w:r>
        <w:t>The country may have been using e</w:t>
      </w:r>
      <w:r w:rsidR="0077157F">
        <w:t>xternal debt to cushion the curr</w:t>
      </w:r>
      <w:r>
        <w:t>ency, however as soon as the repayment matured and Kenya made it</w:t>
      </w:r>
      <w:r w:rsidR="00CB5825">
        <w:t xml:space="preserve"> </w:t>
      </w:r>
      <w:r>
        <w:t>the currency greatly weakened due to the currency outflow.</w:t>
      </w:r>
    </w:p>
    <w:p w14:paraId="5FAD75A9" w14:textId="40DA9FE6" w:rsidR="00CB5825" w:rsidRDefault="00CB5825" w:rsidP="00CB5825">
      <w:pPr>
        <w:ind w:left="720"/>
      </w:pPr>
      <w:r>
        <w:t>Correlation;</w:t>
      </w:r>
    </w:p>
    <w:p w14:paraId="1E350E1A" w14:textId="0CA03D9E" w:rsidR="00CB5825" w:rsidRDefault="00CB5825" w:rsidP="00CB5825">
      <w:pPr>
        <w:pStyle w:val="ListParagraph"/>
        <w:numPr>
          <w:ilvl w:val="0"/>
          <w:numId w:val="13"/>
        </w:numPr>
      </w:pPr>
      <w:r>
        <w:t>Total Debt – 0.75</w:t>
      </w:r>
    </w:p>
    <w:p w14:paraId="1E5EABDD" w14:textId="2EA40EFD" w:rsidR="0077157F" w:rsidRPr="00CB2624" w:rsidRDefault="00CB5825" w:rsidP="0077157F">
      <w:pPr>
        <w:pStyle w:val="ListParagraph"/>
        <w:numPr>
          <w:ilvl w:val="0"/>
          <w:numId w:val="13"/>
        </w:numPr>
      </w:pPr>
      <w:r>
        <w:t>Total Remittances – 0.91</w:t>
      </w:r>
    </w:p>
    <w:p w14:paraId="5FA15E3A" w14:textId="44275A4D" w:rsidR="00CB2624" w:rsidRDefault="0029620F" w:rsidP="0077157F">
      <w:pPr>
        <w:numPr>
          <w:ilvl w:val="0"/>
          <w:numId w:val="2"/>
        </w:numPr>
      </w:pPr>
      <w:r>
        <w:rPr>
          <w:b/>
          <w:bCs/>
        </w:rPr>
        <w:t>Interbank and Central Bank</w:t>
      </w:r>
      <w:r w:rsidR="00CB2624" w:rsidRPr="00CB2624">
        <w:rPr>
          <w:b/>
          <w:bCs/>
        </w:rPr>
        <w:t xml:space="preserve"> </w:t>
      </w:r>
      <w:r>
        <w:rPr>
          <w:b/>
          <w:bCs/>
        </w:rPr>
        <w:t>Interest r</w:t>
      </w:r>
      <w:r w:rsidR="00CB2624" w:rsidRPr="00CB2624">
        <w:rPr>
          <w:b/>
          <w:bCs/>
        </w:rPr>
        <w:t>ate</w:t>
      </w:r>
      <w:r>
        <w:rPr>
          <w:b/>
          <w:bCs/>
        </w:rPr>
        <w:t>s vs Exchange rate</w:t>
      </w:r>
      <w:r w:rsidR="00CB2624" w:rsidRPr="00CB2624">
        <w:rPr>
          <w:b/>
          <w:bCs/>
        </w:rPr>
        <w:t>:</w:t>
      </w:r>
      <w:r w:rsidR="00827A51">
        <w:br/>
        <w:t>Monthly data from 2003</w:t>
      </w:r>
      <w:r w:rsidR="00CB2624" w:rsidRPr="00CB2624">
        <w:t xml:space="preserve"> to 2023 (</w:t>
      </w:r>
      <w:r w:rsidR="00827A51">
        <w:t>CBK</w:t>
      </w:r>
      <w:r w:rsidR="00CB2624" w:rsidRPr="00CB2624">
        <w:t>).</w:t>
      </w:r>
    </w:p>
    <w:p w14:paraId="430818C5" w14:textId="0FDB9DAD" w:rsidR="005242B4" w:rsidRPr="005242B4" w:rsidRDefault="0029620F" w:rsidP="005242B4">
      <w:r w:rsidRPr="0029620F">
        <w:rPr>
          <w:noProof/>
          <w:lang w:eastAsia="en-US"/>
        </w:rPr>
        <w:drawing>
          <wp:inline distT="0" distB="0" distL="0" distR="0" wp14:anchorId="02F9E7CB" wp14:editId="4E003F2D">
            <wp:extent cx="5612130" cy="24263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26335"/>
                    </a:xfrm>
                    <a:prstGeom prst="rect">
                      <a:avLst/>
                    </a:prstGeom>
                  </pic:spPr>
                </pic:pic>
              </a:graphicData>
            </a:graphic>
          </wp:inline>
        </w:drawing>
      </w:r>
    </w:p>
    <w:p w14:paraId="6F1E70F7" w14:textId="0A9391DB" w:rsidR="005242B4" w:rsidRDefault="005242B4" w:rsidP="005242B4">
      <w:pPr>
        <w:ind w:left="720"/>
      </w:pPr>
      <w:r>
        <w:lastRenderedPageBreak/>
        <w:t>Insights;</w:t>
      </w:r>
    </w:p>
    <w:p w14:paraId="7C27391A" w14:textId="085BD69F" w:rsidR="005242B4" w:rsidRDefault="005242B4" w:rsidP="005242B4">
      <w:pPr>
        <w:pStyle w:val="ListParagraph"/>
        <w:numPr>
          <w:ilvl w:val="0"/>
          <w:numId w:val="15"/>
        </w:numPr>
      </w:pPr>
      <w:r>
        <w:t xml:space="preserve">We didn't use cash reserve in the plot as the movement is static and </w:t>
      </w:r>
      <w:r w:rsidR="0022660A">
        <w:t>doesn’t</w:t>
      </w:r>
      <w:r>
        <w:t xml:space="preserve"> follow demand/supply.</w:t>
      </w:r>
    </w:p>
    <w:p w14:paraId="673EFA09" w14:textId="2BDCC46E" w:rsidR="005242B4" w:rsidRDefault="005242B4" w:rsidP="005242B4">
      <w:pPr>
        <w:pStyle w:val="ListParagraph"/>
        <w:numPr>
          <w:ilvl w:val="0"/>
          <w:numId w:val="15"/>
        </w:numPr>
      </w:pPr>
      <w:r>
        <w:t>The movements seen and pattern in the above plot is purely coincidental as the correlation tells a different story.</w:t>
      </w:r>
    </w:p>
    <w:p w14:paraId="224B1844" w14:textId="21C070EF" w:rsidR="005242B4" w:rsidRDefault="005242B4" w:rsidP="005242B4">
      <w:pPr>
        <w:pStyle w:val="ListParagraph"/>
        <w:numPr>
          <w:ilvl w:val="0"/>
          <w:numId w:val="15"/>
        </w:numPr>
      </w:pPr>
      <w:r>
        <w:t>Interbank Rate spikes reflect market stress or tightening liquidity.</w:t>
      </w:r>
    </w:p>
    <w:p w14:paraId="5A4F2260" w14:textId="464534FA" w:rsidR="005242B4" w:rsidRDefault="005242B4" w:rsidP="005242B4">
      <w:pPr>
        <w:pStyle w:val="ListParagraph"/>
        <w:numPr>
          <w:ilvl w:val="0"/>
          <w:numId w:val="15"/>
        </w:numPr>
      </w:pPr>
      <w:r>
        <w:t>Times when the exchange rate diverges from interest rate trends—indicating external or market-driven factors.</w:t>
      </w:r>
    </w:p>
    <w:p w14:paraId="680E42E5" w14:textId="651A1C8B" w:rsidR="0022660A" w:rsidRDefault="0022660A" w:rsidP="0022660A">
      <w:pPr>
        <w:ind w:left="720"/>
      </w:pPr>
      <w:r>
        <w:t>Correlation;</w:t>
      </w:r>
    </w:p>
    <w:p w14:paraId="35C5F011" w14:textId="2F42E9CC" w:rsidR="0022660A" w:rsidRDefault="0022660A" w:rsidP="0022660A">
      <w:pPr>
        <w:pStyle w:val="ListParagraph"/>
        <w:numPr>
          <w:ilvl w:val="0"/>
          <w:numId w:val="16"/>
        </w:numPr>
      </w:pPr>
      <w:r>
        <w:t>Interbank –</w:t>
      </w:r>
      <w:r w:rsidR="00461952">
        <w:t xml:space="preserve"> 0.04</w:t>
      </w:r>
    </w:p>
    <w:p w14:paraId="40C0FF83" w14:textId="51C54A3C" w:rsidR="0022660A" w:rsidRDefault="00461952" w:rsidP="00461952">
      <w:pPr>
        <w:pStyle w:val="ListParagraph"/>
        <w:numPr>
          <w:ilvl w:val="0"/>
          <w:numId w:val="16"/>
        </w:numPr>
      </w:pPr>
      <w:r>
        <w:t xml:space="preserve">Central Bank – </w:t>
      </w:r>
      <w:r w:rsidRPr="00461952">
        <w:t>0.01</w:t>
      </w:r>
    </w:p>
    <w:p w14:paraId="0B256237" w14:textId="06286774" w:rsidR="00461952" w:rsidRPr="005242B4" w:rsidRDefault="00461952" w:rsidP="00461952">
      <w:pPr>
        <w:pStyle w:val="ListParagraph"/>
        <w:numPr>
          <w:ilvl w:val="0"/>
          <w:numId w:val="16"/>
        </w:numPr>
      </w:pPr>
      <w:r>
        <w:t>Cash reserve requirement – (</w:t>
      </w:r>
      <w:r w:rsidRPr="00461952">
        <w:t>-0.67</w:t>
      </w:r>
      <w:r>
        <w:t xml:space="preserve">) </w:t>
      </w:r>
      <w:r w:rsidR="004B0ABD">
        <w:t xml:space="preserve">– Despite the high correlation, </w:t>
      </w:r>
      <w:r w:rsidR="00E6774F">
        <w:t xml:space="preserve">the rate is set arbitrarily </w:t>
      </w:r>
      <w:r w:rsidR="00234C75">
        <w:t>and as such is not controlled by market forces.</w:t>
      </w:r>
    </w:p>
    <w:p w14:paraId="4774B340" w14:textId="06A1546D" w:rsidR="0077157F" w:rsidRDefault="00234C75" w:rsidP="00234C75">
      <w:pPr>
        <w:numPr>
          <w:ilvl w:val="0"/>
          <w:numId w:val="2"/>
        </w:numPr>
      </w:pPr>
      <w:r w:rsidRPr="00234C75">
        <w:rPr>
          <w:b/>
          <w:bCs/>
        </w:rPr>
        <w:t>Treasury Bills (91-Day, 182-Days, 364-Days)</w:t>
      </w:r>
      <w:r>
        <w:rPr>
          <w:b/>
          <w:bCs/>
        </w:rPr>
        <w:t xml:space="preserve"> </w:t>
      </w:r>
      <w:r w:rsidR="0077157F" w:rsidRPr="00CB2624">
        <w:rPr>
          <w:b/>
          <w:bCs/>
        </w:rPr>
        <w:t>Rate</w:t>
      </w:r>
      <w:r>
        <w:rPr>
          <w:b/>
          <w:bCs/>
        </w:rPr>
        <w:t xml:space="preserve"> vs </w:t>
      </w:r>
      <w:r w:rsidR="00BB5C9E">
        <w:rPr>
          <w:b/>
          <w:bCs/>
        </w:rPr>
        <w:t>Exchange rate</w:t>
      </w:r>
      <w:r w:rsidR="0077157F" w:rsidRPr="00CB2624">
        <w:rPr>
          <w:b/>
          <w:bCs/>
        </w:rPr>
        <w:t>:</w:t>
      </w:r>
      <w:r w:rsidR="0077157F" w:rsidRPr="00CB2624">
        <w:br/>
        <w:t>Annual data from 1991 to 2023 (</w:t>
      </w:r>
      <w:r w:rsidR="00A32463">
        <w:t>CBK</w:t>
      </w:r>
      <w:r w:rsidR="0077157F" w:rsidRPr="00CB2624">
        <w:t>).</w:t>
      </w:r>
      <w:r w:rsidR="00A32463">
        <w:t xml:space="preserve"> We cut off the data to 2003. </w:t>
      </w:r>
    </w:p>
    <w:p w14:paraId="7630819B" w14:textId="7DC5EE75" w:rsidR="00A32463" w:rsidRPr="00CB2624" w:rsidRDefault="00A32463" w:rsidP="00A32463">
      <w:pPr>
        <w:ind w:left="720"/>
      </w:pPr>
      <w:r w:rsidRPr="00A32463">
        <w:rPr>
          <w:noProof/>
          <w:lang w:eastAsia="en-US"/>
        </w:rPr>
        <w:drawing>
          <wp:inline distT="0" distB="0" distL="0" distR="0" wp14:anchorId="2D59F724" wp14:editId="6E917B6B">
            <wp:extent cx="5612130" cy="25031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03170"/>
                    </a:xfrm>
                    <a:prstGeom prst="rect">
                      <a:avLst/>
                    </a:prstGeom>
                  </pic:spPr>
                </pic:pic>
              </a:graphicData>
            </a:graphic>
          </wp:inline>
        </w:drawing>
      </w:r>
    </w:p>
    <w:p w14:paraId="3F14CF82" w14:textId="328DCE5F" w:rsidR="00A32463" w:rsidRDefault="00A32463" w:rsidP="00A32463">
      <w:pPr>
        <w:ind w:left="720"/>
      </w:pPr>
      <w:r>
        <w:t>Insights;</w:t>
      </w:r>
    </w:p>
    <w:p w14:paraId="40F0EDD3" w14:textId="29C01F40" w:rsidR="00A32463" w:rsidRDefault="00A32463" w:rsidP="00A32463">
      <w:pPr>
        <w:pStyle w:val="ListParagraph"/>
        <w:numPr>
          <w:ilvl w:val="0"/>
          <w:numId w:val="17"/>
        </w:numPr>
      </w:pPr>
      <w:r>
        <w:t>The flat line at the begi</w:t>
      </w:r>
      <w:r w:rsidR="000863D8">
        <w:t>n</w:t>
      </w:r>
      <w:r>
        <w:t>ning of the 364-Tbill(blue), was due to lack of data and also by filling it in using mean, we would have a flat line.</w:t>
      </w:r>
    </w:p>
    <w:p w14:paraId="75E0880C" w14:textId="0004144F" w:rsidR="00A32463" w:rsidRDefault="000863D8" w:rsidP="00A32463">
      <w:pPr>
        <w:pStyle w:val="ListParagraph"/>
        <w:numPr>
          <w:ilvl w:val="0"/>
          <w:numId w:val="17"/>
        </w:numPr>
      </w:pPr>
      <w:r>
        <w:t>The interest rates on the T</w:t>
      </w:r>
      <w:r w:rsidR="00A32463">
        <w:t>-bills tend to follow the exchange rate closely, this is bec</w:t>
      </w:r>
      <w:r>
        <w:t>ause the government tries, to m</w:t>
      </w:r>
      <w:r w:rsidR="00A32463">
        <w:t>o</w:t>
      </w:r>
      <w:r>
        <w:t>p</w:t>
      </w:r>
      <w:r w:rsidR="00A32463">
        <w:t xml:space="preserve"> up excess money in circulation using bonds thus preventing it leaving the country and weakening the shilling further.</w:t>
      </w:r>
    </w:p>
    <w:p w14:paraId="335EB3FE" w14:textId="49DC9BE1" w:rsidR="005671C5" w:rsidRDefault="000863D8" w:rsidP="005671C5">
      <w:pPr>
        <w:pStyle w:val="ListParagraph"/>
        <w:numPr>
          <w:ilvl w:val="0"/>
          <w:numId w:val="17"/>
        </w:numPr>
      </w:pPr>
      <w:r>
        <w:lastRenderedPageBreak/>
        <w:t>Also the lower corre</w:t>
      </w:r>
      <w:r w:rsidR="00A32463">
        <w:t>l</w:t>
      </w:r>
      <w:r>
        <w:t>a</w:t>
      </w:r>
      <w:r w:rsidR="00A32463">
        <w:t xml:space="preserve">tion, in the 364-Tbill would imply that the interest rate movements are made to counter on a shorter </w:t>
      </w:r>
      <w:r w:rsidR="005671C5">
        <w:t>term basis compared to long</w:t>
      </w:r>
      <w:r>
        <w:t>-</w:t>
      </w:r>
      <w:r w:rsidR="005671C5">
        <w:t>term.</w:t>
      </w:r>
    </w:p>
    <w:p w14:paraId="52F31089" w14:textId="024E6D4C" w:rsidR="005671C5" w:rsidRDefault="0055273F" w:rsidP="005671C5">
      <w:pPr>
        <w:ind w:left="720"/>
      </w:pPr>
      <w:r>
        <w:t>Correlati</w:t>
      </w:r>
      <w:r w:rsidR="005671C5">
        <w:t>on;</w:t>
      </w:r>
    </w:p>
    <w:p w14:paraId="53028313" w14:textId="3B458D98" w:rsidR="005671C5" w:rsidRDefault="005671C5" w:rsidP="0055372F">
      <w:pPr>
        <w:pStyle w:val="ListParagraph"/>
        <w:numPr>
          <w:ilvl w:val="0"/>
          <w:numId w:val="18"/>
        </w:numPr>
      </w:pPr>
      <w:r>
        <w:t xml:space="preserve">91-Day </w:t>
      </w:r>
      <w:proofErr w:type="spellStart"/>
      <w:r>
        <w:t>Tbill</w:t>
      </w:r>
      <w:proofErr w:type="spellEnd"/>
      <w:r>
        <w:t xml:space="preserve"> </w:t>
      </w:r>
      <w:r w:rsidR="0055372F">
        <w:t xml:space="preserve">- </w:t>
      </w:r>
      <w:r w:rsidR="0055372F" w:rsidRPr="0055372F">
        <w:t>0.31</w:t>
      </w:r>
    </w:p>
    <w:p w14:paraId="6C4E5B04" w14:textId="541BB4D1" w:rsidR="005671C5" w:rsidRDefault="005671C5" w:rsidP="0055372F">
      <w:pPr>
        <w:pStyle w:val="ListParagraph"/>
        <w:numPr>
          <w:ilvl w:val="0"/>
          <w:numId w:val="18"/>
        </w:numPr>
      </w:pPr>
      <w:r>
        <w:t xml:space="preserve">182-Day </w:t>
      </w:r>
      <w:proofErr w:type="spellStart"/>
      <w:r>
        <w:t>Tbill</w:t>
      </w:r>
      <w:proofErr w:type="spellEnd"/>
      <w:r w:rsidR="0055372F">
        <w:t xml:space="preserve"> - </w:t>
      </w:r>
      <w:r w:rsidR="0055372F" w:rsidRPr="0055372F">
        <w:t>0.32</w:t>
      </w:r>
    </w:p>
    <w:p w14:paraId="649C57DD" w14:textId="1D2A0995" w:rsidR="005671C5" w:rsidRPr="00A32463" w:rsidRDefault="005671C5" w:rsidP="0055372F">
      <w:pPr>
        <w:pStyle w:val="ListParagraph"/>
        <w:numPr>
          <w:ilvl w:val="0"/>
          <w:numId w:val="18"/>
        </w:numPr>
      </w:pPr>
      <w:r>
        <w:t xml:space="preserve">364-Day </w:t>
      </w:r>
      <w:proofErr w:type="spellStart"/>
      <w:r>
        <w:t>Tbill</w:t>
      </w:r>
      <w:proofErr w:type="spellEnd"/>
      <w:r w:rsidR="0055372F">
        <w:t xml:space="preserve"> - </w:t>
      </w:r>
      <w:r w:rsidR="0055372F" w:rsidRPr="0055372F">
        <w:t>0.12</w:t>
      </w:r>
    </w:p>
    <w:p w14:paraId="630D886C" w14:textId="0920B60B" w:rsidR="0077157F" w:rsidRDefault="009536F8" w:rsidP="0077157F">
      <w:pPr>
        <w:numPr>
          <w:ilvl w:val="0"/>
          <w:numId w:val="2"/>
        </w:numPr>
      </w:pPr>
      <w:r>
        <w:rPr>
          <w:b/>
          <w:bCs/>
        </w:rPr>
        <w:t>Inflation</w:t>
      </w:r>
      <w:r w:rsidR="0077157F" w:rsidRPr="00CB2624">
        <w:rPr>
          <w:b/>
          <w:bCs/>
        </w:rPr>
        <w:t xml:space="preserve"> Rate</w:t>
      </w:r>
      <w:r>
        <w:rPr>
          <w:b/>
          <w:bCs/>
        </w:rPr>
        <w:t xml:space="preserve"> vs Exchange rate</w:t>
      </w:r>
      <w:r w:rsidR="0077157F" w:rsidRPr="00CB2624">
        <w:rPr>
          <w:b/>
          <w:bCs/>
        </w:rPr>
        <w:t>:</w:t>
      </w:r>
      <w:r w:rsidR="0077157F" w:rsidRPr="00CB2624">
        <w:br/>
        <w:t>Annual data from 1991 to 2023 (</w:t>
      </w:r>
      <w:r>
        <w:t>KNBS</w:t>
      </w:r>
      <w:r w:rsidR="0077157F" w:rsidRPr="00CB2624">
        <w:t>).</w:t>
      </w:r>
      <w:r>
        <w:t xml:space="preserve"> We cut off th</w:t>
      </w:r>
      <w:r w:rsidR="006A39F0">
        <w:t>e data to 2003.</w:t>
      </w:r>
    </w:p>
    <w:p w14:paraId="4F6E2332" w14:textId="3B75A697" w:rsidR="0055273F" w:rsidRPr="00CB2624" w:rsidRDefault="000537FF" w:rsidP="0055273F">
      <w:pPr>
        <w:ind w:left="360"/>
      </w:pPr>
      <w:r w:rsidRPr="000537FF">
        <w:rPr>
          <w:noProof/>
          <w:lang w:eastAsia="en-US"/>
        </w:rPr>
        <w:drawing>
          <wp:inline distT="0" distB="0" distL="0" distR="0" wp14:anchorId="2B84C327" wp14:editId="41D973BC">
            <wp:extent cx="5612130" cy="24263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426335"/>
                    </a:xfrm>
                    <a:prstGeom prst="rect">
                      <a:avLst/>
                    </a:prstGeom>
                  </pic:spPr>
                </pic:pic>
              </a:graphicData>
            </a:graphic>
          </wp:inline>
        </w:drawing>
      </w:r>
    </w:p>
    <w:p w14:paraId="2DF3D379" w14:textId="426C062F" w:rsidR="006A39F0" w:rsidRDefault="008B6691" w:rsidP="006A39F0">
      <w:pPr>
        <w:ind w:left="720"/>
      </w:pPr>
      <w:r>
        <w:t>Insights;</w:t>
      </w:r>
    </w:p>
    <w:p w14:paraId="453611F0" w14:textId="345CBBEF" w:rsidR="008B6691" w:rsidRDefault="008B6691" w:rsidP="008B6691">
      <w:pPr>
        <w:pStyle w:val="ListParagraph"/>
        <w:numPr>
          <w:ilvl w:val="0"/>
          <w:numId w:val="19"/>
        </w:numPr>
      </w:pPr>
      <w:r w:rsidRPr="008B6691">
        <w:t>Inflation has very little effect on exchange rate. However, significant similar spikes are seen around the election periods of 2012, 2017.</w:t>
      </w:r>
    </w:p>
    <w:p w14:paraId="64A29192" w14:textId="2B8F6B23" w:rsidR="008C51E3" w:rsidRDefault="008C51E3" w:rsidP="008C51E3">
      <w:pPr>
        <w:ind w:left="720"/>
      </w:pPr>
      <w:r>
        <w:t>Correlation;</w:t>
      </w:r>
    </w:p>
    <w:p w14:paraId="380DE7F8" w14:textId="0686C0B2" w:rsidR="008C51E3" w:rsidRPr="006A39F0" w:rsidRDefault="008C51E3" w:rsidP="008C51E3">
      <w:pPr>
        <w:pStyle w:val="ListParagraph"/>
        <w:numPr>
          <w:ilvl w:val="0"/>
          <w:numId w:val="20"/>
        </w:numPr>
      </w:pPr>
      <w:r w:rsidRPr="008C51E3">
        <w:t xml:space="preserve">12-Month </w:t>
      </w:r>
      <w:proofErr w:type="gramStart"/>
      <w:r w:rsidRPr="008C51E3">
        <w:t>Inflation(</w:t>
      </w:r>
      <w:proofErr w:type="gramEnd"/>
      <w:r w:rsidRPr="008C51E3">
        <w:t>%)</w:t>
      </w:r>
      <w:r>
        <w:t xml:space="preserve"> – (-0.17)</w:t>
      </w:r>
    </w:p>
    <w:p w14:paraId="19377FD6" w14:textId="089D5176" w:rsidR="0077157F" w:rsidRDefault="006417F3" w:rsidP="006417F3">
      <w:pPr>
        <w:numPr>
          <w:ilvl w:val="0"/>
          <w:numId w:val="2"/>
        </w:numPr>
      </w:pPr>
      <w:r w:rsidRPr="006417F3">
        <w:rPr>
          <w:b/>
          <w:bCs/>
        </w:rPr>
        <w:t>Treasury bills vs Inflation</w:t>
      </w:r>
      <w:r>
        <w:rPr>
          <w:b/>
          <w:bCs/>
        </w:rPr>
        <w:t xml:space="preserve"> (additional)</w:t>
      </w:r>
      <w:r w:rsidR="0077157F" w:rsidRPr="00CB2624">
        <w:rPr>
          <w:b/>
          <w:bCs/>
        </w:rPr>
        <w:t>:</w:t>
      </w:r>
      <w:r w:rsidR="0077157F" w:rsidRPr="00CB2624">
        <w:br/>
      </w:r>
      <w:r w:rsidR="00EA71EB">
        <w:t>This was done to show the significance and inte</w:t>
      </w:r>
      <w:r w:rsidR="00F80BCE">
        <w:t>r-</w:t>
      </w:r>
      <w:r w:rsidR="00EA71EB">
        <w:t>relationship.</w:t>
      </w:r>
    </w:p>
    <w:p w14:paraId="2BF8D0D6" w14:textId="47EBC263" w:rsidR="00EA71EB" w:rsidRPr="00CB2624" w:rsidRDefault="00EA71EB" w:rsidP="00EA71EB">
      <w:pPr>
        <w:ind w:left="720"/>
      </w:pPr>
      <w:r w:rsidRPr="00EA71EB">
        <w:rPr>
          <w:noProof/>
          <w:lang w:eastAsia="en-US"/>
        </w:rPr>
        <w:lastRenderedPageBreak/>
        <w:drawing>
          <wp:inline distT="0" distB="0" distL="0" distR="0" wp14:anchorId="3A8D23E3" wp14:editId="1E82DBBB">
            <wp:extent cx="5612130" cy="212915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29155"/>
                    </a:xfrm>
                    <a:prstGeom prst="rect">
                      <a:avLst/>
                    </a:prstGeom>
                  </pic:spPr>
                </pic:pic>
              </a:graphicData>
            </a:graphic>
          </wp:inline>
        </w:drawing>
      </w:r>
    </w:p>
    <w:p w14:paraId="4E887A12" w14:textId="178EFBBF" w:rsidR="00F80BCE" w:rsidRDefault="00F80BCE" w:rsidP="00F80BCE">
      <w:pPr>
        <w:ind w:left="720"/>
      </w:pPr>
      <w:r>
        <w:t>Insights;</w:t>
      </w:r>
    </w:p>
    <w:p w14:paraId="635C9531" w14:textId="2DB40BB3" w:rsidR="00F80BCE" w:rsidRDefault="00F80BCE" w:rsidP="00F80BCE">
      <w:pPr>
        <w:pStyle w:val="ListParagraph"/>
        <w:numPr>
          <w:ilvl w:val="0"/>
          <w:numId w:val="21"/>
        </w:numPr>
      </w:pPr>
      <w:r w:rsidRPr="00F80BCE">
        <w:t>The above</w:t>
      </w:r>
      <w:r w:rsidR="001F7056">
        <w:t xml:space="preserve"> plot proves the close relation</w:t>
      </w:r>
      <w:r w:rsidRPr="00F80BCE">
        <w:t>ship between inflation and Treasury bills, and how they are used a fiscal tool to control the inflation rate. However, we see that the influences are not so sig</w:t>
      </w:r>
      <w:r w:rsidR="001F7056">
        <w:t>nificantl</w:t>
      </w:r>
      <w:r w:rsidRPr="00F80BCE">
        <w:t xml:space="preserve">y strong hence why treasury bills are used in </w:t>
      </w:r>
      <w:r w:rsidR="001F7056" w:rsidRPr="00F80BCE">
        <w:t>conjunction</w:t>
      </w:r>
      <w:r w:rsidRPr="00F80BCE">
        <w:t xml:space="preserve"> with other methods to stabilize inflation.</w:t>
      </w:r>
    </w:p>
    <w:p w14:paraId="6F31AA84" w14:textId="2F704424" w:rsidR="001F7056" w:rsidRDefault="001F7056" w:rsidP="001F7056">
      <w:pPr>
        <w:ind w:left="720"/>
      </w:pPr>
      <w:r>
        <w:t>Correlation</w:t>
      </w:r>
      <w:r w:rsidR="00AA7D4F">
        <w:t xml:space="preserve"> against inflation</w:t>
      </w:r>
      <w:r>
        <w:t>;</w:t>
      </w:r>
    </w:p>
    <w:p w14:paraId="5D5D57DE" w14:textId="671A2AAD" w:rsidR="001F7056" w:rsidRDefault="001F7056" w:rsidP="001F7056">
      <w:pPr>
        <w:pStyle w:val="ListParagraph"/>
        <w:numPr>
          <w:ilvl w:val="0"/>
          <w:numId w:val="22"/>
        </w:numPr>
      </w:pPr>
      <w:r>
        <w:t xml:space="preserve">91-Day </w:t>
      </w:r>
      <w:proofErr w:type="spellStart"/>
      <w:r>
        <w:t>Tbill</w:t>
      </w:r>
      <w:proofErr w:type="spellEnd"/>
      <w:r>
        <w:t xml:space="preserve"> - </w:t>
      </w:r>
      <w:r w:rsidR="00AA7D4F">
        <w:t>0.40</w:t>
      </w:r>
    </w:p>
    <w:p w14:paraId="6100B55D" w14:textId="5E2511F1" w:rsidR="001F7056" w:rsidRDefault="001F7056" w:rsidP="001F7056">
      <w:pPr>
        <w:pStyle w:val="ListParagraph"/>
        <w:numPr>
          <w:ilvl w:val="0"/>
          <w:numId w:val="22"/>
        </w:numPr>
      </w:pPr>
      <w:r>
        <w:t xml:space="preserve">182-Day </w:t>
      </w:r>
      <w:proofErr w:type="spellStart"/>
      <w:r>
        <w:t>Tbill</w:t>
      </w:r>
      <w:proofErr w:type="spellEnd"/>
      <w:r>
        <w:t xml:space="preserve"> - </w:t>
      </w:r>
      <w:r w:rsidR="00AA7D4F">
        <w:t>0.34</w:t>
      </w:r>
    </w:p>
    <w:p w14:paraId="24299CF2" w14:textId="41517E65" w:rsidR="001F7056" w:rsidRPr="00F80BCE" w:rsidRDefault="001F7056" w:rsidP="00AA7D4F">
      <w:pPr>
        <w:pStyle w:val="ListParagraph"/>
        <w:numPr>
          <w:ilvl w:val="0"/>
          <w:numId w:val="22"/>
        </w:numPr>
      </w:pPr>
      <w:r>
        <w:t xml:space="preserve">364-Day </w:t>
      </w:r>
      <w:proofErr w:type="spellStart"/>
      <w:r>
        <w:t>Tbill</w:t>
      </w:r>
      <w:proofErr w:type="spellEnd"/>
      <w:r>
        <w:t xml:space="preserve"> - </w:t>
      </w:r>
      <w:r w:rsidR="00AA7D4F">
        <w:t>0.33</w:t>
      </w:r>
    </w:p>
    <w:p w14:paraId="012FFE1A" w14:textId="6DC1229E" w:rsidR="0077157F" w:rsidRDefault="00AA7D4F" w:rsidP="0077157F">
      <w:pPr>
        <w:numPr>
          <w:ilvl w:val="0"/>
          <w:numId w:val="2"/>
        </w:numPr>
      </w:pPr>
      <w:r>
        <w:rPr>
          <w:b/>
          <w:bCs/>
        </w:rPr>
        <w:t xml:space="preserve">Imports and Exports </w:t>
      </w:r>
      <w:r w:rsidR="00F857D0">
        <w:rPr>
          <w:b/>
          <w:bCs/>
        </w:rPr>
        <w:t>vs Exchange</w:t>
      </w:r>
      <w:r w:rsidR="0077157F" w:rsidRPr="00CB2624">
        <w:rPr>
          <w:b/>
          <w:bCs/>
        </w:rPr>
        <w:t xml:space="preserve"> Rate:</w:t>
      </w:r>
      <w:r w:rsidR="0077157F" w:rsidRPr="00CB2624">
        <w:br/>
        <w:t>Annual data from 1991 to 2023 (</w:t>
      </w:r>
      <w:r w:rsidR="00F857D0">
        <w:t>KNBS</w:t>
      </w:r>
      <w:r w:rsidR="0077157F" w:rsidRPr="00CB2624">
        <w:t>).</w:t>
      </w:r>
      <w:r w:rsidR="00F857D0">
        <w:t xml:space="preserve"> The data was recorded yearly, and as such we used the yearly aggregated dataset.</w:t>
      </w:r>
    </w:p>
    <w:p w14:paraId="255A0774" w14:textId="2A2108C1" w:rsidR="00F857D0" w:rsidRPr="00CB2624" w:rsidRDefault="00F857D0" w:rsidP="00F857D0">
      <w:pPr>
        <w:ind w:left="720"/>
      </w:pPr>
      <w:r w:rsidRPr="00F857D0">
        <w:rPr>
          <w:noProof/>
          <w:lang w:eastAsia="en-US"/>
        </w:rPr>
        <w:lastRenderedPageBreak/>
        <w:drawing>
          <wp:inline distT="0" distB="0" distL="0" distR="0" wp14:anchorId="5059AB08" wp14:editId="6487AF82">
            <wp:extent cx="5612130" cy="242633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26335"/>
                    </a:xfrm>
                    <a:prstGeom prst="rect">
                      <a:avLst/>
                    </a:prstGeom>
                  </pic:spPr>
                </pic:pic>
              </a:graphicData>
            </a:graphic>
          </wp:inline>
        </w:drawing>
      </w:r>
    </w:p>
    <w:p w14:paraId="7185FF0C" w14:textId="670404B1" w:rsidR="00F857D0" w:rsidRDefault="00F857D0" w:rsidP="00F857D0">
      <w:pPr>
        <w:ind w:left="720"/>
      </w:pPr>
      <w:r>
        <w:t>Insights;</w:t>
      </w:r>
    </w:p>
    <w:p w14:paraId="494D75B2" w14:textId="3BA91225" w:rsidR="00196A34" w:rsidRDefault="00F857D0" w:rsidP="00196A34">
      <w:pPr>
        <w:pStyle w:val="ListParagraph"/>
        <w:numPr>
          <w:ilvl w:val="0"/>
          <w:numId w:val="24"/>
        </w:numPr>
      </w:pPr>
      <w:r>
        <w:t>Kenya is a net importer however our exports are following closely.</w:t>
      </w:r>
    </w:p>
    <w:p w14:paraId="14C0FEB1" w14:textId="77777777" w:rsidR="00196A34" w:rsidRDefault="00F857D0" w:rsidP="00196A34">
      <w:pPr>
        <w:pStyle w:val="ListParagraph"/>
        <w:numPr>
          <w:ilvl w:val="0"/>
          <w:numId w:val="24"/>
        </w:numPr>
      </w:pPr>
      <w:r>
        <w:t>As the imports rise, so does the exchange rate as money is flowing out of the country.</w:t>
      </w:r>
    </w:p>
    <w:p w14:paraId="1C531DBF" w14:textId="275220CC" w:rsidR="005437A4" w:rsidRDefault="00F857D0" w:rsidP="00196A34">
      <w:pPr>
        <w:pStyle w:val="ListParagraph"/>
        <w:numPr>
          <w:ilvl w:val="0"/>
          <w:numId w:val="24"/>
        </w:numPr>
      </w:pPr>
      <w:r>
        <w:t>This is cushioned by our exports as money comes b</w:t>
      </w:r>
      <w:r w:rsidR="005437A4">
        <w:t>ack in that strengthens the currency.</w:t>
      </w:r>
    </w:p>
    <w:p w14:paraId="60188604" w14:textId="7B1861E6" w:rsidR="005437A4" w:rsidRDefault="005437A4" w:rsidP="005437A4">
      <w:pPr>
        <w:ind w:left="720"/>
      </w:pPr>
      <w:r>
        <w:t>Correlation;</w:t>
      </w:r>
    </w:p>
    <w:p w14:paraId="7170B85A" w14:textId="37894783" w:rsidR="005437A4" w:rsidRDefault="00166F0C" w:rsidP="00166F0C">
      <w:pPr>
        <w:pStyle w:val="ListParagraph"/>
        <w:numPr>
          <w:ilvl w:val="0"/>
          <w:numId w:val="23"/>
        </w:numPr>
      </w:pPr>
      <w:r>
        <w:t>Imports – 0.86</w:t>
      </w:r>
    </w:p>
    <w:p w14:paraId="544C9F22" w14:textId="518B9DD7" w:rsidR="00166F0C" w:rsidRPr="00F857D0" w:rsidRDefault="00166F0C" w:rsidP="00166F0C">
      <w:pPr>
        <w:pStyle w:val="ListParagraph"/>
        <w:numPr>
          <w:ilvl w:val="0"/>
          <w:numId w:val="23"/>
        </w:numPr>
      </w:pPr>
      <w:r>
        <w:t>Exports – 0.83</w:t>
      </w:r>
    </w:p>
    <w:p w14:paraId="2933D841" w14:textId="48D07663" w:rsidR="0077157F" w:rsidRDefault="003E5CEC" w:rsidP="003E5CEC">
      <w:pPr>
        <w:numPr>
          <w:ilvl w:val="0"/>
          <w:numId w:val="2"/>
        </w:numPr>
      </w:pPr>
      <w:r w:rsidRPr="003E5CEC">
        <w:rPr>
          <w:b/>
          <w:bCs/>
        </w:rPr>
        <w:t>Foreign Direct Investment and IBRD loans and IDA credits (DOD, current US$)</w:t>
      </w:r>
      <w:r>
        <w:rPr>
          <w:b/>
          <w:bCs/>
        </w:rPr>
        <w:t xml:space="preserve"> vs Exchange r</w:t>
      </w:r>
      <w:r w:rsidR="0077157F" w:rsidRPr="00CB2624">
        <w:rPr>
          <w:b/>
          <w:bCs/>
        </w:rPr>
        <w:t>ate:</w:t>
      </w:r>
      <w:r w:rsidR="00770C79">
        <w:br/>
        <w:t>Annual data from 2000</w:t>
      </w:r>
      <w:r w:rsidR="0077157F" w:rsidRPr="00CB2624">
        <w:t xml:space="preserve"> to 2023 (Macrotrends.net).</w:t>
      </w:r>
      <w:r w:rsidR="006F6615">
        <w:t xml:space="preserve"> We cut off the data to 2003.</w:t>
      </w:r>
    </w:p>
    <w:p w14:paraId="005A9E24" w14:textId="4AA25B09" w:rsidR="006F6615" w:rsidRPr="00CB2624" w:rsidRDefault="006F6615" w:rsidP="006F6615">
      <w:pPr>
        <w:ind w:left="720"/>
      </w:pPr>
      <w:r w:rsidRPr="006F6615">
        <w:rPr>
          <w:noProof/>
          <w:lang w:eastAsia="en-US"/>
        </w:rPr>
        <w:lastRenderedPageBreak/>
        <w:drawing>
          <wp:inline distT="0" distB="0" distL="0" distR="0" wp14:anchorId="518B4721" wp14:editId="6836E947">
            <wp:extent cx="5612130" cy="24263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26335"/>
                    </a:xfrm>
                    <a:prstGeom prst="rect">
                      <a:avLst/>
                    </a:prstGeom>
                  </pic:spPr>
                </pic:pic>
              </a:graphicData>
            </a:graphic>
          </wp:inline>
        </w:drawing>
      </w:r>
    </w:p>
    <w:p w14:paraId="271D8755" w14:textId="6CD412E2" w:rsidR="006F6615" w:rsidRDefault="006F6615" w:rsidP="006F6615">
      <w:pPr>
        <w:ind w:left="720"/>
      </w:pPr>
      <w:r>
        <w:t>Insights;</w:t>
      </w:r>
    </w:p>
    <w:p w14:paraId="1EE5696E" w14:textId="4F2ED609" w:rsidR="006F6615" w:rsidRDefault="006F6615" w:rsidP="006F6615">
      <w:pPr>
        <w:pStyle w:val="ListParagraph"/>
        <w:numPr>
          <w:ilvl w:val="0"/>
          <w:numId w:val="25"/>
        </w:numPr>
      </w:pPr>
      <w:r w:rsidRPr="006F6615">
        <w:t>The more we borrow, the weaker the shilling becomes.</w:t>
      </w:r>
    </w:p>
    <w:p w14:paraId="52D5FE4C" w14:textId="38CD017F" w:rsidR="008B5477" w:rsidRDefault="008B5477" w:rsidP="008B5477">
      <w:pPr>
        <w:ind w:left="720"/>
      </w:pPr>
      <w:r>
        <w:t>Correlation;</w:t>
      </w:r>
    </w:p>
    <w:p w14:paraId="2BBF29C6" w14:textId="757077EA" w:rsidR="008B5477" w:rsidRDefault="008B5477" w:rsidP="008B5477">
      <w:pPr>
        <w:pStyle w:val="ListParagraph"/>
        <w:numPr>
          <w:ilvl w:val="0"/>
          <w:numId w:val="26"/>
        </w:numPr>
      </w:pPr>
      <w:r>
        <w:t xml:space="preserve">IBRD Loans &amp; IDA Credits </w:t>
      </w:r>
      <w:r w:rsidR="00021B33">
        <w:t>–</w:t>
      </w:r>
      <w:r>
        <w:t xml:space="preserve"> </w:t>
      </w:r>
      <w:r w:rsidR="00021B33">
        <w:t>0.89</w:t>
      </w:r>
    </w:p>
    <w:p w14:paraId="5DB7861B" w14:textId="79B22702" w:rsidR="008B5477" w:rsidRPr="006F6615" w:rsidRDefault="008B5477" w:rsidP="008B5477">
      <w:pPr>
        <w:pStyle w:val="ListParagraph"/>
        <w:numPr>
          <w:ilvl w:val="0"/>
          <w:numId w:val="26"/>
        </w:numPr>
      </w:pPr>
      <w:r>
        <w:t xml:space="preserve">Foreign Direct Invest </w:t>
      </w:r>
      <w:r w:rsidR="00021B33">
        <w:t>– 0.02</w:t>
      </w:r>
    </w:p>
    <w:p w14:paraId="44FC00EB" w14:textId="0B81384E" w:rsidR="0077157F" w:rsidRPr="00CB2624" w:rsidRDefault="0077157F" w:rsidP="0077157F">
      <w:pPr>
        <w:numPr>
          <w:ilvl w:val="0"/>
          <w:numId w:val="2"/>
        </w:numPr>
      </w:pPr>
      <w:r w:rsidRPr="00CB2624">
        <w:rPr>
          <w:b/>
          <w:bCs/>
        </w:rPr>
        <w:t>Unemployment Rate</w:t>
      </w:r>
      <w:r w:rsidR="00C73434">
        <w:rPr>
          <w:b/>
          <w:bCs/>
        </w:rPr>
        <w:t xml:space="preserve"> vs Exchange Rate</w:t>
      </w:r>
      <w:r w:rsidRPr="00CB2624">
        <w:rPr>
          <w:b/>
          <w:bCs/>
        </w:rPr>
        <w:t>:</w:t>
      </w:r>
      <w:r w:rsidRPr="00CB2624">
        <w:br/>
        <w:t>Annual data from 1991 to 2023 (</w:t>
      </w:r>
      <w:r w:rsidR="00C73434">
        <w:t>KNBS</w:t>
      </w:r>
      <w:r w:rsidRPr="00CB2624">
        <w:t>).</w:t>
      </w:r>
      <w:r w:rsidR="00BA0A27">
        <w:t xml:space="preserve"> Cut off to 2003.</w:t>
      </w:r>
    </w:p>
    <w:p w14:paraId="30EE77BF" w14:textId="5D58D076" w:rsidR="0077157F" w:rsidRPr="00CB2624" w:rsidRDefault="00DD48E7" w:rsidP="00DD48E7">
      <w:pPr>
        <w:ind w:left="720"/>
      </w:pPr>
      <w:r w:rsidRPr="00DD48E7">
        <w:rPr>
          <w:noProof/>
          <w:lang w:eastAsia="en-US"/>
        </w:rPr>
        <w:drawing>
          <wp:inline distT="0" distB="0" distL="0" distR="0" wp14:anchorId="33422B24" wp14:editId="58EA423D">
            <wp:extent cx="5612130" cy="24263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26335"/>
                    </a:xfrm>
                    <a:prstGeom prst="rect">
                      <a:avLst/>
                    </a:prstGeom>
                  </pic:spPr>
                </pic:pic>
              </a:graphicData>
            </a:graphic>
          </wp:inline>
        </w:drawing>
      </w:r>
    </w:p>
    <w:p w14:paraId="074D0628" w14:textId="77777777" w:rsidR="005A3D57" w:rsidRDefault="005A3D57" w:rsidP="00DD48E7">
      <w:pPr>
        <w:ind w:left="720"/>
        <w:jc w:val="both"/>
      </w:pPr>
    </w:p>
    <w:p w14:paraId="4A1D1F0B" w14:textId="77777777" w:rsidR="005A3D57" w:rsidRDefault="005A3D57" w:rsidP="00DD48E7">
      <w:pPr>
        <w:ind w:left="720"/>
        <w:jc w:val="both"/>
      </w:pPr>
    </w:p>
    <w:p w14:paraId="395707CA" w14:textId="30F1DFA2" w:rsidR="00DD48E7" w:rsidRDefault="00DD48E7" w:rsidP="00DD48E7">
      <w:pPr>
        <w:ind w:left="720"/>
        <w:jc w:val="both"/>
      </w:pPr>
      <w:r>
        <w:lastRenderedPageBreak/>
        <w:t>Insights;</w:t>
      </w:r>
    </w:p>
    <w:p w14:paraId="256B66BA" w14:textId="79E01B1C" w:rsidR="00DD48E7" w:rsidRDefault="00DD48E7" w:rsidP="00DD48E7">
      <w:pPr>
        <w:pStyle w:val="ListParagraph"/>
        <w:numPr>
          <w:ilvl w:val="0"/>
          <w:numId w:val="27"/>
        </w:numPr>
        <w:jc w:val="both"/>
      </w:pPr>
      <w:r w:rsidRPr="00DD48E7">
        <w:t>The rise in unemployment is due to jobs not being created because there is low investment in the country, the effect doesn't show until much later as companies don't close down immediately we see a drop in currency value, but it catches up eventually.</w:t>
      </w:r>
    </w:p>
    <w:p w14:paraId="257CFDDB" w14:textId="36D86C78" w:rsidR="00C73434" w:rsidRDefault="00C73434" w:rsidP="00C73434">
      <w:pPr>
        <w:ind w:left="720"/>
        <w:jc w:val="both"/>
      </w:pPr>
      <w:r>
        <w:t>Correlation;</w:t>
      </w:r>
    </w:p>
    <w:p w14:paraId="27C60898" w14:textId="3F002614" w:rsidR="00C73434" w:rsidRPr="00DD48E7" w:rsidRDefault="00CF1205" w:rsidP="00C73434">
      <w:pPr>
        <w:pStyle w:val="ListParagraph"/>
        <w:numPr>
          <w:ilvl w:val="0"/>
          <w:numId w:val="28"/>
        </w:numPr>
        <w:jc w:val="both"/>
      </w:pPr>
      <w:r>
        <w:t>Unemployment</w:t>
      </w:r>
      <w:r w:rsidR="00C73434">
        <w:t xml:space="preserve"> – 0.82</w:t>
      </w:r>
    </w:p>
    <w:p w14:paraId="72B4FA47" w14:textId="1AA37426" w:rsidR="00CB2624" w:rsidRPr="006C742F" w:rsidRDefault="006C742F" w:rsidP="006C742F">
      <w:pPr>
        <w:pStyle w:val="ListParagraph"/>
        <w:numPr>
          <w:ilvl w:val="0"/>
          <w:numId w:val="29"/>
        </w:numPr>
        <w:jc w:val="both"/>
      </w:pPr>
      <w:r>
        <w:rPr>
          <w:b/>
          <w:bCs/>
        </w:rPr>
        <w:t>Cross Correlation for all the variables</w:t>
      </w:r>
      <w:r w:rsidRPr="006C742F">
        <w:rPr>
          <w:b/>
          <w:bCs/>
        </w:rPr>
        <w:t>:</w:t>
      </w:r>
    </w:p>
    <w:p w14:paraId="0BAB85B0" w14:textId="5A0D7399" w:rsidR="006C742F" w:rsidRDefault="006C742F" w:rsidP="006C742F">
      <w:pPr>
        <w:pStyle w:val="ListParagraph"/>
        <w:jc w:val="both"/>
        <w:rPr>
          <w:bCs/>
        </w:rPr>
      </w:pPr>
      <w:r>
        <w:rPr>
          <w:bCs/>
        </w:rPr>
        <w:t>We implemented this so as to give us a sky view of everything we had done</w:t>
      </w:r>
      <w:r w:rsidR="00E22F8A">
        <w:rPr>
          <w:bCs/>
        </w:rPr>
        <w:t xml:space="preserve">, and also not done and to help guide some models for key features to use to potentially increase </w:t>
      </w:r>
      <w:proofErr w:type="spellStart"/>
      <w:r w:rsidR="00E22F8A">
        <w:rPr>
          <w:bCs/>
        </w:rPr>
        <w:t>perfoemance</w:t>
      </w:r>
      <w:proofErr w:type="spellEnd"/>
      <w:r w:rsidR="00E22F8A">
        <w:rPr>
          <w:bCs/>
        </w:rPr>
        <w:t>.</w:t>
      </w:r>
    </w:p>
    <w:p w14:paraId="5118964A" w14:textId="0C76DD55" w:rsidR="00E22F8A" w:rsidRPr="006C742F" w:rsidRDefault="00E22F8A" w:rsidP="006C742F">
      <w:pPr>
        <w:pStyle w:val="ListParagraph"/>
        <w:jc w:val="both"/>
      </w:pPr>
      <w:r w:rsidRPr="00E22F8A">
        <w:rPr>
          <w:noProof/>
          <w:lang w:eastAsia="en-US"/>
        </w:rPr>
        <w:drawing>
          <wp:inline distT="0" distB="0" distL="0" distR="0" wp14:anchorId="4715BAC7" wp14:editId="54CC95A5">
            <wp:extent cx="6144895" cy="427672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0255" cy="4294375"/>
                    </a:xfrm>
                    <a:prstGeom prst="rect">
                      <a:avLst/>
                    </a:prstGeom>
                  </pic:spPr>
                </pic:pic>
              </a:graphicData>
            </a:graphic>
          </wp:inline>
        </w:drawing>
      </w:r>
    </w:p>
    <w:p w14:paraId="6F923A49" w14:textId="77777777" w:rsidR="005A3D57" w:rsidRDefault="005A3D57" w:rsidP="007771E9">
      <w:pPr>
        <w:jc w:val="both"/>
        <w:rPr>
          <w:b/>
          <w:bCs/>
        </w:rPr>
      </w:pPr>
    </w:p>
    <w:p w14:paraId="64EAE2FD" w14:textId="77777777" w:rsidR="005A3D57" w:rsidRDefault="005A3D57" w:rsidP="007771E9">
      <w:pPr>
        <w:jc w:val="both"/>
        <w:rPr>
          <w:b/>
          <w:bCs/>
        </w:rPr>
      </w:pPr>
    </w:p>
    <w:p w14:paraId="2A5D273C" w14:textId="3A297E9B" w:rsidR="00CB2624" w:rsidRPr="00CB2624" w:rsidRDefault="00CB2624" w:rsidP="007771E9">
      <w:pPr>
        <w:jc w:val="both"/>
        <w:rPr>
          <w:b/>
          <w:bCs/>
        </w:rPr>
      </w:pPr>
      <w:r w:rsidRPr="00CB2624">
        <w:rPr>
          <w:b/>
          <w:bCs/>
        </w:rPr>
        <w:lastRenderedPageBreak/>
        <w:t xml:space="preserve">Modeling </w:t>
      </w:r>
      <w:r w:rsidR="00184ABD">
        <w:rPr>
          <w:b/>
          <w:bCs/>
        </w:rPr>
        <w:t>Outcome</w:t>
      </w:r>
      <w:r w:rsidR="004E39EA">
        <w:rPr>
          <w:b/>
          <w:bCs/>
        </w:rPr>
        <w:t xml:space="preserve"> and </w:t>
      </w:r>
      <w:r w:rsidR="004E39EA" w:rsidRPr="00CB2624">
        <w:rPr>
          <w:b/>
          <w:bCs/>
        </w:rPr>
        <w:t>Evaluation Strategy</w:t>
      </w:r>
    </w:p>
    <w:p w14:paraId="73E88A53" w14:textId="039C8D06" w:rsidR="001C0114" w:rsidRPr="00CB2624" w:rsidRDefault="001C0114" w:rsidP="001C0114">
      <w:pPr>
        <w:jc w:val="both"/>
      </w:pPr>
      <w:r>
        <w:t>After modelling, this are the results we got</w:t>
      </w:r>
      <w:r w:rsidR="007225C8">
        <w:t xml:space="preserve"> for each best performing model</w:t>
      </w:r>
      <w:r>
        <w:t>;</w:t>
      </w:r>
    </w:p>
    <w:p w14:paraId="3B0F8684" w14:textId="13D0F1F6" w:rsidR="00CB2624" w:rsidRPr="00CB2624" w:rsidRDefault="00CB2624" w:rsidP="007771E9">
      <w:pPr>
        <w:jc w:val="both"/>
      </w:pPr>
      <w:r w:rsidRPr="00CB2624">
        <w:t>:</w:t>
      </w:r>
    </w:p>
    <w:tbl>
      <w:tblPr>
        <w:tblStyle w:val="TableGrid"/>
        <w:tblW w:w="9602" w:type="dxa"/>
        <w:tblInd w:w="-856" w:type="dxa"/>
        <w:tblLook w:val="04A0" w:firstRow="1" w:lastRow="0" w:firstColumn="1" w:lastColumn="0" w:noHBand="0" w:noVBand="1"/>
      </w:tblPr>
      <w:tblGrid>
        <w:gridCol w:w="1704"/>
        <w:gridCol w:w="1116"/>
        <w:gridCol w:w="1919"/>
        <w:gridCol w:w="1377"/>
        <w:gridCol w:w="1386"/>
        <w:gridCol w:w="1030"/>
        <w:gridCol w:w="1070"/>
      </w:tblGrid>
      <w:tr w:rsidR="005C5617" w:rsidRPr="00184ABD" w14:paraId="2D2C000C" w14:textId="60AA83A3" w:rsidTr="00AC0843">
        <w:tc>
          <w:tcPr>
            <w:tcW w:w="1812" w:type="dxa"/>
            <w:tcBorders>
              <w:tl2br w:val="single" w:sz="4" w:space="0" w:color="auto"/>
            </w:tcBorders>
          </w:tcPr>
          <w:p w14:paraId="00899149" w14:textId="51F07A99" w:rsidR="005C5617" w:rsidRPr="001C0114" w:rsidRDefault="00C2045C" w:rsidP="009F3DB9">
            <w:pPr>
              <w:ind w:left="720"/>
              <w:jc w:val="both"/>
              <w:rPr>
                <w:b/>
                <w:i/>
              </w:rPr>
            </w:pPr>
            <w:r>
              <w:rPr>
                <w:b/>
                <w:i/>
              </w:rPr>
              <w:t>Model</w:t>
            </w:r>
          </w:p>
          <w:p w14:paraId="1B0DE088" w14:textId="0027822B" w:rsidR="005C5617" w:rsidRPr="001C0114" w:rsidRDefault="00C2045C" w:rsidP="001170ED">
            <w:pPr>
              <w:rPr>
                <w:b/>
              </w:rPr>
            </w:pPr>
            <w:r>
              <w:rPr>
                <w:b/>
                <w:i/>
              </w:rPr>
              <w:t>Metric</w:t>
            </w:r>
          </w:p>
        </w:tc>
        <w:tc>
          <w:tcPr>
            <w:tcW w:w="1163" w:type="dxa"/>
          </w:tcPr>
          <w:p w14:paraId="7E6B8583" w14:textId="36966FF9" w:rsidR="005C5617" w:rsidRPr="001C0114" w:rsidRDefault="00E228A5" w:rsidP="007C65E9">
            <w:pPr>
              <w:jc w:val="both"/>
              <w:rPr>
                <w:b/>
              </w:rPr>
            </w:pPr>
            <w:r>
              <w:rPr>
                <w:b/>
              </w:rPr>
              <w:t>ARIMA</w:t>
            </w:r>
          </w:p>
        </w:tc>
        <w:tc>
          <w:tcPr>
            <w:tcW w:w="1919" w:type="dxa"/>
          </w:tcPr>
          <w:p w14:paraId="676BF5DA" w14:textId="481AF52D" w:rsidR="005C5617" w:rsidRPr="001C0114" w:rsidRDefault="005C5617" w:rsidP="007C65E9">
            <w:pPr>
              <w:jc w:val="both"/>
              <w:rPr>
                <w:b/>
              </w:rPr>
            </w:pPr>
            <w:r w:rsidRPr="001C0114">
              <w:rPr>
                <w:b/>
              </w:rPr>
              <w:t>EXPONENTIAL SMOOTHING</w:t>
            </w:r>
          </w:p>
        </w:tc>
        <w:tc>
          <w:tcPr>
            <w:tcW w:w="1377" w:type="dxa"/>
          </w:tcPr>
          <w:p w14:paraId="00599F53" w14:textId="441F48AA" w:rsidR="005C5617" w:rsidRPr="001C0114" w:rsidRDefault="005C5617" w:rsidP="007C65E9">
            <w:pPr>
              <w:jc w:val="both"/>
              <w:rPr>
                <w:b/>
              </w:rPr>
            </w:pPr>
            <w:r w:rsidRPr="001C0114">
              <w:rPr>
                <w:b/>
              </w:rPr>
              <w:t>PROPHET</w:t>
            </w:r>
          </w:p>
        </w:tc>
        <w:tc>
          <w:tcPr>
            <w:tcW w:w="1386" w:type="dxa"/>
          </w:tcPr>
          <w:p w14:paraId="2543604F" w14:textId="1953726E" w:rsidR="005C5617" w:rsidRPr="001C0114" w:rsidRDefault="005C5617" w:rsidP="007C65E9">
            <w:pPr>
              <w:jc w:val="both"/>
              <w:rPr>
                <w:b/>
              </w:rPr>
            </w:pPr>
            <w:r w:rsidRPr="001C0114">
              <w:rPr>
                <w:b/>
              </w:rPr>
              <w:t>MOVING AVERAGE</w:t>
            </w:r>
          </w:p>
        </w:tc>
        <w:tc>
          <w:tcPr>
            <w:tcW w:w="875" w:type="dxa"/>
          </w:tcPr>
          <w:p w14:paraId="7DEDF70F" w14:textId="1E61B402" w:rsidR="005C5617" w:rsidRPr="001C0114" w:rsidRDefault="005C5617" w:rsidP="007C65E9">
            <w:pPr>
              <w:jc w:val="both"/>
              <w:rPr>
                <w:b/>
              </w:rPr>
            </w:pPr>
            <w:r w:rsidRPr="001C0114">
              <w:rPr>
                <w:b/>
              </w:rPr>
              <w:t>LSTM</w:t>
            </w:r>
          </w:p>
        </w:tc>
        <w:tc>
          <w:tcPr>
            <w:tcW w:w="1070" w:type="dxa"/>
          </w:tcPr>
          <w:p w14:paraId="0888F9A2" w14:textId="49B17E16" w:rsidR="005C5617" w:rsidRPr="001C0114" w:rsidRDefault="005C5617" w:rsidP="007C65E9">
            <w:pPr>
              <w:jc w:val="both"/>
              <w:rPr>
                <w:b/>
              </w:rPr>
            </w:pPr>
            <w:r w:rsidRPr="001C0114">
              <w:rPr>
                <w:b/>
              </w:rPr>
              <w:t>XG BOOST</w:t>
            </w:r>
          </w:p>
        </w:tc>
      </w:tr>
      <w:tr w:rsidR="005C5617" w:rsidRPr="00184ABD" w14:paraId="19C1257A" w14:textId="09DD612B" w:rsidTr="00AC0843">
        <w:tc>
          <w:tcPr>
            <w:tcW w:w="1812" w:type="dxa"/>
          </w:tcPr>
          <w:p w14:paraId="2C87E16E" w14:textId="3E73209E" w:rsidR="005C5617" w:rsidRPr="00184ABD" w:rsidRDefault="005C5617" w:rsidP="001170ED">
            <w:pPr>
              <w:jc w:val="both"/>
              <w:rPr>
                <w:b/>
                <w:bCs/>
              </w:rPr>
            </w:pPr>
            <w:r w:rsidRPr="00184ABD">
              <w:rPr>
                <w:b/>
                <w:bCs/>
              </w:rPr>
              <w:t>RMSE</w:t>
            </w:r>
          </w:p>
        </w:tc>
        <w:tc>
          <w:tcPr>
            <w:tcW w:w="1163" w:type="dxa"/>
          </w:tcPr>
          <w:p w14:paraId="73E00097" w14:textId="20B9D38A" w:rsidR="005C5617" w:rsidRPr="007225C8" w:rsidRDefault="00E228A5" w:rsidP="007C65E9">
            <w:pPr>
              <w:jc w:val="both"/>
              <w:rPr>
                <w:i/>
              </w:rPr>
            </w:pPr>
            <w:r>
              <w:rPr>
                <w:i/>
              </w:rPr>
              <w:t>22.360</w:t>
            </w:r>
          </w:p>
        </w:tc>
        <w:tc>
          <w:tcPr>
            <w:tcW w:w="1919" w:type="dxa"/>
          </w:tcPr>
          <w:p w14:paraId="6F7E12FD" w14:textId="12B4DA49" w:rsidR="005C5617" w:rsidRPr="007225C8" w:rsidRDefault="008833C8" w:rsidP="007C65E9">
            <w:pPr>
              <w:jc w:val="both"/>
              <w:rPr>
                <w:i/>
              </w:rPr>
            </w:pPr>
            <w:r w:rsidRPr="007225C8">
              <w:rPr>
                <w:i/>
              </w:rPr>
              <w:t>1.644</w:t>
            </w:r>
          </w:p>
        </w:tc>
        <w:tc>
          <w:tcPr>
            <w:tcW w:w="1377" w:type="dxa"/>
          </w:tcPr>
          <w:p w14:paraId="41C62E51" w14:textId="1193CB96" w:rsidR="005C5617" w:rsidRPr="007225C8" w:rsidRDefault="00305654" w:rsidP="007C65E9">
            <w:pPr>
              <w:jc w:val="both"/>
              <w:rPr>
                <w:i/>
              </w:rPr>
            </w:pPr>
            <w:r>
              <w:rPr>
                <w:i/>
              </w:rPr>
              <w:t>2.614</w:t>
            </w:r>
          </w:p>
        </w:tc>
        <w:tc>
          <w:tcPr>
            <w:tcW w:w="1386" w:type="dxa"/>
          </w:tcPr>
          <w:p w14:paraId="39371B63" w14:textId="1C76621F" w:rsidR="005C5617" w:rsidRPr="007225C8" w:rsidRDefault="001067FA" w:rsidP="007C65E9">
            <w:pPr>
              <w:jc w:val="both"/>
              <w:rPr>
                <w:i/>
              </w:rPr>
            </w:pPr>
            <w:r>
              <w:rPr>
                <w:i/>
              </w:rPr>
              <w:t>20.572</w:t>
            </w:r>
          </w:p>
        </w:tc>
        <w:tc>
          <w:tcPr>
            <w:tcW w:w="875" w:type="dxa"/>
          </w:tcPr>
          <w:p w14:paraId="73839391" w14:textId="145FC0E8" w:rsidR="005C5617" w:rsidRPr="007225C8" w:rsidRDefault="003B46FF" w:rsidP="007C65E9">
            <w:pPr>
              <w:jc w:val="both"/>
              <w:rPr>
                <w:i/>
              </w:rPr>
            </w:pPr>
            <w:r>
              <w:rPr>
                <w:i/>
              </w:rPr>
              <w:t>6.051</w:t>
            </w:r>
          </w:p>
        </w:tc>
        <w:tc>
          <w:tcPr>
            <w:tcW w:w="1070" w:type="dxa"/>
          </w:tcPr>
          <w:p w14:paraId="0CE573A2" w14:textId="7F3FBB58" w:rsidR="005C5617" w:rsidRPr="007225C8" w:rsidRDefault="00AC0843" w:rsidP="007C65E9">
            <w:pPr>
              <w:jc w:val="both"/>
              <w:rPr>
                <w:i/>
              </w:rPr>
            </w:pPr>
            <w:r>
              <w:rPr>
                <w:i/>
              </w:rPr>
              <w:t>2.737</w:t>
            </w:r>
          </w:p>
        </w:tc>
      </w:tr>
      <w:tr w:rsidR="004E39EA" w:rsidRPr="00184ABD" w14:paraId="788E7792" w14:textId="77777777" w:rsidTr="00AC0843">
        <w:tc>
          <w:tcPr>
            <w:tcW w:w="1812" w:type="dxa"/>
          </w:tcPr>
          <w:p w14:paraId="5ED1D24C" w14:textId="005EFB64" w:rsidR="004E39EA" w:rsidRPr="00184ABD" w:rsidRDefault="004E39EA" w:rsidP="001170ED">
            <w:pPr>
              <w:jc w:val="both"/>
              <w:rPr>
                <w:b/>
                <w:bCs/>
              </w:rPr>
            </w:pPr>
            <w:r>
              <w:rPr>
                <w:b/>
                <w:bCs/>
              </w:rPr>
              <w:t>MSE</w:t>
            </w:r>
          </w:p>
        </w:tc>
        <w:tc>
          <w:tcPr>
            <w:tcW w:w="1163" w:type="dxa"/>
          </w:tcPr>
          <w:p w14:paraId="327D89EC" w14:textId="6C8454DB" w:rsidR="004E39EA" w:rsidRPr="007225C8" w:rsidRDefault="00E228A5" w:rsidP="007C65E9">
            <w:pPr>
              <w:jc w:val="both"/>
              <w:rPr>
                <w:i/>
              </w:rPr>
            </w:pPr>
            <w:r>
              <w:rPr>
                <w:i/>
              </w:rPr>
              <w:t>486.684</w:t>
            </w:r>
          </w:p>
        </w:tc>
        <w:tc>
          <w:tcPr>
            <w:tcW w:w="1919" w:type="dxa"/>
          </w:tcPr>
          <w:p w14:paraId="1520F42F" w14:textId="05AB09AC" w:rsidR="004E39EA" w:rsidRPr="007225C8" w:rsidRDefault="008833C8" w:rsidP="007C65E9">
            <w:pPr>
              <w:jc w:val="both"/>
              <w:rPr>
                <w:i/>
              </w:rPr>
            </w:pPr>
            <w:r w:rsidRPr="007225C8">
              <w:rPr>
                <w:i/>
              </w:rPr>
              <w:t>2.703</w:t>
            </w:r>
          </w:p>
        </w:tc>
        <w:tc>
          <w:tcPr>
            <w:tcW w:w="1377" w:type="dxa"/>
          </w:tcPr>
          <w:p w14:paraId="2C44738F" w14:textId="009FCB3A" w:rsidR="004E39EA" w:rsidRPr="007225C8" w:rsidRDefault="00305654" w:rsidP="007C65E9">
            <w:pPr>
              <w:jc w:val="both"/>
              <w:rPr>
                <w:i/>
              </w:rPr>
            </w:pPr>
            <w:r>
              <w:rPr>
                <w:i/>
              </w:rPr>
              <w:t>6.830</w:t>
            </w:r>
          </w:p>
        </w:tc>
        <w:tc>
          <w:tcPr>
            <w:tcW w:w="1386" w:type="dxa"/>
          </w:tcPr>
          <w:p w14:paraId="59120F89" w14:textId="4169C282" w:rsidR="004E39EA" w:rsidRPr="007225C8" w:rsidRDefault="001067FA" w:rsidP="007C65E9">
            <w:pPr>
              <w:jc w:val="both"/>
              <w:rPr>
                <w:i/>
              </w:rPr>
            </w:pPr>
            <w:r>
              <w:rPr>
                <w:i/>
              </w:rPr>
              <w:t>423.223</w:t>
            </w:r>
          </w:p>
        </w:tc>
        <w:tc>
          <w:tcPr>
            <w:tcW w:w="875" w:type="dxa"/>
          </w:tcPr>
          <w:p w14:paraId="24EAEBC3" w14:textId="2EFCE16B" w:rsidR="004E39EA" w:rsidRPr="007225C8" w:rsidRDefault="00C40504" w:rsidP="007C65E9">
            <w:pPr>
              <w:jc w:val="both"/>
              <w:rPr>
                <w:i/>
              </w:rPr>
            </w:pPr>
            <w:r>
              <w:rPr>
                <w:i/>
              </w:rPr>
              <w:t>36.612</w:t>
            </w:r>
          </w:p>
        </w:tc>
        <w:tc>
          <w:tcPr>
            <w:tcW w:w="1070" w:type="dxa"/>
          </w:tcPr>
          <w:p w14:paraId="63636E61" w14:textId="7831E2A6" w:rsidR="004E39EA" w:rsidRPr="007225C8" w:rsidRDefault="00BF617A" w:rsidP="007C65E9">
            <w:pPr>
              <w:jc w:val="both"/>
              <w:rPr>
                <w:i/>
              </w:rPr>
            </w:pPr>
            <w:r>
              <w:rPr>
                <w:i/>
              </w:rPr>
              <w:t>7.490</w:t>
            </w:r>
          </w:p>
        </w:tc>
      </w:tr>
      <w:tr w:rsidR="005C5617" w:rsidRPr="00184ABD" w14:paraId="63745084" w14:textId="5991CC7E" w:rsidTr="00AC0843">
        <w:tc>
          <w:tcPr>
            <w:tcW w:w="1812" w:type="dxa"/>
          </w:tcPr>
          <w:p w14:paraId="51D49566" w14:textId="6290C1C5" w:rsidR="005C5617" w:rsidRPr="00184ABD" w:rsidRDefault="005C5617" w:rsidP="001170ED">
            <w:pPr>
              <w:jc w:val="both"/>
            </w:pPr>
            <w:r w:rsidRPr="00184ABD">
              <w:rPr>
                <w:b/>
                <w:bCs/>
              </w:rPr>
              <w:t xml:space="preserve">MAE </w:t>
            </w:r>
          </w:p>
        </w:tc>
        <w:tc>
          <w:tcPr>
            <w:tcW w:w="1163" w:type="dxa"/>
          </w:tcPr>
          <w:p w14:paraId="7F48BD5E" w14:textId="6639C554" w:rsidR="005C5617" w:rsidRPr="007225C8" w:rsidRDefault="00E228A5" w:rsidP="007C65E9">
            <w:pPr>
              <w:jc w:val="both"/>
              <w:rPr>
                <w:i/>
              </w:rPr>
            </w:pPr>
            <w:r>
              <w:rPr>
                <w:i/>
              </w:rPr>
              <w:t>17.491</w:t>
            </w:r>
          </w:p>
        </w:tc>
        <w:tc>
          <w:tcPr>
            <w:tcW w:w="1919" w:type="dxa"/>
          </w:tcPr>
          <w:p w14:paraId="16D74B2E" w14:textId="3A1D68C7" w:rsidR="005C5617" w:rsidRPr="007225C8" w:rsidRDefault="008833C8" w:rsidP="007C65E9">
            <w:pPr>
              <w:jc w:val="both"/>
              <w:rPr>
                <w:i/>
              </w:rPr>
            </w:pPr>
            <w:r w:rsidRPr="007225C8">
              <w:rPr>
                <w:i/>
              </w:rPr>
              <w:t>1.002</w:t>
            </w:r>
          </w:p>
        </w:tc>
        <w:tc>
          <w:tcPr>
            <w:tcW w:w="1377" w:type="dxa"/>
          </w:tcPr>
          <w:p w14:paraId="6CA24BE2" w14:textId="23E6060E" w:rsidR="005C5617" w:rsidRPr="007225C8" w:rsidRDefault="00305654" w:rsidP="007C65E9">
            <w:pPr>
              <w:jc w:val="both"/>
              <w:rPr>
                <w:i/>
              </w:rPr>
            </w:pPr>
            <w:r>
              <w:rPr>
                <w:i/>
              </w:rPr>
              <w:t>2.007</w:t>
            </w:r>
          </w:p>
        </w:tc>
        <w:tc>
          <w:tcPr>
            <w:tcW w:w="1386" w:type="dxa"/>
          </w:tcPr>
          <w:p w14:paraId="517E49F6" w14:textId="4DD3C95A" w:rsidR="005C5617" w:rsidRPr="007225C8" w:rsidRDefault="001067FA" w:rsidP="007C65E9">
            <w:pPr>
              <w:jc w:val="both"/>
              <w:rPr>
                <w:i/>
              </w:rPr>
            </w:pPr>
            <w:r>
              <w:rPr>
                <w:i/>
              </w:rPr>
              <w:t>17.893</w:t>
            </w:r>
          </w:p>
        </w:tc>
        <w:tc>
          <w:tcPr>
            <w:tcW w:w="875" w:type="dxa"/>
          </w:tcPr>
          <w:p w14:paraId="652F7E35" w14:textId="4DA15D26" w:rsidR="005C5617" w:rsidRPr="007225C8" w:rsidRDefault="003B46FF" w:rsidP="007C65E9">
            <w:pPr>
              <w:jc w:val="both"/>
              <w:rPr>
                <w:i/>
              </w:rPr>
            </w:pPr>
            <w:r>
              <w:rPr>
                <w:i/>
              </w:rPr>
              <w:t>4.503</w:t>
            </w:r>
          </w:p>
        </w:tc>
        <w:tc>
          <w:tcPr>
            <w:tcW w:w="1070" w:type="dxa"/>
          </w:tcPr>
          <w:p w14:paraId="495ED1EB" w14:textId="04ACB6AE" w:rsidR="005C5617" w:rsidRPr="007225C8" w:rsidRDefault="00AC0843" w:rsidP="007C65E9">
            <w:pPr>
              <w:jc w:val="both"/>
              <w:rPr>
                <w:i/>
              </w:rPr>
            </w:pPr>
            <w:r>
              <w:rPr>
                <w:i/>
              </w:rPr>
              <w:t>1.538</w:t>
            </w:r>
          </w:p>
        </w:tc>
      </w:tr>
      <w:tr w:rsidR="005C5617" w:rsidRPr="00184ABD" w14:paraId="78702F50" w14:textId="55A7FD89" w:rsidTr="00AC0843">
        <w:tc>
          <w:tcPr>
            <w:tcW w:w="1812" w:type="dxa"/>
          </w:tcPr>
          <w:p w14:paraId="0041D40A" w14:textId="74EA5CE0" w:rsidR="005C5617" w:rsidRPr="00184ABD" w:rsidRDefault="005C5617" w:rsidP="001170ED">
            <w:pPr>
              <w:jc w:val="both"/>
            </w:pPr>
            <w:r w:rsidRPr="00184ABD">
              <w:rPr>
                <w:b/>
                <w:bCs/>
              </w:rPr>
              <w:t>MAPE</w:t>
            </w:r>
          </w:p>
        </w:tc>
        <w:tc>
          <w:tcPr>
            <w:tcW w:w="1163" w:type="dxa"/>
          </w:tcPr>
          <w:p w14:paraId="72A75BD7" w14:textId="3EDB15FA" w:rsidR="005C5617" w:rsidRPr="007225C8" w:rsidRDefault="001B58E7" w:rsidP="007C65E9">
            <w:pPr>
              <w:jc w:val="both"/>
              <w:rPr>
                <w:i/>
              </w:rPr>
            </w:pPr>
            <w:r>
              <w:rPr>
                <w:i/>
              </w:rPr>
              <w:t>14.040</w:t>
            </w:r>
          </w:p>
        </w:tc>
        <w:tc>
          <w:tcPr>
            <w:tcW w:w="1919" w:type="dxa"/>
          </w:tcPr>
          <w:p w14:paraId="339216ED" w14:textId="2602168F" w:rsidR="005C5617" w:rsidRPr="007225C8" w:rsidRDefault="008833C8" w:rsidP="007C65E9">
            <w:pPr>
              <w:jc w:val="both"/>
              <w:rPr>
                <w:i/>
              </w:rPr>
            </w:pPr>
            <w:r w:rsidRPr="007225C8">
              <w:rPr>
                <w:i/>
              </w:rPr>
              <w:t>1.149%</w:t>
            </w:r>
          </w:p>
        </w:tc>
        <w:tc>
          <w:tcPr>
            <w:tcW w:w="1377" w:type="dxa"/>
          </w:tcPr>
          <w:p w14:paraId="7DC8BA27" w14:textId="51400530" w:rsidR="005C5617" w:rsidRPr="007225C8" w:rsidRDefault="001F1726" w:rsidP="007C65E9">
            <w:pPr>
              <w:jc w:val="both"/>
              <w:rPr>
                <w:i/>
              </w:rPr>
            </w:pPr>
            <w:r>
              <w:rPr>
                <w:i/>
              </w:rPr>
              <w:t>2.200%</w:t>
            </w:r>
          </w:p>
        </w:tc>
        <w:tc>
          <w:tcPr>
            <w:tcW w:w="1386" w:type="dxa"/>
          </w:tcPr>
          <w:p w14:paraId="0F9F094C" w14:textId="387835BC" w:rsidR="005C5617" w:rsidRPr="007225C8" w:rsidRDefault="00C030B3" w:rsidP="007C65E9">
            <w:pPr>
              <w:jc w:val="both"/>
              <w:rPr>
                <w:i/>
              </w:rPr>
            </w:pPr>
            <w:r>
              <w:rPr>
                <w:i/>
              </w:rPr>
              <w:t>12.455</w:t>
            </w:r>
            <w:r w:rsidR="003B46FF">
              <w:rPr>
                <w:i/>
              </w:rPr>
              <w:t>%</w:t>
            </w:r>
          </w:p>
        </w:tc>
        <w:tc>
          <w:tcPr>
            <w:tcW w:w="875" w:type="dxa"/>
          </w:tcPr>
          <w:p w14:paraId="349024E3" w14:textId="2FB36326" w:rsidR="005C5617" w:rsidRPr="007225C8" w:rsidRDefault="00C40504" w:rsidP="007C65E9">
            <w:pPr>
              <w:jc w:val="both"/>
              <w:rPr>
                <w:i/>
              </w:rPr>
            </w:pPr>
            <w:r>
              <w:rPr>
                <w:i/>
              </w:rPr>
              <w:t>3.54</w:t>
            </w:r>
            <w:r w:rsidR="003B46FF">
              <w:rPr>
                <w:i/>
              </w:rPr>
              <w:t>0%</w:t>
            </w:r>
          </w:p>
        </w:tc>
        <w:tc>
          <w:tcPr>
            <w:tcW w:w="1070" w:type="dxa"/>
          </w:tcPr>
          <w:p w14:paraId="28B65074" w14:textId="0FEF6D11" w:rsidR="005C5617" w:rsidRPr="007225C8" w:rsidRDefault="00BF617A" w:rsidP="007C65E9">
            <w:pPr>
              <w:jc w:val="both"/>
              <w:rPr>
                <w:i/>
              </w:rPr>
            </w:pPr>
            <w:r>
              <w:rPr>
                <w:i/>
              </w:rPr>
              <w:t>1.620</w:t>
            </w:r>
            <w:r w:rsidR="003B46FF">
              <w:rPr>
                <w:i/>
              </w:rPr>
              <w:t>%</w:t>
            </w:r>
          </w:p>
        </w:tc>
      </w:tr>
      <w:tr w:rsidR="00AC0843" w:rsidRPr="00184ABD" w14:paraId="1BE8879E" w14:textId="75394A41" w:rsidTr="00AC0843">
        <w:tc>
          <w:tcPr>
            <w:tcW w:w="1812" w:type="dxa"/>
          </w:tcPr>
          <w:p w14:paraId="02D40C4D" w14:textId="51F8470F" w:rsidR="00AC0843" w:rsidRPr="00184ABD" w:rsidRDefault="00AC0843" w:rsidP="00AC0843">
            <w:pPr>
              <w:jc w:val="both"/>
            </w:pPr>
            <w:r w:rsidRPr="00184ABD">
              <w:rPr>
                <w:b/>
                <w:bCs/>
              </w:rPr>
              <w:t xml:space="preserve">R² Score </w:t>
            </w:r>
          </w:p>
        </w:tc>
        <w:tc>
          <w:tcPr>
            <w:tcW w:w="1163" w:type="dxa"/>
          </w:tcPr>
          <w:p w14:paraId="3BCC69E8" w14:textId="694C50B0" w:rsidR="00AC0843" w:rsidRPr="007225C8" w:rsidRDefault="001B58E7" w:rsidP="00AC0843">
            <w:pPr>
              <w:jc w:val="both"/>
              <w:rPr>
                <w:i/>
              </w:rPr>
            </w:pPr>
            <w:r>
              <w:rPr>
                <w:i/>
              </w:rPr>
              <w:t>-1.766</w:t>
            </w:r>
          </w:p>
        </w:tc>
        <w:tc>
          <w:tcPr>
            <w:tcW w:w="1919" w:type="dxa"/>
          </w:tcPr>
          <w:p w14:paraId="6848DCF9" w14:textId="38BB7930" w:rsidR="00AC0843" w:rsidRPr="007225C8" w:rsidRDefault="00AC0843" w:rsidP="00AC0843">
            <w:pPr>
              <w:jc w:val="both"/>
              <w:rPr>
                <w:i/>
              </w:rPr>
            </w:pPr>
            <w:r w:rsidRPr="007225C8">
              <w:rPr>
                <w:i/>
              </w:rPr>
              <w:t>0.992</w:t>
            </w:r>
          </w:p>
        </w:tc>
        <w:tc>
          <w:tcPr>
            <w:tcW w:w="1377" w:type="dxa"/>
          </w:tcPr>
          <w:p w14:paraId="787F1E5B" w14:textId="4ACA5FAB" w:rsidR="00AC0843" w:rsidRPr="007225C8" w:rsidRDefault="00AC0843" w:rsidP="00AC0843">
            <w:pPr>
              <w:jc w:val="both"/>
              <w:rPr>
                <w:i/>
              </w:rPr>
            </w:pPr>
            <w:r>
              <w:rPr>
                <w:i/>
              </w:rPr>
              <w:t>0.979</w:t>
            </w:r>
          </w:p>
        </w:tc>
        <w:tc>
          <w:tcPr>
            <w:tcW w:w="1386" w:type="dxa"/>
          </w:tcPr>
          <w:p w14:paraId="6930DB82" w14:textId="3C09FE14" w:rsidR="00AC0843" w:rsidRPr="007225C8" w:rsidRDefault="001B58E7" w:rsidP="00AC0843">
            <w:pPr>
              <w:jc w:val="both"/>
              <w:rPr>
                <w:i/>
              </w:rPr>
            </w:pPr>
            <w:r>
              <w:rPr>
                <w:i/>
              </w:rPr>
              <w:t>-3.51</w:t>
            </w:r>
            <w:r w:rsidR="009E2E69">
              <w:rPr>
                <w:i/>
              </w:rPr>
              <w:t>0</w:t>
            </w:r>
          </w:p>
        </w:tc>
        <w:tc>
          <w:tcPr>
            <w:tcW w:w="875" w:type="dxa"/>
          </w:tcPr>
          <w:p w14:paraId="49F4E49C" w14:textId="6F37EADB" w:rsidR="00AC0843" w:rsidRPr="007225C8" w:rsidRDefault="00C40504" w:rsidP="00AC0843">
            <w:pPr>
              <w:jc w:val="both"/>
              <w:rPr>
                <w:i/>
              </w:rPr>
            </w:pPr>
            <w:r>
              <w:rPr>
                <w:i/>
              </w:rPr>
              <w:t>0.76</w:t>
            </w:r>
            <w:r w:rsidR="003B46FF">
              <w:rPr>
                <w:i/>
              </w:rPr>
              <w:t>8</w:t>
            </w:r>
          </w:p>
        </w:tc>
        <w:tc>
          <w:tcPr>
            <w:tcW w:w="1070" w:type="dxa"/>
          </w:tcPr>
          <w:p w14:paraId="31E290D5" w14:textId="4E57B431" w:rsidR="00AC0843" w:rsidRPr="007225C8" w:rsidRDefault="00AC0843" w:rsidP="00AC0843">
            <w:pPr>
              <w:jc w:val="both"/>
              <w:rPr>
                <w:i/>
              </w:rPr>
            </w:pPr>
            <w:r>
              <w:rPr>
                <w:i/>
              </w:rPr>
              <w:t>0.974</w:t>
            </w:r>
          </w:p>
        </w:tc>
      </w:tr>
    </w:tbl>
    <w:p w14:paraId="30E96576" w14:textId="23D09418" w:rsidR="00FE448D" w:rsidRDefault="00FE448D" w:rsidP="007225C8">
      <w:pPr>
        <w:jc w:val="both"/>
      </w:pPr>
    </w:p>
    <w:p w14:paraId="13CE2999" w14:textId="5BAE356D" w:rsidR="00C2045C" w:rsidRDefault="00C2045C" w:rsidP="007225C8">
      <w:pPr>
        <w:jc w:val="both"/>
        <w:rPr>
          <w:b/>
        </w:rPr>
      </w:pPr>
      <w:r>
        <w:rPr>
          <w:b/>
        </w:rPr>
        <w:t>Comparison of Forecasted V</w:t>
      </w:r>
      <w:r w:rsidRPr="00C2045C">
        <w:rPr>
          <w:b/>
        </w:rPr>
        <w:t>alues</w:t>
      </w:r>
    </w:p>
    <w:p w14:paraId="4544777B" w14:textId="77777777" w:rsidR="00C2045C" w:rsidRPr="00C2045C" w:rsidRDefault="00C2045C" w:rsidP="007225C8">
      <w:pPr>
        <w:jc w:val="both"/>
        <w:rPr>
          <w:b/>
        </w:rPr>
      </w:pPr>
    </w:p>
    <w:tbl>
      <w:tblPr>
        <w:tblStyle w:val="TableGrid"/>
        <w:tblW w:w="11199" w:type="dxa"/>
        <w:tblInd w:w="-856" w:type="dxa"/>
        <w:tblLayout w:type="fixed"/>
        <w:tblLook w:val="04A0" w:firstRow="1" w:lastRow="0" w:firstColumn="1" w:lastColumn="0" w:noHBand="0" w:noVBand="1"/>
      </w:tblPr>
      <w:tblGrid>
        <w:gridCol w:w="1493"/>
        <w:gridCol w:w="1201"/>
        <w:gridCol w:w="1843"/>
        <w:gridCol w:w="1134"/>
        <w:gridCol w:w="1417"/>
        <w:gridCol w:w="993"/>
        <w:gridCol w:w="1559"/>
        <w:gridCol w:w="1559"/>
      </w:tblGrid>
      <w:tr w:rsidR="00C3352B" w:rsidRPr="00184ABD" w14:paraId="050B6BD8" w14:textId="0AA88458" w:rsidTr="00CB1092">
        <w:tc>
          <w:tcPr>
            <w:tcW w:w="1493" w:type="dxa"/>
            <w:tcBorders>
              <w:tl2br w:val="single" w:sz="4" w:space="0" w:color="auto"/>
            </w:tcBorders>
          </w:tcPr>
          <w:p w14:paraId="29FA3B4F" w14:textId="4D6703F3" w:rsidR="00566AF7" w:rsidRPr="001C0114" w:rsidRDefault="00566AF7" w:rsidP="00C00C85">
            <w:pPr>
              <w:ind w:left="720"/>
              <w:jc w:val="both"/>
              <w:rPr>
                <w:b/>
                <w:i/>
              </w:rPr>
            </w:pPr>
            <w:r>
              <w:rPr>
                <w:b/>
                <w:i/>
              </w:rPr>
              <w:t>Model</w:t>
            </w:r>
          </w:p>
          <w:p w14:paraId="7FC207DB" w14:textId="17EAF5C3" w:rsidR="00566AF7" w:rsidRPr="001C0114" w:rsidRDefault="00566AF7" w:rsidP="00C00C85">
            <w:pPr>
              <w:rPr>
                <w:b/>
              </w:rPr>
            </w:pPr>
            <w:r>
              <w:rPr>
                <w:b/>
              </w:rPr>
              <w:t>Date</w:t>
            </w:r>
          </w:p>
        </w:tc>
        <w:tc>
          <w:tcPr>
            <w:tcW w:w="1201" w:type="dxa"/>
          </w:tcPr>
          <w:p w14:paraId="51B46BAC" w14:textId="77777777" w:rsidR="00566AF7" w:rsidRPr="001C0114" w:rsidRDefault="00566AF7" w:rsidP="00C00C85">
            <w:pPr>
              <w:jc w:val="both"/>
              <w:rPr>
                <w:b/>
              </w:rPr>
            </w:pPr>
            <w:r>
              <w:rPr>
                <w:b/>
              </w:rPr>
              <w:t>ARIMA</w:t>
            </w:r>
          </w:p>
        </w:tc>
        <w:tc>
          <w:tcPr>
            <w:tcW w:w="1843" w:type="dxa"/>
          </w:tcPr>
          <w:p w14:paraId="11937CEE" w14:textId="77777777" w:rsidR="00566AF7" w:rsidRPr="001C0114" w:rsidRDefault="00566AF7" w:rsidP="00C00C85">
            <w:pPr>
              <w:jc w:val="both"/>
              <w:rPr>
                <w:b/>
              </w:rPr>
            </w:pPr>
            <w:r w:rsidRPr="001C0114">
              <w:rPr>
                <w:b/>
              </w:rPr>
              <w:t>EXPONENTIAL SMOOTHING</w:t>
            </w:r>
          </w:p>
        </w:tc>
        <w:tc>
          <w:tcPr>
            <w:tcW w:w="1134" w:type="dxa"/>
          </w:tcPr>
          <w:p w14:paraId="622C68F6" w14:textId="77777777" w:rsidR="00566AF7" w:rsidRPr="001C0114" w:rsidRDefault="00566AF7" w:rsidP="00C00C85">
            <w:pPr>
              <w:jc w:val="both"/>
              <w:rPr>
                <w:b/>
              </w:rPr>
            </w:pPr>
            <w:r w:rsidRPr="001C0114">
              <w:rPr>
                <w:b/>
              </w:rPr>
              <w:t>PROPHET</w:t>
            </w:r>
          </w:p>
        </w:tc>
        <w:tc>
          <w:tcPr>
            <w:tcW w:w="1417" w:type="dxa"/>
          </w:tcPr>
          <w:p w14:paraId="5CC38F8A" w14:textId="77777777" w:rsidR="00566AF7" w:rsidRPr="001C0114" w:rsidRDefault="00566AF7" w:rsidP="00C00C85">
            <w:pPr>
              <w:jc w:val="both"/>
              <w:rPr>
                <w:b/>
              </w:rPr>
            </w:pPr>
            <w:r w:rsidRPr="001C0114">
              <w:rPr>
                <w:b/>
              </w:rPr>
              <w:t>MOVING AVERAGE</w:t>
            </w:r>
          </w:p>
        </w:tc>
        <w:tc>
          <w:tcPr>
            <w:tcW w:w="993" w:type="dxa"/>
          </w:tcPr>
          <w:p w14:paraId="556689BB" w14:textId="77777777" w:rsidR="00566AF7" w:rsidRPr="001C0114" w:rsidRDefault="00566AF7" w:rsidP="00C00C85">
            <w:pPr>
              <w:jc w:val="both"/>
              <w:rPr>
                <w:b/>
              </w:rPr>
            </w:pPr>
            <w:r w:rsidRPr="001C0114">
              <w:rPr>
                <w:b/>
              </w:rPr>
              <w:t>LSTM</w:t>
            </w:r>
          </w:p>
        </w:tc>
        <w:tc>
          <w:tcPr>
            <w:tcW w:w="1559" w:type="dxa"/>
          </w:tcPr>
          <w:p w14:paraId="59BEBAA7" w14:textId="77777777" w:rsidR="00566AF7" w:rsidRPr="001C0114" w:rsidRDefault="00566AF7" w:rsidP="00C00C85">
            <w:pPr>
              <w:jc w:val="both"/>
              <w:rPr>
                <w:b/>
              </w:rPr>
            </w:pPr>
            <w:r w:rsidRPr="001C0114">
              <w:rPr>
                <w:b/>
              </w:rPr>
              <w:t>XG BOOST</w:t>
            </w:r>
          </w:p>
        </w:tc>
        <w:tc>
          <w:tcPr>
            <w:tcW w:w="1559" w:type="dxa"/>
          </w:tcPr>
          <w:p w14:paraId="52C32DA8" w14:textId="77777777" w:rsidR="00566AF7" w:rsidRDefault="00566AF7" w:rsidP="00C00C85">
            <w:pPr>
              <w:jc w:val="both"/>
              <w:rPr>
                <w:b/>
              </w:rPr>
            </w:pPr>
            <w:r>
              <w:rPr>
                <w:b/>
              </w:rPr>
              <w:t>ACTUAL</w:t>
            </w:r>
          </w:p>
          <w:p w14:paraId="7DE9E4A1" w14:textId="70754357" w:rsidR="00487525" w:rsidRPr="001C0114" w:rsidRDefault="00487525" w:rsidP="00C00C85">
            <w:pPr>
              <w:jc w:val="both"/>
              <w:rPr>
                <w:b/>
              </w:rPr>
            </w:pPr>
            <w:r>
              <w:rPr>
                <w:b/>
              </w:rPr>
              <w:t>(CLOSING)</w:t>
            </w:r>
          </w:p>
        </w:tc>
      </w:tr>
      <w:tr w:rsidR="00C3352B" w:rsidRPr="00184ABD" w14:paraId="57C1942D" w14:textId="10F4EB54" w:rsidTr="00CB1092">
        <w:tc>
          <w:tcPr>
            <w:tcW w:w="1493" w:type="dxa"/>
          </w:tcPr>
          <w:p w14:paraId="2234E269" w14:textId="13404722" w:rsidR="00566AF7" w:rsidRPr="00184ABD" w:rsidRDefault="00566AF7" w:rsidP="00C00C85">
            <w:pPr>
              <w:jc w:val="both"/>
              <w:rPr>
                <w:b/>
                <w:bCs/>
              </w:rPr>
            </w:pPr>
            <w:r>
              <w:rPr>
                <w:b/>
                <w:bCs/>
              </w:rPr>
              <w:t>Dec – 2023</w:t>
            </w:r>
          </w:p>
        </w:tc>
        <w:tc>
          <w:tcPr>
            <w:tcW w:w="1201" w:type="dxa"/>
          </w:tcPr>
          <w:p w14:paraId="61DE9EAC" w14:textId="5F64D126" w:rsidR="00566AF7" w:rsidRPr="007225C8" w:rsidRDefault="00566AF7" w:rsidP="00C00C85">
            <w:pPr>
              <w:jc w:val="both"/>
              <w:rPr>
                <w:i/>
              </w:rPr>
            </w:pPr>
          </w:p>
        </w:tc>
        <w:tc>
          <w:tcPr>
            <w:tcW w:w="1843" w:type="dxa"/>
          </w:tcPr>
          <w:p w14:paraId="347A2618" w14:textId="40EFAA03" w:rsidR="00566AF7" w:rsidRPr="007225C8" w:rsidRDefault="004365B3" w:rsidP="00C00C85">
            <w:pPr>
              <w:jc w:val="both"/>
              <w:rPr>
                <w:i/>
              </w:rPr>
            </w:pPr>
            <w:r>
              <w:rPr>
                <w:i/>
              </w:rPr>
              <w:t>155.13</w:t>
            </w:r>
          </w:p>
        </w:tc>
        <w:tc>
          <w:tcPr>
            <w:tcW w:w="1134" w:type="dxa"/>
          </w:tcPr>
          <w:p w14:paraId="4D1438FD" w14:textId="0101D9A2" w:rsidR="00566AF7" w:rsidRPr="007225C8" w:rsidRDefault="00B52ED8" w:rsidP="00C00C85">
            <w:pPr>
              <w:jc w:val="both"/>
              <w:rPr>
                <w:i/>
              </w:rPr>
            </w:pPr>
            <w:r>
              <w:rPr>
                <w:i/>
              </w:rPr>
              <w:t>144.60</w:t>
            </w:r>
          </w:p>
        </w:tc>
        <w:tc>
          <w:tcPr>
            <w:tcW w:w="1417" w:type="dxa"/>
          </w:tcPr>
          <w:p w14:paraId="1BDB2CAF" w14:textId="58F0129D" w:rsidR="00566AF7" w:rsidRPr="007225C8" w:rsidRDefault="00CB1092" w:rsidP="00C00C85">
            <w:pPr>
              <w:jc w:val="both"/>
              <w:rPr>
                <w:i/>
              </w:rPr>
            </w:pPr>
            <w:r>
              <w:rPr>
                <w:i/>
              </w:rPr>
              <w:t>154.95</w:t>
            </w:r>
          </w:p>
        </w:tc>
        <w:tc>
          <w:tcPr>
            <w:tcW w:w="993" w:type="dxa"/>
          </w:tcPr>
          <w:p w14:paraId="424E0932" w14:textId="77959376" w:rsidR="00566AF7" w:rsidRPr="007225C8" w:rsidRDefault="00566AF7" w:rsidP="00C00C85">
            <w:pPr>
              <w:jc w:val="both"/>
              <w:rPr>
                <w:i/>
              </w:rPr>
            </w:pPr>
          </w:p>
        </w:tc>
        <w:tc>
          <w:tcPr>
            <w:tcW w:w="1559" w:type="dxa"/>
          </w:tcPr>
          <w:p w14:paraId="46C391EA" w14:textId="3E9F1280" w:rsidR="00566AF7" w:rsidRPr="007225C8" w:rsidRDefault="00566AF7" w:rsidP="00C00C85">
            <w:pPr>
              <w:jc w:val="both"/>
              <w:rPr>
                <w:i/>
              </w:rPr>
            </w:pPr>
          </w:p>
        </w:tc>
        <w:tc>
          <w:tcPr>
            <w:tcW w:w="1559" w:type="dxa"/>
          </w:tcPr>
          <w:p w14:paraId="1EF4AC4A" w14:textId="4C0EBF11" w:rsidR="00566AF7" w:rsidRDefault="00487525" w:rsidP="00C00C85">
            <w:pPr>
              <w:jc w:val="both"/>
              <w:rPr>
                <w:i/>
              </w:rPr>
            </w:pPr>
            <w:r>
              <w:rPr>
                <w:i/>
              </w:rPr>
              <w:t>154.09</w:t>
            </w:r>
          </w:p>
        </w:tc>
      </w:tr>
      <w:tr w:rsidR="00C3352B" w:rsidRPr="00184ABD" w14:paraId="652C0035" w14:textId="2B826442" w:rsidTr="00CB1092">
        <w:tc>
          <w:tcPr>
            <w:tcW w:w="1493" w:type="dxa"/>
          </w:tcPr>
          <w:p w14:paraId="385E57D7" w14:textId="26D26B4D" w:rsidR="00566AF7" w:rsidRPr="00184ABD" w:rsidRDefault="00566AF7" w:rsidP="00C00C85">
            <w:pPr>
              <w:jc w:val="both"/>
              <w:rPr>
                <w:b/>
                <w:bCs/>
              </w:rPr>
            </w:pPr>
            <w:r>
              <w:rPr>
                <w:b/>
                <w:bCs/>
              </w:rPr>
              <w:t>Jan – 2024</w:t>
            </w:r>
          </w:p>
        </w:tc>
        <w:tc>
          <w:tcPr>
            <w:tcW w:w="1201" w:type="dxa"/>
          </w:tcPr>
          <w:p w14:paraId="165CB69D" w14:textId="7F748FC7" w:rsidR="00566AF7" w:rsidRPr="007225C8" w:rsidRDefault="000E6627" w:rsidP="00C00C85">
            <w:pPr>
              <w:jc w:val="both"/>
              <w:rPr>
                <w:i/>
              </w:rPr>
            </w:pPr>
            <w:r>
              <w:rPr>
                <w:i/>
              </w:rPr>
              <w:t>254.87</w:t>
            </w:r>
          </w:p>
        </w:tc>
        <w:tc>
          <w:tcPr>
            <w:tcW w:w="1843" w:type="dxa"/>
          </w:tcPr>
          <w:p w14:paraId="7DD660E6" w14:textId="654F8F92" w:rsidR="00566AF7" w:rsidRPr="007225C8" w:rsidRDefault="004365B3" w:rsidP="00C00C85">
            <w:pPr>
              <w:jc w:val="both"/>
              <w:rPr>
                <w:i/>
              </w:rPr>
            </w:pPr>
            <w:r>
              <w:rPr>
                <w:i/>
              </w:rPr>
              <w:t>157.01</w:t>
            </w:r>
          </w:p>
        </w:tc>
        <w:tc>
          <w:tcPr>
            <w:tcW w:w="1134" w:type="dxa"/>
          </w:tcPr>
          <w:p w14:paraId="24505CC7" w14:textId="4AB00673" w:rsidR="00566AF7" w:rsidRPr="007225C8" w:rsidRDefault="00B52ED8" w:rsidP="00C00C85">
            <w:pPr>
              <w:jc w:val="both"/>
              <w:rPr>
                <w:i/>
              </w:rPr>
            </w:pPr>
            <w:r>
              <w:rPr>
                <w:i/>
              </w:rPr>
              <w:t>147.06</w:t>
            </w:r>
          </w:p>
        </w:tc>
        <w:tc>
          <w:tcPr>
            <w:tcW w:w="1417" w:type="dxa"/>
          </w:tcPr>
          <w:p w14:paraId="3A0416A2" w14:textId="49E200A1" w:rsidR="00566AF7" w:rsidRPr="007225C8" w:rsidRDefault="00CB1092" w:rsidP="00C00C85">
            <w:pPr>
              <w:jc w:val="both"/>
              <w:rPr>
                <w:i/>
              </w:rPr>
            </w:pPr>
            <w:r>
              <w:rPr>
                <w:i/>
              </w:rPr>
              <w:t>155.44</w:t>
            </w:r>
          </w:p>
        </w:tc>
        <w:tc>
          <w:tcPr>
            <w:tcW w:w="993" w:type="dxa"/>
          </w:tcPr>
          <w:p w14:paraId="49E5249C" w14:textId="0FC42122" w:rsidR="00566AF7" w:rsidRPr="007225C8" w:rsidRDefault="00C3352B" w:rsidP="00C00C85">
            <w:pPr>
              <w:jc w:val="both"/>
              <w:rPr>
                <w:i/>
              </w:rPr>
            </w:pPr>
            <w:r>
              <w:rPr>
                <w:i/>
              </w:rPr>
              <w:t>141.23</w:t>
            </w:r>
          </w:p>
        </w:tc>
        <w:tc>
          <w:tcPr>
            <w:tcW w:w="1559" w:type="dxa"/>
          </w:tcPr>
          <w:p w14:paraId="76BA53C1" w14:textId="39B88F59" w:rsidR="00566AF7" w:rsidRPr="007225C8" w:rsidRDefault="00566AF7" w:rsidP="00C00C85">
            <w:pPr>
              <w:jc w:val="both"/>
              <w:rPr>
                <w:i/>
              </w:rPr>
            </w:pPr>
          </w:p>
        </w:tc>
        <w:tc>
          <w:tcPr>
            <w:tcW w:w="1559" w:type="dxa"/>
          </w:tcPr>
          <w:p w14:paraId="444CF57E" w14:textId="1A1FBCF4" w:rsidR="00566AF7" w:rsidRDefault="00487525" w:rsidP="00C00C85">
            <w:pPr>
              <w:jc w:val="both"/>
              <w:rPr>
                <w:i/>
              </w:rPr>
            </w:pPr>
            <w:r>
              <w:rPr>
                <w:i/>
              </w:rPr>
              <w:t>159.69</w:t>
            </w:r>
          </w:p>
        </w:tc>
      </w:tr>
      <w:tr w:rsidR="00C3352B" w:rsidRPr="00184ABD" w14:paraId="0753132A" w14:textId="5772C17B" w:rsidTr="00CB1092">
        <w:tc>
          <w:tcPr>
            <w:tcW w:w="1493" w:type="dxa"/>
          </w:tcPr>
          <w:p w14:paraId="6410DD13" w14:textId="2D7037A1" w:rsidR="00566AF7" w:rsidRPr="00184ABD" w:rsidRDefault="00566AF7" w:rsidP="00C00C85">
            <w:pPr>
              <w:jc w:val="both"/>
            </w:pPr>
            <w:r>
              <w:rPr>
                <w:b/>
                <w:bCs/>
              </w:rPr>
              <w:t xml:space="preserve">Feb – 2024 </w:t>
            </w:r>
          </w:p>
        </w:tc>
        <w:tc>
          <w:tcPr>
            <w:tcW w:w="1201" w:type="dxa"/>
          </w:tcPr>
          <w:p w14:paraId="75FE0A59" w14:textId="1CDC0C1B" w:rsidR="00566AF7" w:rsidRPr="007225C8" w:rsidRDefault="00005206" w:rsidP="00C00C85">
            <w:pPr>
              <w:jc w:val="both"/>
              <w:rPr>
                <w:i/>
              </w:rPr>
            </w:pPr>
            <w:r>
              <w:rPr>
                <w:i/>
              </w:rPr>
              <w:t>356.63</w:t>
            </w:r>
          </w:p>
        </w:tc>
        <w:tc>
          <w:tcPr>
            <w:tcW w:w="1843" w:type="dxa"/>
          </w:tcPr>
          <w:p w14:paraId="2DE0007A" w14:textId="5CFDD1D4" w:rsidR="00566AF7" w:rsidRPr="007225C8" w:rsidRDefault="004365B3" w:rsidP="00C00C85">
            <w:pPr>
              <w:jc w:val="both"/>
              <w:rPr>
                <w:i/>
              </w:rPr>
            </w:pPr>
            <w:r>
              <w:rPr>
                <w:i/>
              </w:rPr>
              <w:t>158.90</w:t>
            </w:r>
          </w:p>
        </w:tc>
        <w:tc>
          <w:tcPr>
            <w:tcW w:w="1134" w:type="dxa"/>
          </w:tcPr>
          <w:p w14:paraId="057F23D0" w14:textId="04AB6357" w:rsidR="00566AF7" w:rsidRPr="007225C8" w:rsidRDefault="00B52ED8" w:rsidP="00C00C85">
            <w:pPr>
              <w:jc w:val="both"/>
              <w:rPr>
                <w:i/>
              </w:rPr>
            </w:pPr>
            <w:r>
              <w:rPr>
                <w:i/>
              </w:rPr>
              <w:t>147.06</w:t>
            </w:r>
          </w:p>
        </w:tc>
        <w:tc>
          <w:tcPr>
            <w:tcW w:w="1417" w:type="dxa"/>
          </w:tcPr>
          <w:p w14:paraId="798D8DB8" w14:textId="3E45CF13" w:rsidR="00566AF7" w:rsidRPr="007225C8" w:rsidRDefault="00CB1092" w:rsidP="00C00C85">
            <w:pPr>
              <w:jc w:val="both"/>
              <w:rPr>
                <w:i/>
              </w:rPr>
            </w:pPr>
            <w:r>
              <w:rPr>
                <w:i/>
              </w:rPr>
              <w:t>155.47</w:t>
            </w:r>
          </w:p>
        </w:tc>
        <w:tc>
          <w:tcPr>
            <w:tcW w:w="993" w:type="dxa"/>
          </w:tcPr>
          <w:p w14:paraId="4682BDA9" w14:textId="27756563" w:rsidR="00566AF7" w:rsidRPr="007225C8" w:rsidRDefault="00C3352B" w:rsidP="00C00C85">
            <w:pPr>
              <w:jc w:val="both"/>
              <w:rPr>
                <w:i/>
              </w:rPr>
            </w:pPr>
            <w:r>
              <w:rPr>
                <w:i/>
              </w:rPr>
              <w:t>141.32</w:t>
            </w:r>
          </w:p>
        </w:tc>
        <w:tc>
          <w:tcPr>
            <w:tcW w:w="1559" w:type="dxa"/>
          </w:tcPr>
          <w:p w14:paraId="20B2D2F0" w14:textId="08254F2A" w:rsidR="00566AF7" w:rsidRPr="007225C8" w:rsidRDefault="00566AF7" w:rsidP="00C00C85">
            <w:pPr>
              <w:jc w:val="both"/>
              <w:rPr>
                <w:i/>
              </w:rPr>
            </w:pPr>
          </w:p>
        </w:tc>
        <w:tc>
          <w:tcPr>
            <w:tcW w:w="1559" w:type="dxa"/>
          </w:tcPr>
          <w:p w14:paraId="68757C4C" w14:textId="2451F1D4" w:rsidR="00566AF7" w:rsidRDefault="00487525" w:rsidP="00C00C85">
            <w:pPr>
              <w:jc w:val="both"/>
              <w:rPr>
                <w:i/>
              </w:rPr>
            </w:pPr>
            <w:r>
              <w:rPr>
                <w:i/>
              </w:rPr>
              <w:t>151.84</w:t>
            </w:r>
          </w:p>
        </w:tc>
      </w:tr>
      <w:tr w:rsidR="00C3352B" w:rsidRPr="00184ABD" w14:paraId="68716B0D" w14:textId="7E2E7008" w:rsidTr="00CB1092">
        <w:tc>
          <w:tcPr>
            <w:tcW w:w="1493" w:type="dxa"/>
          </w:tcPr>
          <w:p w14:paraId="1912DACC" w14:textId="68D0645E" w:rsidR="00566AF7" w:rsidRPr="00184ABD" w:rsidRDefault="00566AF7" w:rsidP="00C00C85">
            <w:pPr>
              <w:jc w:val="both"/>
            </w:pPr>
            <w:r>
              <w:rPr>
                <w:b/>
                <w:bCs/>
              </w:rPr>
              <w:t xml:space="preserve">Mar – 2024 </w:t>
            </w:r>
          </w:p>
        </w:tc>
        <w:tc>
          <w:tcPr>
            <w:tcW w:w="1201" w:type="dxa"/>
          </w:tcPr>
          <w:p w14:paraId="036081DB" w14:textId="07A845AD" w:rsidR="00566AF7" w:rsidRPr="007225C8" w:rsidRDefault="00005206" w:rsidP="00C00C85">
            <w:pPr>
              <w:jc w:val="both"/>
              <w:rPr>
                <w:i/>
              </w:rPr>
            </w:pPr>
            <w:r>
              <w:rPr>
                <w:i/>
              </w:rPr>
              <w:t>458.53</w:t>
            </w:r>
          </w:p>
        </w:tc>
        <w:tc>
          <w:tcPr>
            <w:tcW w:w="1843" w:type="dxa"/>
          </w:tcPr>
          <w:p w14:paraId="28625573" w14:textId="17F4B7CE" w:rsidR="00566AF7" w:rsidRPr="007225C8" w:rsidRDefault="004365B3" w:rsidP="00C00C85">
            <w:pPr>
              <w:jc w:val="both"/>
              <w:rPr>
                <w:i/>
              </w:rPr>
            </w:pPr>
            <w:r>
              <w:rPr>
                <w:i/>
              </w:rPr>
              <w:t>160.78</w:t>
            </w:r>
          </w:p>
        </w:tc>
        <w:tc>
          <w:tcPr>
            <w:tcW w:w="1134" w:type="dxa"/>
          </w:tcPr>
          <w:p w14:paraId="5F74DAAB" w14:textId="73FAB7E4" w:rsidR="00566AF7" w:rsidRPr="007225C8" w:rsidRDefault="00B52ED8" w:rsidP="00C00C85">
            <w:pPr>
              <w:jc w:val="both"/>
              <w:rPr>
                <w:i/>
              </w:rPr>
            </w:pPr>
            <w:r>
              <w:rPr>
                <w:i/>
              </w:rPr>
              <w:t>148.29</w:t>
            </w:r>
          </w:p>
        </w:tc>
        <w:tc>
          <w:tcPr>
            <w:tcW w:w="1417" w:type="dxa"/>
          </w:tcPr>
          <w:p w14:paraId="20F5AD50" w14:textId="649C62CD" w:rsidR="00566AF7" w:rsidRPr="007225C8" w:rsidRDefault="00CB1092" w:rsidP="00C00C85">
            <w:pPr>
              <w:jc w:val="both"/>
              <w:rPr>
                <w:i/>
              </w:rPr>
            </w:pPr>
            <w:r>
              <w:rPr>
                <w:i/>
              </w:rPr>
              <w:t>155.60</w:t>
            </w:r>
          </w:p>
        </w:tc>
        <w:tc>
          <w:tcPr>
            <w:tcW w:w="993" w:type="dxa"/>
          </w:tcPr>
          <w:p w14:paraId="0C068BB7" w14:textId="77A4799C" w:rsidR="00566AF7" w:rsidRPr="007225C8" w:rsidRDefault="00C3352B" w:rsidP="00C00C85">
            <w:pPr>
              <w:jc w:val="both"/>
              <w:rPr>
                <w:i/>
              </w:rPr>
            </w:pPr>
            <w:r>
              <w:rPr>
                <w:i/>
              </w:rPr>
              <w:t>140.67</w:t>
            </w:r>
          </w:p>
        </w:tc>
        <w:tc>
          <w:tcPr>
            <w:tcW w:w="1559" w:type="dxa"/>
          </w:tcPr>
          <w:p w14:paraId="722AA10D" w14:textId="0B873156" w:rsidR="00566AF7" w:rsidRPr="007225C8" w:rsidRDefault="00566AF7" w:rsidP="00C00C85">
            <w:pPr>
              <w:jc w:val="both"/>
              <w:rPr>
                <w:i/>
              </w:rPr>
            </w:pPr>
          </w:p>
        </w:tc>
        <w:tc>
          <w:tcPr>
            <w:tcW w:w="1559" w:type="dxa"/>
          </w:tcPr>
          <w:p w14:paraId="568CEFD8" w14:textId="1ED23C51" w:rsidR="00566AF7" w:rsidRDefault="00487525" w:rsidP="00C00C85">
            <w:pPr>
              <w:jc w:val="both"/>
              <w:rPr>
                <w:i/>
              </w:rPr>
            </w:pPr>
            <w:r>
              <w:rPr>
                <w:i/>
              </w:rPr>
              <w:t>137.35</w:t>
            </w:r>
          </w:p>
        </w:tc>
      </w:tr>
      <w:tr w:rsidR="00C3352B" w:rsidRPr="00184ABD" w14:paraId="56C02176" w14:textId="77DA24EE" w:rsidTr="00CB1092">
        <w:tc>
          <w:tcPr>
            <w:tcW w:w="1493" w:type="dxa"/>
          </w:tcPr>
          <w:p w14:paraId="6224D153" w14:textId="34DA2A80" w:rsidR="00566AF7" w:rsidRPr="00184ABD" w:rsidRDefault="004013D6" w:rsidP="00C00C85">
            <w:pPr>
              <w:jc w:val="both"/>
            </w:pPr>
            <w:r>
              <w:rPr>
                <w:b/>
                <w:bCs/>
              </w:rPr>
              <w:t>Apr – 2024</w:t>
            </w:r>
          </w:p>
        </w:tc>
        <w:tc>
          <w:tcPr>
            <w:tcW w:w="1201" w:type="dxa"/>
          </w:tcPr>
          <w:p w14:paraId="397F43CE" w14:textId="51306BD7" w:rsidR="00566AF7" w:rsidRPr="007225C8" w:rsidRDefault="00E9271B" w:rsidP="00C00C85">
            <w:pPr>
              <w:jc w:val="both"/>
              <w:rPr>
                <w:i/>
              </w:rPr>
            </w:pPr>
            <w:r>
              <w:rPr>
                <w:i/>
              </w:rPr>
              <w:t>560.56</w:t>
            </w:r>
          </w:p>
        </w:tc>
        <w:tc>
          <w:tcPr>
            <w:tcW w:w="1843" w:type="dxa"/>
          </w:tcPr>
          <w:p w14:paraId="625909D4" w14:textId="7982ADE8" w:rsidR="00566AF7" w:rsidRPr="007225C8" w:rsidRDefault="004365B3" w:rsidP="00C00C85">
            <w:pPr>
              <w:jc w:val="both"/>
              <w:rPr>
                <w:i/>
              </w:rPr>
            </w:pPr>
            <w:r>
              <w:rPr>
                <w:i/>
              </w:rPr>
              <w:t>162.67</w:t>
            </w:r>
          </w:p>
        </w:tc>
        <w:tc>
          <w:tcPr>
            <w:tcW w:w="1134" w:type="dxa"/>
          </w:tcPr>
          <w:p w14:paraId="0CDAFB9C" w14:textId="19C2BBA3" w:rsidR="00566AF7" w:rsidRPr="007225C8" w:rsidRDefault="00B52ED8" w:rsidP="00C00C85">
            <w:pPr>
              <w:jc w:val="both"/>
              <w:rPr>
                <w:i/>
              </w:rPr>
            </w:pPr>
            <w:r>
              <w:rPr>
                <w:i/>
              </w:rPr>
              <w:t>148.54</w:t>
            </w:r>
          </w:p>
        </w:tc>
        <w:tc>
          <w:tcPr>
            <w:tcW w:w="1417" w:type="dxa"/>
          </w:tcPr>
          <w:p w14:paraId="47F3513C" w14:textId="74ED97B8" w:rsidR="00566AF7" w:rsidRPr="007225C8" w:rsidRDefault="00CB1092" w:rsidP="00C00C85">
            <w:pPr>
              <w:jc w:val="both"/>
              <w:rPr>
                <w:i/>
              </w:rPr>
            </w:pPr>
            <w:r>
              <w:rPr>
                <w:i/>
              </w:rPr>
              <w:t>155.56</w:t>
            </w:r>
          </w:p>
        </w:tc>
        <w:tc>
          <w:tcPr>
            <w:tcW w:w="993" w:type="dxa"/>
          </w:tcPr>
          <w:p w14:paraId="5C804229" w14:textId="4C072741" w:rsidR="00566AF7" w:rsidRPr="007225C8" w:rsidRDefault="003C7BFE" w:rsidP="00C00C85">
            <w:pPr>
              <w:jc w:val="both"/>
              <w:rPr>
                <w:i/>
              </w:rPr>
            </w:pPr>
            <w:r>
              <w:rPr>
                <w:i/>
              </w:rPr>
              <w:t>139.72</w:t>
            </w:r>
          </w:p>
        </w:tc>
        <w:tc>
          <w:tcPr>
            <w:tcW w:w="1559" w:type="dxa"/>
          </w:tcPr>
          <w:p w14:paraId="3F771728" w14:textId="11487A22" w:rsidR="00566AF7" w:rsidRPr="007225C8" w:rsidRDefault="00566AF7" w:rsidP="00C00C85">
            <w:pPr>
              <w:jc w:val="both"/>
              <w:rPr>
                <w:i/>
              </w:rPr>
            </w:pPr>
          </w:p>
        </w:tc>
        <w:tc>
          <w:tcPr>
            <w:tcW w:w="1559" w:type="dxa"/>
          </w:tcPr>
          <w:p w14:paraId="06C7BB25" w14:textId="418493E8" w:rsidR="00566AF7" w:rsidRDefault="00200BD2" w:rsidP="00C00C85">
            <w:pPr>
              <w:jc w:val="both"/>
              <w:rPr>
                <w:i/>
              </w:rPr>
            </w:pPr>
            <w:r>
              <w:rPr>
                <w:i/>
              </w:rPr>
              <w:t>131.57</w:t>
            </w:r>
          </w:p>
        </w:tc>
      </w:tr>
      <w:tr w:rsidR="00CB1092" w:rsidRPr="00184ABD" w14:paraId="1B9F6D2C" w14:textId="77777777" w:rsidTr="00CB1092">
        <w:tc>
          <w:tcPr>
            <w:tcW w:w="1493" w:type="dxa"/>
          </w:tcPr>
          <w:p w14:paraId="5059E13C" w14:textId="37ED02D2" w:rsidR="004013D6" w:rsidRPr="00184ABD" w:rsidRDefault="004013D6" w:rsidP="004013D6">
            <w:pPr>
              <w:jc w:val="both"/>
              <w:rPr>
                <w:b/>
                <w:bCs/>
              </w:rPr>
            </w:pPr>
            <w:r>
              <w:rPr>
                <w:b/>
                <w:bCs/>
              </w:rPr>
              <w:t>May</w:t>
            </w:r>
            <w:r w:rsidRPr="00EC4B9A">
              <w:rPr>
                <w:b/>
                <w:bCs/>
              </w:rPr>
              <w:t xml:space="preserve"> – 2024 </w:t>
            </w:r>
          </w:p>
        </w:tc>
        <w:tc>
          <w:tcPr>
            <w:tcW w:w="1201" w:type="dxa"/>
          </w:tcPr>
          <w:p w14:paraId="23229144" w14:textId="3367442D" w:rsidR="004013D6" w:rsidRDefault="00E9271B" w:rsidP="004013D6">
            <w:pPr>
              <w:jc w:val="both"/>
              <w:rPr>
                <w:i/>
              </w:rPr>
            </w:pPr>
            <w:r>
              <w:rPr>
                <w:i/>
              </w:rPr>
              <w:t>662.72</w:t>
            </w:r>
          </w:p>
        </w:tc>
        <w:tc>
          <w:tcPr>
            <w:tcW w:w="1843" w:type="dxa"/>
          </w:tcPr>
          <w:p w14:paraId="002BA8B6" w14:textId="04269410" w:rsidR="004013D6" w:rsidRPr="007225C8" w:rsidRDefault="004365B3" w:rsidP="004013D6">
            <w:pPr>
              <w:jc w:val="both"/>
              <w:rPr>
                <w:i/>
              </w:rPr>
            </w:pPr>
            <w:r>
              <w:rPr>
                <w:i/>
              </w:rPr>
              <w:t>164.55</w:t>
            </w:r>
          </w:p>
        </w:tc>
        <w:tc>
          <w:tcPr>
            <w:tcW w:w="1134" w:type="dxa"/>
          </w:tcPr>
          <w:p w14:paraId="25F3FAC7" w14:textId="26EAF8E1" w:rsidR="004013D6" w:rsidRDefault="00B52ED8" w:rsidP="004013D6">
            <w:pPr>
              <w:jc w:val="both"/>
              <w:rPr>
                <w:i/>
              </w:rPr>
            </w:pPr>
            <w:r>
              <w:rPr>
                <w:i/>
              </w:rPr>
              <w:t>148.36</w:t>
            </w:r>
          </w:p>
        </w:tc>
        <w:tc>
          <w:tcPr>
            <w:tcW w:w="1417" w:type="dxa"/>
          </w:tcPr>
          <w:p w14:paraId="1BE861AA" w14:textId="72BB1A76" w:rsidR="004013D6" w:rsidRDefault="00CB1092" w:rsidP="004013D6">
            <w:pPr>
              <w:jc w:val="both"/>
              <w:rPr>
                <w:i/>
              </w:rPr>
            </w:pPr>
            <w:r>
              <w:rPr>
                <w:i/>
              </w:rPr>
              <w:t>155.54</w:t>
            </w:r>
          </w:p>
        </w:tc>
        <w:tc>
          <w:tcPr>
            <w:tcW w:w="993" w:type="dxa"/>
          </w:tcPr>
          <w:p w14:paraId="3CF76F8E" w14:textId="6D760CFB" w:rsidR="004013D6" w:rsidRPr="007225C8" w:rsidRDefault="003C7BFE" w:rsidP="004013D6">
            <w:pPr>
              <w:jc w:val="both"/>
              <w:rPr>
                <w:i/>
              </w:rPr>
            </w:pPr>
            <w:r>
              <w:rPr>
                <w:i/>
              </w:rPr>
              <w:t>138.69</w:t>
            </w:r>
          </w:p>
        </w:tc>
        <w:tc>
          <w:tcPr>
            <w:tcW w:w="1559" w:type="dxa"/>
          </w:tcPr>
          <w:p w14:paraId="7B7F6849" w14:textId="77777777" w:rsidR="004013D6" w:rsidRDefault="004013D6" w:rsidP="004013D6">
            <w:pPr>
              <w:jc w:val="both"/>
              <w:rPr>
                <w:i/>
              </w:rPr>
            </w:pPr>
          </w:p>
        </w:tc>
        <w:tc>
          <w:tcPr>
            <w:tcW w:w="1559" w:type="dxa"/>
          </w:tcPr>
          <w:p w14:paraId="61D0A038" w14:textId="434FB05E" w:rsidR="004013D6" w:rsidRDefault="00200BD2" w:rsidP="004013D6">
            <w:pPr>
              <w:jc w:val="both"/>
              <w:rPr>
                <w:i/>
              </w:rPr>
            </w:pPr>
            <w:r>
              <w:rPr>
                <w:i/>
              </w:rPr>
              <w:t>131.69</w:t>
            </w:r>
          </w:p>
        </w:tc>
      </w:tr>
      <w:tr w:rsidR="00CB1092" w:rsidRPr="00184ABD" w14:paraId="5340B4C1" w14:textId="77777777" w:rsidTr="00CB1092">
        <w:tc>
          <w:tcPr>
            <w:tcW w:w="1493" w:type="dxa"/>
          </w:tcPr>
          <w:p w14:paraId="2B4B28E9" w14:textId="5E18E64F" w:rsidR="004013D6" w:rsidRPr="00184ABD" w:rsidRDefault="004013D6" w:rsidP="004013D6">
            <w:pPr>
              <w:jc w:val="both"/>
              <w:rPr>
                <w:b/>
                <w:bCs/>
              </w:rPr>
            </w:pPr>
            <w:r>
              <w:rPr>
                <w:b/>
                <w:bCs/>
              </w:rPr>
              <w:t>Jun</w:t>
            </w:r>
            <w:r w:rsidRPr="00EC4B9A">
              <w:rPr>
                <w:b/>
                <w:bCs/>
              </w:rPr>
              <w:t xml:space="preserve"> – 2024 </w:t>
            </w:r>
          </w:p>
        </w:tc>
        <w:tc>
          <w:tcPr>
            <w:tcW w:w="1201" w:type="dxa"/>
          </w:tcPr>
          <w:p w14:paraId="7D6D35A1" w14:textId="095BE024" w:rsidR="004013D6" w:rsidRDefault="00E9271B" w:rsidP="004013D6">
            <w:pPr>
              <w:jc w:val="both"/>
              <w:rPr>
                <w:i/>
              </w:rPr>
            </w:pPr>
            <w:r>
              <w:rPr>
                <w:i/>
              </w:rPr>
              <w:t>765.02</w:t>
            </w:r>
          </w:p>
        </w:tc>
        <w:tc>
          <w:tcPr>
            <w:tcW w:w="1843" w:type="dxa"/>
          </w:tcPr>
          <w:p w14:paraId="61AF4A29" w14:textId="4BAEADDC" w:rsidR="004013D6" w:rsidRPr="007225C8" w:rsidRDefault="004365B3" w:rsidP="004013D6">
            <w:pPr>
              <w:jc w:val="both"/>
              <w:rPr>
                <w:i/>
              </w:rPr>
            </w:pPr>
            <w:r>
              <w:rPr>
                <w:i/>
              </w:rPr>
              <w:t>166.44</w:t>
            </w:r>
          </w:p>
        </w:tc>
        <w:tc>
          <w:tcPr>
            <w:tcW w:w="1134" w:type="dxa"/>
          </w:tcPr>
          <w:p w14:paraId="1CBCFDA9" w14:textId="5DD82F9D" w:rsidR="004013D6" w:rsidRDefault="00B45E70" w:rsidP="004013D6">
            <w:pPr>
              <w:jc w:val="both"/>
              <w:rPr>
                <w:i/>
              </w:rPr>
            </w:pPr>
            <w:r>
              <w:rPr>
                <w:i/>
              </w:rPr>
              <w:t>169.22</w:t>
            </w:r>
          </w:p>
        </w:tc>
        <w:tc>
          <w:tcPr>
            <w:tcW w:w="1417" w:type="dxa"/>
          </w:tcPr>
          <w:p w14:paraId="195BEC0D" w14:textId="0D511825" w:rsidR="004013D6" w:rsidRDefault="00B52ED8" w:rsidP="004013D6">
            <w:pPr>
              <w:jc w:val="both"/>
              <w:rPr>
                <w:i/>
              </w:rPr>
            </w:pPr>
            <w:r>
              <w:rPr>
                <w:i/>
              </w:rPr>
              <w:t>155.40</w:t>
            </w:r>
          </w:p>
        </w:tc>
        <w:tc>
          <w:tcPr>
            <w:tcW w:w="993" w:type="dxa"/>
          </w:tcPr>
          <w:p w14:paraId="767B7647" w14:textId="403B6231" w:rsidR="004013D6" w:rsidRPr="007225C8" w:rsidRDefault="003C7BFE" w:rsidP="004013D6">
            <w:pPr>
              <w:jc w:val="both"/>
              <w:rPr>
                <w:i/>
              </w:rPr>
            </w:pPr>
            <w:r>
              <w:rPr>
                <w:i/>
              </w:rPr>
              <w:t>137.67</w:t>
            </w:r>
          </w:p>
        </w:tc>
        <w:tc>
          <w:tcPr>
            <w:tcW w:w="1559" w:type="dxa"/>
          </w:tcPr>
          <w:p w14:paraId="79756D89" w14:textId="77777777" w:rsidR="004013D6" w:rsidRDefault="004013D6" w:rsidP="004013D6">
            <w:pPr>
              <w:jc w:val="both"/>
              <w:rPr>
                <w:i/>
              </w:rPr>
            </w:pPr>
          </w:p>
        </w:tc>
        <w:tc>
          <w:tcPr>
            <w:tcW w:w="1559" w:type="dxa"/>
          </w:tcPr>
          <w:p w14:paraId="28F828C4" w14:textId="26399A0F" w:rsidR="004013D6" w:rsidRDefault="00200BD2" w:rsidP="004013D6">
            <w:pPr>
              <w:jc w:val="both"/>
              <w:rPr>
                <w:i/>
              </w:rPr>
            </w:pPr>
            <w:r>
              <w:rPr>
                <w:i/>
              </w:rPr>
              <w:t>129.36</w:t>
            </w:r>
          </w:p>
        </w:tc>
      </w:tr>
      <w:tr w:rsidR="00CB1092" w:rsidRPr="00184ABD" w14:paraId="263BB9D4" w14:textId="77777777" w:rsidTr="00CB1092">
        <w:tc>
          <w:tcPr>
            <w:tcW w:w="1493" w:type="dxa"/>
          </w:tcPr>
          <w:p w14:paraId="4B2FE4ED" w14:textId="591A8AEB" w:rsidR="004013D6" w:rsidRPr="00184ABD" w:rsidRDefault="004013D6" w:rsidP="004013D6">
            <w:pPr>
              <w:jc w:val="both"/>
              <w:rPr>
                <w:b/>
                <w:bCs/>
              </w:rPr>
            </w:pPr>
            <w:r>
              <w:rPr>
                <w:b/>
                <w:bCs/>
              </w:rPr>
              <w:t>July</w:t>
            </w:r>
            <w:r w:rsidRPr="00EC4B9A">
              <w:rPr>
                <w:b/>
                <w:bCs/>
              </w:rPr>
              <w:t xml:space="preserve"> – 2024 </w:t>
            </w:r>
          </w:p>
        </w:tc>
        <w:tc>
          <w:tcPr>
            <w:tcW w:w="1201" w:type="dxa"/>
          </w:tcPr>
          <w:p w14:paraId="076E2667" w14:textId="46DCF2CC" w:rsidR="004013D6" w:rsidRDefault="00E9271B" w:rsidP="004013D6">
            <w:pPr>
              <w:jc w:val="both"/>
              <w:rPr>
                <w:i/>
              </w:rPr>
            </w:pPr>
            <w:r>
              <w:rPr>
                <w:i/>
              </w:rPr>
              <w:t>867.45</w:t>
            </w:r>
          </w:p>
        </w:tc>
        <w:tc>
          <w:tcPr>
            <w:tcW w:w="1843" w:type="dxa"/>
          </w:tcPr>
          <w:p w14:paraId="27C3E9C7" w14:textId="425190AE" w:rsidR="004013D6" w:rsidRPr="007225C8" w:rsidRDefault="004365B3" w:rsidP="004013D6">
            <w:pPr>
              <w:jc w:val="both"/>
              <w:rPr>
                <w:i/>
              </w:rPr>
            </w:pPr>
            <w:r>
              <w:rPr>
                <w:i/>
              </w:rPr>
              <w:t>168.32</w:t>
            </w:r>
          </w:p>
        </w:tc>
        <w:tc>
          <w:tcPr>
            <w:tcW w:w="1134" w:type="dxa"/>
          </w:tcPr>
          <w:p w14:paraId="21EC3F27" w14:textId="177A154F" w:rsidR="004013D6" w:rsidRDefault="00B45E70" w:rsidP="004013D6">
            <w:pPr>
              <w:jc w:val="both"/>
              <w:rPr>
                <w:i/>
              </w:rPr>
            </w:pPr>
            <w:r>
              <w:rPr>
                <w:i/>
              </w:rPr>
              <w:t>151.92</w:t>
            </w:r>
          </w:p>
        </w:tc>
        <w:tc>
          <w:tcPr>
            <w:tcW w:w="1417" w:type="dxa"/>
          </w:tcPr>
          <w:p w14:paraId="7F3F760F" w14:textId="63C5DBC7" w:rsidR="004013D6" w:rsidRDefault="00B52ED8" w:rsidP="004013D6">
            <w:pPr>
              <w:jc w:val="both"/>
              <w:rPr>
                <w:i/>
              </w:rPr>
            </w:pPr>
            <w:r>
              <w:rPr>
                <w:i/>
              </w:rPr>
              <w:t>155.39</w:t>
            </w:r>
          </w:p>
        </w:tc>
        <w:tc>
          <w:tcPr>
            <w:tcW w:w="993" w:type="dxa"/>
          </w:tcPr>
          <w:p w14:paraId="40A114CF" w14:textId="0D917CF1" w:rsidR="004013D6" w:rsidRPr="007225C8" w:rsidRDefault="003C7BFE" w:rsidP="004013D6">
            <w:pPr>
              <w:jc w:val="both"/>
              <w:rPr>
                <w:i/>
              </w:rPr>
            </w:pPr>
            <w:r>
              <w:rPr>
                <w:i/>
              </w:rPr>
              <w:t>136.70</w:t>
            </w:r>
          </w:p>
        </w:tc>
        <w:tc>
          <w:tcPr>
            <w:tcW w:w="1559" w:type="dxa"/>
          </w:tcPr>
          <w:p w14:paraId="7EA830AC" w14:textId="77777777" w:rsidR="004013D6" w:rsidRDefault="004013D6" w:rsidP="004013D6">
            <w:pPr>
              <w:jc w:val="both"/>
              <w:rPr>
                <w:i/>
              </w:rPr>
            </w:pPr>
          </w:p>
        </w:tc>
        <w:tc>
          <w:tcPr>
            <w:tcW w:w="1559" w:type="dxa"/>
          </w:tcPr>
          <w:p w14:paraId="156030C5" w14:textId="3D919D20" w:rsidR="004013D6" w:rsidRDefault="00200BD2" w:rsidP="004013D6">
            <w:pPr>
              <w:jc w:val="both"/>
              <w:rPr>
                <w:i/>
              </w:rPr>
            </w:pPr>
            <w:r>
              <w:rPr>
                <w:i/>
              </w:rPr>
              <w:t>129.87</w:t>
            </w:r>
          </w:p>
        </w:tc>
      </w:tr>
      <w:tr w:rsidR="00CB1092" w:rsidRPr="00184ABD" w14:paraId="19505BAF" w14:textId="77777777" w:rsidTr="00CB1092">
        <w:tc>
          <w:tcPr>
            <w:tcW w:w="1493" w:type="dxa"/>
          </w:tcPr>
          <w:p w14:paraId="4E66BB2A" w14:textId="2EB41A96" w:rsidR="004013D6" w:rsidRPr="00184ABD" w:rsidRDefault="004013D6" w:rsidP="004013D6">
            <w:pPr>
              <w:jc w:val="both"/>
              <w:rPr>
                <w:b/>
                <w:bCs/>
              </w:rPr>
            </w:pPr>
            <w:r>
              <w:rPr>
                <w:b/>
                <w:bCs/>
              </w:rPr>
              <w:t>Aug</w:t>
            </w:r>
            <w:r w:rsidRPr="00EC4B9A">
              <w:rPr>
                <w:b/>
                <w:bCs/>
              </w:rPr>
              <w:t xml:space="preserve"> – 2024 </w:t>
            </w:r>
          </w:p>
        </w:tc>
        <w:tc>
          <w:tcPr>
            <w:tcW w:w="1201" w:type="dxa"/>
          </w:tcPr>
          <w:p w14:paraId="56270735" w14:textId="207351CA" w:rsidR="004013D6" w:rsidRDefault="00AE4B80" w:rsidP="004013D6">
            <w:pPr>
              <w:jc w:val="both"/>
              <w:rPr>
                <w:i/>
              </w:rPr>
            </w:pPr>
            <w:r>
              <w:rPr>
                <w:i/>
              </w:rPr>
              <w:t>970.02</w:t>
            </w:r>
          </w:p>
        </w:tc>
        <w:tc>
          <w:tcPr>
            <w:tcW w:w="1843" w:type="dxa"/>
          </w:tcPr>
          <w:p w14:paraId="324C6B00" w14:textId="70660D3A" w:rsidR="004013D6" w:rsidRPr="007225C8" w:rsidRDefault="004365B3" w:rsidP="004013D6">
            <w:pPr>
              <w:jc w:val="both"/>
              <w:rPr>
                <w:i/>
              </w:rPr>
            </w:pPr>
            <w:r>
              <w:rPr>
                <w:i/>
              </w:rPr>
              <w:t>170.21</w:t>
            </w:r>
          </w:p>
        </w:tc>
        <w:tc>
          <w:tcPr>
            <w:tcW w:w="1134" w:type="dxa"/>
          </w:tcPr>
          <w:p w14:paraId="38B1A44F" w14:textId="1CBE4281" w:rsidR="004013D6" w:rsidRDefault="00B45E70" w:rsidP="004013D6">
            <w:pPr>
              <w:jc w:val="both"/>
              <w:rPr>
                <w:i/>
              </w:rPr>
            </w:pPr>
            <w:r>
              <w:rPr>
                <w:i/>
              </w:rPr>
              <w:t>152.06</w:t>
            </w:r>
          </w:p>
        </w:tc>
        <w:tc>
          <w:tcPr>
            <w:tcW w:w="1417" w:type="dxa"/>
          </w:tcPr>
          <w:p w14:paraId="11F94537" w14:textId="467C7659" w:rsidR="004013D6" w:rsidRDefault="00B52ED8" w:rsidP="004013D6">
            <w:pPr>
              <w:jc w:val="both"/>
              <w:rPr>
                <w:i/>
              </w:rPr>
            </w:pPr>
            <w:r>
              <w:rPr>
                <w:i/>
              </w:rPr>
              <w:t>155.37</w:t>
            </w:r>
          </w:p>
        </w:tc>
        <w:tc>
          <w:tcPr>
            <w:tcW w:w="993" w:type="dxa"/>
          </w:tcPr>
          <w:p w14:paraId="22E112A5" w14:textId="5B22F84F" w:rsidR="004013D6" w:rsidRPr="007225C8" w:rsidRDefault="003C7BFE" w:rsidP="004013D6">
            <w:pPr>
              <w:jc w:val="both"/>
              <w:rPr>
                <w:i/>
              </w:rPr>
            </w:pPr>
            <w:r>
              <w:rPr>
                <w:i/>
              </w:rPr>
              <w:t>135.80</w:t>
            </w:r>
          </w:p>
        </w:tc>
        <w:tc>
          <w:tcPr>
            <w:tcW w:w="1559" w:type="dxa"/>
          </w:tcPr>
          <w:p w14:paraId="2F94F83E" w14:textId="77777777" w:rsidR="004013D6" w:rsidRDefault="004013D6" w:rsidP="004013D6">
            <w:pPr>
              <w:jc w:val="both"/>
              <w:rPr>
                <w:i/>
              </w:rPr>
            </w:pPr>
          </w:p>
        </w:tc>
        <w:tc>
          <w:tcPr>
            <w:tcW w:w="1559" w:type="dxa"/>
          </w:tcPr>
          <w:p w14:paraId="01043420" w14:textId="3121E62F" w:rsidR="004013D6" w:rsidRDefault="00200BD2" w:rsidP="004013D6">
            <w:pPr>
              <w:jc w:val="both"/>
              <w:rPr>
                <w:i/>
              </w:rPr>
            </w:pPr>
            <w:r>
              <w:rPr>
                <w:i/>
              </w:rPr>
              <w:t>129.32</w:t>
            </w:r>
          </w:p>
        </w:tc>
      </w:tr>
      <w:tr w:rsidR="004013D6" w:rsidRPr="00184ABD" w14:paraId="2B0C2A72" w14:textId="77777777" w:rsidTr="00CB1092">
        <w:tc>
          <w:tcPr>
            <w:tcW w:w="1493" w:type="dxa"/>
          </w:tcPr>
          <w:p w14:paraId="5A8677A7" w14:textId="7FEB1A47" w:rsidR="004013D6" w:rsidRPr="00EC4B9A" w:rsidRDefault="004013D6" w:rsidP="004013D6">
            <w:pPr>
              <w:jc w:val="both"/>
              <w:rPr>
                <w:b/>
                <w:bCs/>
              </w:rPr>
            </w:pPr>
            <w:r>
              <w:rPr>
                <w:b/>
                <w:bCs/>
              </w:rPr>
              <w:t>Sep</w:t>
            </w:r>
            <w:r w:rsidRPr="00361D94">
              <w:rPr>
                <w:b/>
                <w:bCs/>
              </w:rPr>
              <w:t xml:space="preserve"> – 2024 </w:t>
            </w:r>
          </w:p>
        </w:tc>
        <w:tc>
          <w:tcPr>
            <w:tcW w:w="1201" w:type="dxa"/>
          </w:tcPr>
          <w:p w14:paraId="73A92F83" w14:textId="2F1D33F2" w:rsidR="004013D6" w:rsidRDefault="00AE4B80" w:rsidP="004013D6">
            <w:pPr>
              <w:jc w:val="both"/>
              <w:rPr>
                <w:i/>
              </w:rPr>
            </w:pPr>
            <w:r>
              <w:rPr>
                <w:i/>
              </w:rPr>
              <w:t>1072.71</w:t>
            </w:r>
          </w:p>
        </w:tc>
        <w:tc>
          <w:tcPr>
            <w:tcW w:w="1843" w:type="dxa"/>
          </w:tcPr>
          <w:p w14:paraId="3C90995E" w14:textId="4027AD97" w:rsidR="004013D6" w:rsidRPr="007225C8" w:rsidRDefault="00C20A01" w:rsidP="004013D6">
            <w:pPr>
              <w:jc w:val="both"/>
              <w:rPr>
                <w:i/>
              </w:rPr>
            </w:pPr>
            <w:r>
              <w:rPr>
                <w:i/>
              </w:rPr>
              <w:t>172.09</w:t>
            </w:r>
          </w:p>
        </w:tc>
        <w:tc>
          <w:tcPr>
            <w:tcW w:w="1134" w:type="dxa"/>
          </w:tcPr>
          <w:p w14:paraId="125890D4" w14:textId="1A2D25A1" w:rsidR="004013D6" w:rsidRDefault="00B45E70" w:rsidP="004013D6">
            <w:pPr>
              <w:jc w:val="both"/>
              <w:rPr>
                <w:i/>
              </w:rPr>
            </w:pPr>
            <w:r>
              <w:rPr>
                <w:i/>
              </w:rPr>
              <w:t>171.16</w:t>
            </w:r>
          </w:p>
        </w:tc>
        <w:tc>
          <w:tcPr>
            <w:tcW w:w="1417" w:type="dxa"/>
          </w:tcPr>
          <w:p w14:paraId="6AB8DB25" w14:textId="30386346" w:rsidR="004013D6" w:rsidRDefault="00B52ED8" w:rsidP="004013D6">
            <w:pPr>
              <w:jc w:val="both"/>
              <w:rPr>
                <w:i/>
              </w:rPr>
            </w:pPr>
            <w:r>
              <w:rPr>
                <w:i/>
              </w:rPr>
              <w:t>155.27</w:t>
            </w:r>
          </w:p>
        </w:tc>
        <w:tc>
          <w:tcPr>
            <w:tcW w:w="993" w:type="dxa"/>
          </w:tcPr>
          <w:p w14:paraId="50BC1B3E" w14:textId="17A9514E" w:rsidR="004013D6" w:rsidRPr="007225C8" w:rsidRDefault="003C7BFE" w:rsidP="004013D6">
            <w:pPr>
              <w:jc w:val="both"/>
              <w:rPr>
                <w:i/>
              </w:rPr>
            </w:pPr>
            <w:r>
              <w:rPr>
                <w:i/>
              </w:rPr>
              <w:t>134.95</w:t>
            </w:r>
          </w:p>
        </w:tc>
        <w:tc>
          <w:tcPr>
            <w:tcW w:w="1559" w:type="dxa"/>
          </w:tcPr>
          <w:p w14:paraId="5B6DFC94" w14:textId="77777777" w:rsidR="004013D6" w:rsidRDefault="004013D6" w:rsidP="004013D6">
            <w:pPr>
              <w:jc w:val="both"/>
              <w:rPr>
                <w:i/>
              </w:rPr>
            </w:pPr>
          </w:p>
        </w:tc>
        <w:tc>
          <w:tcPr>
            <w:tcW w:w="1559" w:type="dxa"/>
          </w:tcPr>
          <w:p w14:paraId="257F988D" w14:textId="02D5B1C5" w:rsidR="004013D6" w:rsidRDefault="009C483C" w:rsidP="004013D6">
            <w:pPr>
              <w:jc w:val="both"/>
              <w:rPr>
                <w:i/>
              </w:rPr>
            </w:pPr>
            <w:r>
              <w:rPr>
                <w:i/>
              </w:rPr>
              <w:t>129.20</w:t>
            </w:r>
          </w:p>
        </w:tc>
      </w:tr>
      <w:tr w:rsidR="004013D6" w:rsidRPr="00184ABD" w14:paraId="6D47BCDA" w14:textId="77777777" w:rsidTr="00CB1092">
        <w:tc>
          <w:tcPr>
            <w:tcW w:w="1493" w:type="dxa"/>
          </w:tcPr>
          <w:p w14:paraId="17C3FAFF" w14:textId="3C289CBE" w:rsidR="004013D6" w:rsidRPr="00EC4B9A" w:rsidRDefault="004013D6" w:rsidP="004013D6">
            <w:pPr>
              <w:jc w:val="both"/>
              <w:rPr>
                <w:b/>
                <w:bCs/>
              </w:rPr>
            </w:pPr>
            <w:r>
              <w:rPr>
                <w:b/>
                <w:bCs/>
              </w:rPr>
              <w:t>Oct</w:t>
            </w:r>
            <w:r w:rsidRPr="00361D94">
              <w:rPr>
                <w:b/>
                <w:bCs/>
              </w:rPr>
              <w:t xml:space="preserve"> – 2024 </w:t>
            </w:r>
          </w:p>
        </w:tc>
        <w:tc>
          <w:tcPr>
            <w:tcW w:w="1201" w:type="dxa"/>
          </w:tcPr>
          <w:p w14:paraId="5480C57A" w14:textId="2118C8CA" w:rsidR="004013D6" w:rsidRDefault="00AE4B80" w:rsidP="004013D6">
            <w:pPr>
              <w:jc w:val="both"/>
              <w:rPr>
                <w:i/>
              </w:rPr>
            </w:pPr>
            <w:r>
              <w:rPr>
                <w:i/>
              </w:rPr>
              <w:t>1175.55</w:t>
            </w:r>
          </w:p>
        </w:tc>
        <w:tc>
          <w:tcPr>
            <w:tcW w:w="1843" w:type="dxa"/>
          </w:tcPr>
          <w:p w14:paraId="6B24C60A" w14:textId="2AF7B091" w:rsidR="004013D6" w:rsidRPr="007225C8" w:rsidRDefault="00C20A01" w:rsidP="004013D6">
            <w:pPr>
              <w:jc w:val="both"/>
              <w:rPr>
                <w:i/>
              </w:rPr>
            </w:pPr>
            <w:r>
              <w:rPr>
                <w:i/>
              </w:rPr>
              <w:t>173.98</w:t>
            </w:r>
          </w:p>
        </w:tc>
        <w:tc>
          <w:tcPr>
            <w:tcW w:w="1134" w:type="dxa"/>
          </w:tcPr>
          <w:p w14:paraId="7CCE5CF9" w14:textId="653698F5" w:rsidR="004013D6" w:rsidRDefault="00B45E70" w:rsidP="004013D6">
            <w:pPr>
              <w:jc w:val="both"/>
              <w:rPr>
                <w:i/>
              </w:rPr>
            </w:pPr>
            <w:r>
              <w:rPr>
                <w:i/>
              </w:rPr>
              <w:t>154.02</w:t>
            </w:r>
          </w:p>
        </w:tc>
        <w:tc>
          <w:tcPr>
            <w:tcW w:w="1417" w:type="dxa"/>
          </w:tcPr>
          <w:p w14:paraId="13D1B9AA" w14:textId="3AC171C5" w:rsidR="004013D6" w:rsidRDefault="00B52ED8" w:rsidP="004013D6">
            <w:pPr>
              <w:jc w:val="both"/>
              <w:rPr>
                <w:i/>
              </w:rPr>
            </w:pPr>
            <w:r>
              <w:rPr>
                <w:i/>
              </w:rPr>
              <w:t>155.14</w:t>
            </w:r>
          </w:p>
        </w:tc>
        <w:tc>
          <w:tcPr>
            <w:tcW w:w="993" w:type="dxa"/>
          </w:tcPr>
          <w:p w14:paraId="6FCC7650" w14:textId="4044051A" w:rsidR="004013D6" w:rsidRPr="007225C8" w:rsidRDefault="003C7BFE" w:rsidP="004013D6">
            <w:pPr>
              <w:jc w:val="both"/>
              <w:rPr>
                <w:i/>
              </w:rPr>
            </w:pPr>
            <w:r>
              <w:rPr>
                <w:i/>
              </w:rPr>
              <w:t>134.16</w:t>
            </w:r>
          </w:p>
        </w:tc>
        <w:tc>
          <w:tcPr>
            <w:tcW w:w="1559" w:type="dxa"/>
          </w:tcPr>
          <w:p w14:paraId="11E3C6D0" w14:textId="77777777" w:rsidR="004013D6" w:rsidRDefault="004013D6" w:rsidP="004013D6">
            <w:pPr>
              <w:jc w:val="both"/>
              <w:rPr>
                <w:i/>
              </w:rPr>
            </w:pPr>
          </w:p>
        </w:tc>
        <w:tc>
          <w:tcPr>
            <w:tcW w:w="1559" w:type="dxa"/>
          </w:tcPr>
          <w:p w14:paraId="6A4ED4D4" w14:textId="29E4D102" w:rsidR="004013D6" w:rsidRDefault="009C483C" w:rsidP="004013D6">
            <w:pPr>
              <w:jc w:val="both"/>
              <w:rPr>
                <w:i/>
              </w:rPr>
            </w:pPr>
            <w:r>
              <w:rPr>
                <w:i/>
              </w:rPr>
              <w:t>129.20</w:t>
            </w:r>
          </w:p>
        </w:tc>
      </w:tr>
      <w:tr w:rsidR="004013D6" w:rsidRPr="00184ABD" w14:paraId="04D72140" w14:textId="77777777" w:rsidTr="00CB1092">
        <w:tc>
          <w:tcPr>
            <w:tcW w:w="1493" w:type="dxa"/>
          </w:tcPr>
          <w:p w14:paraId="64510359" w14:textId="1DE4364F" w:rsidR="004013D6" w:rsidRPr="00EC4B9A" w:rsidRDefault="004013D6" w:rsidP="004013D6">
            <w:pPr>
              <w:jc w:val="both"/>
              <w:rPr>
                <w:b/>
                <w:bCs/>
              </w:rPr>
            </w:pPr>
            <w:r>
              <w:rPr>
                <w:b/>
                <w:bCs/>
              </w:rPr>
              <w:t>Nov</w:t>
            </w:r>
            <w:r w:rsidRPr="00361D94">
              <w:rPr>
                <w:b/>
                <w:bCs/>
              </w:rPr>
              <w:t xml:space="preserve"> – 2024 </w:t>
            </w:r>
          </w:p>
        </w:tc>
        <w:tc>
          <w:tcPr>
            <w:tcW w:w="1201" w:type="dxa"/>
          </w:tcPr>
          <w:p w14:paraId="12FA48E6" w14:textId="6BE17440" w:rsidR="004013D6" w:rsidRDefault="00AE4B80" w:rsidP="004013D6">
            <w:pPr>
              <w:jc w:val="both"/>
              <w:rPr>
                <w:i/>
              </w:rPr>
            </w:pPr>
            <w:r>
              <w:rPr>
                <w:i/>
              </w:rPr>
              <w:t>1278.51</w:t>
            </w:r>
          </w:p>
        </w:tc>
        <w:tc>
          <w:tcPr>
            <w:tcW w:w="1843" w:type="dxa"/>
          </w:tcPr>
          <w:p w14:paraId="26CB51AF" w14:textId="7C9D67A1" w:rsidR="004013D6" w:rsidRPr="007225C8" w:rsidRDefault="00C20A01" w:rsidP="004013D6">
            <w:pPr>
              <w:jc w:val="both"/>
              <w:rPr>
                <w:i/>
              </w:rPr>
            </w:pPr>
            <w:r>
              <w:rPr>
                <w:i/>
              </w:rPr>
              <w:t>175.86</w:t>
            </w:r>
          </w:p>
        </w:tc>
        <w:tc>
          <w:tcPr>
            <w:tcW w:w="1134" w:type="dxa"/>
          </w:tcPr>
          <w:p w14:paraId="61096DE7" w14:textId="0F4F920A" w:rsidR="004013D6" w:rsidRDefault="00B45E70" w:rsidP="004013D6">
            <w:pPr>
              <w:jc w:val="both"/>
              <w:rPr>
                <w:i/>
              </w:rPr>
            </w:pPr>
            <w:r>
              <w:rPr>
                <w:i/>
              </w:rPr>
              <w:t>156.24</w:t>
            </w:r>
          </w:p>
        </w:tc>
        <w:tc>
          <w:tcPr>
            <w:tcW w:w="1417" w:type="dxa"/>
          </w:tcPr>
          <w:p w14:paraId="41CA3420" w14:textId="239E700A" w:rsidR="004013D6" w:rsidRDefault="00B52ED8" w:rsidP="004013D6">
            <w:pPr>
              <w:jc w:val="both"/>
              <w:rPr>
                <w:i/>
              </w:rPr>
            </w:pPr>
            <w:r>
              <w:rPr>
                <w:i/>
              </w:rPr>
              <w:t>154.96</w:t>
            </w:r>
          </w:p>
        </w:tc>
        <w:tc>
          <w:tcPr>
            <w:tcW w:w="993" w:type="dxa"/>
          </w:tcPr>
          <w:p w14:paraId="053E771C" w14:textId="2B1F64C0" w:rsidR="004013D6" w:rsidRPr="007225C8" w:rsidRDefault="003C7BFE" w:rsidP="004013D6">
            <w:pPr>
              <w:jc w:val="both"/>
              <w:rPr>
                <w:i/>
              </w:rPr>
            </w:pPr>
            <w:r>
              <w:rPr>
                <w:i/>
              </w:rPr>
              <w:t>133.42</w:t>
            </w:r>
          </w:p>
        </w:tc>
        <w:tc>
          <w:tcPr>
            <w:tcW w:w="1559" w:type="dxa"/>
          </w:tcPr>
          <w:p w14:paraId="486C2B96" w14:textId="77777777" w:rsidR="004013D6" w:rsidRDefault="004013D6" w:rsidP="004013D6">
            <w:pPr>
              <w:jc w:val="both"/>
              <w:rPr>
                <w:i/>
              </w:rPr>
            </w:pPr>
          </w:p>
        </w:tc>
        <w:tc>
          <w:tcPr>
            <w:tcW w:w="1559" w:type="dxa"/>
          </w:tcPr>
          <w:p w14:paraId="78D0FF18" w14:textId="1C2B071A" w:rsidR="004013D6" w:rsidRDefault="009C483C" w:rsidP="004013D6">
            <w:pPr>
              <w:jc w:val="both"/>
              <w:rPr>
                <w:i/>
              </w:rPr>
            </w:pPr>
            <w:r>
              <w:rPr>
                <w:i/>
              </w:rPr>
              <w:t>129.40</w:t>
            </w:r>
          </w:p>
        </w:tc>
      </w:tr>
      <w:tr w:rsidR="004013D6" w:rsidRPr="00184ABD" w14:paraId="73AF7F5C" w14:textId="77777777" w:rsidTr="00CB1092">
        <w:tc>
          <w:tcPr>
            <w:tcW w:w="1493" w:type="dxa"/>
          </w:tcPr>
          <w:p w14:paraId="710BDBFF" w14:textId="259144F8" w:rsidR="004013D6" w:rsidRDefault="004013D6" w:rsidP="004013D6">
            <w:pPr>
              <w:jc w:val="both"/>
              <w:rPr>
                <w:b/>
                <w:bCs/>
              </w:rPr>
            </w:pPr>
            <w:r>
              <w:rPr>
                <w:b/>
                <w:bCs/>
              </w:rPr>
              <w:t>Dec – 2024</w:t>
            </w:r>
          </w:p>
        </w:tc>
        <w:tc>
          <w:tcPr>
            <w:tcW w:w="1201" w:type="dxa"/>
          </w:tcPr>
          <w:p w14:paraId="6F03CA42" w14:textId="136B0C8F" w:rsidR="004013D6" w:rsidRDefault="00AE4B80" w:rsidP="004013D6">
            <w:pPr>
              <w:jc w:val="both"/>
              <w:rPr>
                <w:i/>
              </w:rPr>
            </w:pPr>
            <w:r>
              <w:rPr>
                <w:i/>
              </w:rPr>
              <w:t>1381.61</w:t>
            </w:r>
          </w:p>
        </w:tc>
        <w:tc>
          <w:tcPr>
            <w:tcW w:w="1843" w:type="dxa"/>
          </w:tcPr>
          <w:p w14:paraId="7F73334B" w14:textId="77777777" w:rsidR="004013D6" w:rsidRPr="007225C8" w:rsidRDefault="004013D6" w:rsidP="004013D6">
            <w:pPr>
              <w:jc w:val="both"/>
              <w:rPr>
                <w:i/>
              </w:rPr>
            </w:pPr>
          </w:p>
        </w:tc>
        <w:tc>
          <w:tcPr>
            <w:tcW w:w="1134" w:type="dxa"/>
          </w:tcPr>
          <w:p w14:paraId="0183C50D" w14:textId="64FE5163" w:rsidR="004013D6" w:rsidRDefault="00B45E70" w:rsidP="004013D6">
            <w:pPr>
              <w:jc w:val="both"/>
              <w:rPr>
                <w:i/>
              </w:rPr>
            </w:pPr>
            <w:r>
              <w:rPr>
                <w:i/>
              </w:rPr>
              <w:t>173.63</w:t>
            </w:r>
          </w:p>
        </w:tc>
        <w:tc>
          <w:tcPr>
            <w:tcW w:w="1417" w:type="dxa"/>
          </w:tcPr>
          <w:p w14:paraId="372B407E" w14:textId="77777777" w:rsidR="004013D6" w:rsidRDefault="004013D6" w:rsidP="004013D6">
            <w:pPr>
              <w:jc w:val="both"/>
              <w:rPr>
                <w:i/>
              </w:rPr>
            </w:pPr>
          </w:p>
        </w:tc>
        <w:tc>
          <w:tcPr>
            <w:tcW w:w="993" w:type="dxa"/>
          </w:tcPr>
          <w:p w14:paraId="1155E12B" w14:textId="364BB357" w:rsidR="004013D6" w:rsidRPr="007225C8" w:rsidRDefault="003C7BFE" w:rsidP="004013D6">
            <w:pPr>
              <w:jc w:val="both"/>
              <w:rPr>
                <w:i/>
              </w:rPr>
            </w:pPr>
            <w:r>
              <w:rPr>
                <w:i/>
              </w:rPr>
              <w:t>132.72</w:t>
            </w:r>
          </w:p>
        </w:tc>
        <w:tc>
          <w:tcPr>
            <w:tcW w:w="1559" w:type="dxa"/>
          </w:tcPr>
          <w:p w14:paraId="26ABE0D3" w14:textId="77777777" w:rsidR="004013D6" w:rsidRDefault="004013D6" w:rsidP="004013D6">
            <w:pPr>
              <w:jc w:val="both"/>
              <w:rPr>
                <w:i/>
              </w:rPr>
            </w:pPr>
          </w:p>
        </w:tc>
        <w:tc>
          <w:tcPr>
            <w:tcW w:w="1559" w:type="dxa"/>
          </w:tcPr>
          <w:p w14:paraId="2ADCCCF4" w14:textId="236D5459" w:rsidR="004013D6" w:rsidRDefault="009C483C" w:rsidP="004013D6">
            <w:pPr>
              <w:jc w:val="both"/>
              <w:rPr>
                <w:i/>
              </w:rPr>
            </w:pPr>
            <w:r>
              <w:rPr>
                <w:i/>
              </w:rPr>
              <w:t>129.36</w:t>
            </w:r>
          </w:p>
        </w:tc>
      </w:tr>
    </w:tbl>
    <w:p w14:paraId="29CFC5F1" w14:textId="55988F94" w:rsidR="00DF38BE" w:rsidRDefault="00DF38BE" w:rsidP="007771E9">
      <w:pPr>
        <w:jc w:val="both"/>
        <w:rPr>
          <w:b/>
          <w:bCs/>
        </w:rPr>
      </w:pPr>
    </w:p>
    <w:p w14:paraId="6F7F0B69" w14:textId="77777777" w:rsidR="00DF38BE" w:rsidRDefault="00DF38BE" w:rsidP="007771E9">
      <w:pPr>
        <w:jc w:val="both"/>
        <w:rPr>
          <w:b/>
          <w:bCs/>
        </w:rPr>
      </w:pPr>
    </w:p>
    <w:p w14:paraId="314FC82F" w14:textId="77777777" w:rsidR="00AF77B8" w:rsidRDefault="00AF77B8" w:rsidP="007771E9">
      <w:pPr>
        <w:jc w:val="both"/>
        <w:rPr>
          <w:b/>
          <w:bCs/>
        </w:rPr>
      </w:pPr>
    </w:p>
    <w:p w14:paraId="39D5F278" w14:textId="77777777" w:rsidR="00AF77B8" w:rsidRDefault="00AF77B8" w:rsidP="007771E9">
      <w:pPr>
        <w:jc w:val="both"/>
        <w:rPr>
          <w:b/>
          <w:bCs/>
        </w:rPr>
      </w:pPr>
    </w:p>
    <w:p w14:paraId="7043DD25" w14:textId="77777777" w:rsidR="00AF77B8" w:rsidRDefault="00AF77B8" w:rsidP="007771E9">
      <w:pPr>
        <w:jc w:val="both"/>
        <w:rPr>
          <w:b/>
          <w:bCs/>
        </w:rPr>
      </w:pPr>
    </w:p>
    <w:p w14:paraId="521B451A" w14:textId="77777777" w:rsidR="00AF77B8" w:rsidRDefault="00AF77B8" w:rsidP="007771E9">
      <w:pPr>
        <w:jc w:val="both"/>
        <w:rPr>
          <w:b/>
          <w:bCs/>
        </w:rPr>
      </w:pPr>
    </w:p>
    <w:p w14:paraId="05700C0C" w14:textId="7687C847" w:rsidR="00E368EC" w:rsidRDefault="00E368EC" w:rsidP="007771E9">
      <w:pPr>
        <w:jc w:val="both"/>
        <w:rPr>
          <w:b/>
          <w:bCs/>
        </w:rPr>
      </w:pPr>
      <w:r>
        <w:rPr>
          <w:b/>
          <w:bCs/>
        </w:rPr>
        <w:lastRenderedPageBreak/>
        <w:t>Conclusion and Recommendation</w:t>
      </w:r>
    </w:p>
    <w:p w14:paraId="33923983" w14:textId="598BE066" w:rsidR="00E368EC" w:rsidRPr="00312FF9" w:rsidRDefault="005C5E8B" w:rsidP="005C5E8B">
      <w:pPr>
        <w:pStyle w:val="ListParagraph"/>
        <w:numPr>
          <w:ilvl w:val="0"/>
          <w:numId w:val="30"/>
        </w:numPr>
        <w:jc w:val="both"/>
        <w:rPr>
          <w:b/>
          <w:bCs/>
        </w:rPr>
      </w:pPr>
      <w:r w:rsidRPr="00312FF9">
        <w:rPr>
          <w:b/>
          <w:bCs/>
        </w:rPr>
        <w:t>Features</w:t>
      </w:r>
    </w:p>
    <w:p w14:paraId="662C9254" w14:textId="6A6B6738" w:rsidR="005C5E8B" w:rsidRDefault="005C5E8B" w:rsidP="005C5E8B">
      <w:pPr>
        <w:pStyle w:val="ListParagraph"/>
        <w:ind w:left="1080"/>
        <w:jc w:val="both"/>
        <w:rPr>
          <w:bCs/>
        </w:rPr>
      </w:pPr>
      <w:r>
        <w:rPr>
          <w:bCs/>
        </w:rPr>
        <w:t>From our exploratory analysis, we came to the conclusion that the following features have the most influence</w:t>
      </w:r>
      <w:r w:rsidR="00637DA8">
        <w:rPr>
          <w:bCs/>
        </w:rPr>
        <w:t xml:space="preserve"> on/are influenced by</w:t>
      </w:r>
      <w:r>
        <w:rPr>
          <w:bCs/>
        </w:rPr>
        <w:t xml:space="preserve"> the exchange rate;</w:t>
      </w:r>
    </w:p>
    <w:p w14:paraId="309B3FEC" w14:textId="28EE6E13" w:rsidR="005C5E8B" w:rsidRDefault="005C5E8B" w:rsidP="005C5E8B">
      <w:pPr>
        <w:pStyle w:val="ListParagraph"/>
        <w:numPr>
          <w:ilvl w:val="0"/>
          <w:numId w:val="31"/>
        </w:numPr>
        <w:jc w:val="both"/>
        <w:rPr>
          <w:bCs/>
        </w:rPr>
      </w:pPr>
      <w:r>
        <w:rPr>
          <w:bCs/>
        </w:rPr>
        <w:t>Imports &amp; Exports</w:t>
      </w:r>
    </w:p>
    <w:p w14:paraId="5E01AAB0" w14:textId="7122830F" w:rsidR="005C5E8B" w:rsidRPr="00637DA8" w:rsidRDefault="00637DA8" w:rsidP="00637DA8">
      <w:pPr>
        <w:pStyle w:val="ListParagraph"/>
        <w:numPr>
          <w:ilvl w:val="0"/>
          <w:numId w:val="31"/>
        </w:numPr>
        <w:jc w:val="both"/>
        <w:rPr>
          <w:bCs/>
        </w:rPr>
      </w:pPr>
      <w:r>
        <w:t>IBRD Loans &amp; IDA Credits</w:t>
      </w:r>
    </w:p>
    <w:p w14:paraId="540AD5E7" w14:textId="187B84ED" w:rsidR="00637DA8" w:rsidRPr="00312FF9" w:rsidRDefault="00637DA8" w:rsidP="00637DA8">
      <w:pPr>
        <w:pStyle w:val="ListParagraph"/>
        <w:numPr>
          <w:ilvl w:val="0"/>
          <w:numId w:val="31"/>
        </w:numPr>
        <w:jc w:val="both"/>
        <w:rPr>
          <w:bCs/>
        </w:rPr>
      </w:pPr>
      <w:r>
        <w:t>Unemployment</w:t>
      </w:r>
    </w:p>
    <w:p w14:paraId="55A732EA" w14:textId="35490998" w:rsidR="00312FF9" w:rsidRPr="00F112B1" w:rsidRDefault="00312FF9" w:rsidP="00637DA8">
      <w:pPr>
        <w:pStyle w:val="ListParagraph"/>
        <w:numPr>
          <w:ilvl w:val="0"/>
          <w:numId w:val="31"/>
        </w:numPr>
        <w:jc w:val="both"/>
        <w:rPr>
          <w:bCs/>
        </w:rPr>
      </w:pPr>
      <w:r>
        <w:t>Bank Deposit Rate</w:t>
      </w:r>
    </w:p>
    <w:p w14:paraId="4E01D799" w14:textId="2DC54F7B" w:rsidR="00F112B1" w:rsidRPr="00312FF9" w:rsidRDefault="00F112B1" w:rsidP="00637DA8">
      <w:pPr>
        <w:pStyle w:val="ListParagraph"/>
        <w:numPr>
          <w:ilvl w:val="0"/>
          <w:numId w:val="31"/>
        </w:numPr>
        <w:jc w:val="both"/>
        <w:rPr>
          <w:bCs/>
        </w:rPr>
      </w:pPr>
      <w:r>
        <w:t>Savings</w:t>
      </w:r>
    </w:p>
    <w:p w14:paraId="45532A0B" w14:textId="4F22E8D3" w:rsidR="00312FF9" w:rsidRDefault="00312FF9" w:rsidP="00637DA8">
      <w:pPr>
        <w:pStyle w:val="ListParagraph"/>
        <w:numPr>
          <w:ilvl w:val="0"/>
          <w:numId w:val="31"/>
        </w:numPr>
        <w:jc w:val="both"/>
        <w:rPr>
          <w:bCs/>
        </w:rPr>
      </w:pPr>
      <w:r>
        <w:rPr>
          <w:bCs/>
        </w:rPr>
        <w:t>Total Debt</w:t>
      </w:r>
    </w:p>
    <w:p w14:paraId="094AD121" w14:textId="59BC0222" w:rsidR="00312FF9" w:rsidRDefault="00312FF9" w:rsidP="00F112B1">
      <w:pPr>
        <w:pStyle w:val="ListParagraph"/>
        <w:numPr>
          <w:ilvl w:val="0"/>
          <w:numId w:val="31"/>
        </w:numPr>
        <w:jc w:val="both"/>
        <w:rPr>
          <w:bCs/>
        </w:rPr>
      </w:pPr>
      <w:r>
        <w:rPr>
          <w:bCs/>
        </w:rPr>
        <w:t>Total Remittances</w:t>
      </w:r>
    </w:p>
    <w:p w14:paraId="1CAAB782" w14:textId="5F968480" w:rsidR="00F112B1" w:rsidRPr="00F112B1" w:rsidRDefault="00F112B1" w:rsidP="00F112B1">
      <w:pPr>
        <w:ind w:left="1080"/>
        <w:jc w:val="both"/>
        <w:rPr>
          <w:bCs/>
        </w:rPr>
      </w:pPr>
      <w:r>
        <w:rPr>
          <w:bCs/>
        </w:rPr>
        <w:t xml:space="preserve">For a future and ongoing analysis after this one, </w:t>
      </w:r>
      <w:r w:rsidR="00E35EDA">
        <w:rPr>
          <w:bCs/>
        </w:rPr>
        <w:t xml:space="preserve">these would be the key features to consider in the analysis. </w:t>
      </w:r>
    </w:p>
    <w:p w14:paraId="4787A23D" w14:textId="2C660C9A" w:rsidR="005C5E8B" w:rsidRDefault="005C5E8B" w:rsidP="005C5E8B">
      <w:pPr>
        <w:pStyle w:val="ListParagraph"/>
        <w:numPr>
          <w:ilvl w:val="0"/>
          <w:numId w:val="30"/>
        </w:numPr>
        <w:jc w:val="both"/>
        <w:rPr>
          <w:bCs/>
        </w:rPr>
      </w:pPr>
      <w:r>
        <w:rPr>
          <w:bCs/>
        </w:rPr>
        <w:t>Models</w:t>
      </w:r>
    </w:p>
    <w:p w14:paraId="61FE36AD" w14:textId="06478006" w:rsidR="00E35EDA" w:rsidRDefault="00E35EDA" w:rsidP="00E35EDA">
      <w:pPr>
        <w:pStyle w:val="ListParagraph"/>
        <w:ind w:left="1080"/>
        <w:jc w:val="both"/>
        <w:rPr>
          <w:bCs/>
        </w:rPr>
      </w:pPr>
      <w:r>
        <w:rPr>
          <w:bCs/>
        </w:rPr>
        <w:t xml:space="preserve">From the above tables, </w:t>
      </w:r>
      <w:r w:rsidR="00B2599A">
        <w:rPr>
          <w:bCs/>
        </w:rPr>
        <w:t>we can see very mixed reactions from the metrics and forecasted values;</w:t>
      </w:r>
    </w:p>
    <w:p w14:paraId="394D33BB" w14:textId="77777777" w:rsidR="006932A5" w:rsidRDefault="006932A5" w:rsidP="00E35EDA">
      <w:pPr>
        <w:pStyle w:val="ListParagraph"/>
        <w:ind w:left="1080"/>
        <w:jc w:val="both"/>
        <w:rPr>
          <w:bCs/>
        </w:rPr>
      </w:pPr>
    </w:p>
    <w:p w14:paraId="0007117E" w14:textId="5400AF2D" w:rsidR="00B2599A" w:rsidRDefault="00B2599A" w:rsidP="00E35EDA">
      <w:pPr>
        <w:pStyle w:val="ListParagraph"/>
        <w:ind w:left="1080"/>
        <w:jc w:val="both"/>
        <w:rPr>
          <w:bCs/>
        </w:rPr>
      </w:pPr>
      <w:r>
        <w:rPr>
          <w:bCs/>
        </w:rPr>
        <w:t>Ranking by metrics;</w:t>
      </w:r>
    </w:p>
    <w:p w14:paraId="02945CA1" w14:textId="7C0EBE72" w:rsidR="00B2599A" w:rsidRDefault="00B2599A" w:rsidP="00B2599A">
      <w:pPr>
        <w:pStyle w:val="ListParagraph"/>
        <w:numPr>
          <w:ilvl w:val="0"/>
          <w:numId w:val="32"/>
        </w:numPr>
        <w:jc w:val="both"/>
        <w:rPr>
          <w:bCs/>
        </w:rPr>
      </w:pPr>
      <w:r>
        <w:rPr>
          <w:bCs/>
        </w:rPr>
        <w:t>Exponential Smoothing</w:t>
      </w:r>
    </w:p>
    <w:p w14:paraId="5CAD0523" w14:textId="51235A2E" w:rsidR="00B2599A" w:rsidRDefault="00B2599A" w:rsidP="00B2599A">
      <w:pPr>
        <w:pStyle w:val="ListParagraph"/>
        <w:numPr>
          <w:ilvl w:val="0"/>
          <w:numId w:val="32"/>
        </w:numPr>
        <w:jc w:val="both"/>
        <w:rPr>
          <w:bCs/>
        </w:rPr>
      </w:pPr>
      <w:r>
        <w:rPr>
          <w:bCs/>
        </w:rPr>
        <w:t>Prophet</w:t>
      </w:r>
    </w:p>
    <w:p w14:paraId="5447684F" w14:textId="7C31253A" w:rsidR="00B2599A" w:rsidRDefault="00B2599A" w:rsidP="00B2599A">
      <w:pPr>
        <w:pStyle w:val="ListParagraph"/>
        <w:numPr>
          <w:ilvl w:val="0"/>
          <w:numId w:val="32"/>
        </w:numPr>
        <w:jc w:val="both"/>
        <w:rPr>
          <w:bCs/>
        </w:rPr>
      </w:pPr>
      <w:r>
        <w:rPr>
          <w:bCs/>
        </w:rPr>
        <w:t>XG Boost</w:t>
      </w:r>
    </w:p>
    <w:p w14:paraId="046E0CFF" w14:textId="5046AFA3" w:rsidR="00B2599A" w:rsidRDefault="006932A5" w:rsidP="00B2599A">
      <w:pPr>
        <w:pStyle w:val="ListParagraph"/>
        <w:numPr>
          <w:ilvl w:val="0"/>
          <w:numId w:val="32"/>
        </w:numPr>
        <w:jc w:val="both"/>
        <w:rPr>
          <w:bCs/>
        </w:rPr>
      </w:pPr>
      <w:r>
        <w:rPr>
          <w:bCs/>
        </w:rPr>
        <w:t>LSTM</w:t>
      </w:r>
    </w:p>
    <w:p w14:paraId="42CCDA47" w14:textId="78153FC6" w:rsidR="006932A5" w:rsidRDefault="006932A5" w:rsidP="00B2599A">
      <w:pPr>
        <w:pStyle w:val="ListParagraph"/>
        <w:numPr>
          <w:ilvl w:val="0"/>
          <w:numId w:val="32"/>
        </w:numPr>
        <w:jc w:val="both"/>
        <w:rPr>
          <w:bCs/>
        </w:rPr>
      </w:pPr>
      <w:r>
        <w:rPr>
          <w:bCs/>
        </w:rPr>
        <w:t>ARIMA</w:t>
      </w:r>
    </w:p>
    <w:p w14:paraId="623C9559" w14:textId="61C6535D" w:rsidR="006932A5" w:rsidRDefault="006932A5" w:rsidP="00B2599A">
      <w:pPr>
        <w:pStyle w:val="ListParagraph"/>
        <w:numPr>
          <w:ilvl w:val="0"/>
          <w:numId w:val="32"/>
        </w:numPr>
        <w:jc w:val="both"/>
        <w:rPr>
          <w:bCs/>
        </w:rPr>
      </w:pPr>
      <w:r>
        <w:rPr>
          <w:bCs/>
        </w:rPr>
        <w:t>Moving Average</w:t>
      </w:r>
    </w:p>
    <w:p w14:paraId="10790D1A" w14:textId="7D07533D" w:rsidR="006932A5" w:rsidRDefault="006932A5" w:rsidP="006932A5">
      <w:pPr>
        <w:ind w:left="1080"/>
        <w:jc w:val="both"/>
        <w:rPr>
          <w:bCs/>
        </w:rPr>
      </w:pPr>
      <w:r>
        <w:rPr>
          <w:bCs/>
        </w:rPr>
        <w:t>Ranking by Forecast Accuracy;</w:t>
      </w:r>
    </w:p>
    <w:p w14:paraId="1D1140CD" w14:textId="24840C86" w:rsidR="006932A5" w:rsidRDefault="00F57B9C" w:rsidP="006932A5">
      <w:pPr>
        <w:pStyle w:val="ListParagraph"/>
        <w:numPr>
          <w:ilvl w:val="0"/>
          <w:numId w:val="33"/>
        </w:numPr>
        <w:jc w:val="both"/>
        <w:rPr>
          <w:bCs/>
        </w:rPr>
      </w:pPr>
      <w:r>
        <w:rPr>
          <w:bCs/>
        </w:rPr>
        <w:t>LSTM</w:t>
      </w:r>
    </w:p>
    <w:p w14:paraId="78E13E3A" w14:textId="3E865A44" w:rsidR="00F57B9C" w:rsidRDefault="00F57B9C" w:rsidP="006932A5">
      <w:pPr>
        <w:pStyle w:val="ListParagraph"/>
        <w:numPr>
          <w:ilvl w:val="0"/>
          <w:numId w:val="33"/>
        </w:numPr>
        <w:jc w:val="both"/>
        <w:rPr>
          <w:bCs/>
        </w:rPr>
      </w:pPr>
      <w:r>
        <w:rPr>
          <w:bCs/>
        </w:rPr>
        <w:t>Moving Average</w:t>
      </w:r>
    </w:p>
    <w:p w14:paraId="4341BD71" w14:textId="03934EEA" w:rsidR="00F57B9C" w:rsidRDefault="00E72A44" w:rsidP="006932A5">
      <w:pPr>
        <w:pStyle w:val="ListParagraph"/>
        <w:numPr>
          <w:ilvl w:val="0"/>
          <w:numId w:val="33"/>
        </w:numPr>
        <w:jc w:val="both"/>
        <w:rPr>
          <w:bCs/>
        </w:rPr>
      </w:pPr>
      <w:r>
        <w:rPr>
          <w:bCs/>
        </w:rPr>
        <w:t>Prophet</w:t>
      </w:r>
    </w:p>
    <w:p w14:paraId="45471B4F" w14:textId="3D76CAD6" w:rsidR="00E72A44" w:rsidRDefault="00E72A44" w:rsidP="006932A5">
      <w:pPr>
        <w:pStyle w:val="ListParagraph"/>
        <w:numPr>
          <w:ilvl w:val="0"/>
          <w:numId w:val="33"/>
        </w:numPr>
        <w:jc w:val="both"/>
        <w:rPr>
          <w:bCs/>
        </w:rPr>
      </w:pPr>
      <w:r>
        <w:rPr>
          <w:bCs/>
        </w:rPr>
        <w:t>Exponential Smoothing</w:t>
      </w:r>
    </w:p>
    <w:p w14:paraId="362E5BD5" w14:textId="5AB4ED05" w:rsidR="00E72A44" w:rsidRDefault="00E72A44" w:rsidP="00E72A44">
      <w:pPr>
        <w:pStyle w:val="ListParagraph"/>
        <w:numPr>
          <w:ilvl w:val="0"/>
          <w:numId w:val="33"/>
        </w:numPr>
        <w:jc w:val="both"/>
        <w:rPr>
          <w:bCs/>
        </w:rPr>
      </w:pPr>
      <w:r>
        <w:rPr>
          <w:bCs/>
        </w:rPr>
        <w:t>ARIMA</w:t>
      </w:r>
    </w:p>
    <w:p w14:paraId="69F5BFD7" w14:textId="1D1D144D" w:rsidR="00E72A44" w:rsidRPr="00E72A44" w:rsidRDefault="00E72A44" w:rsidP="00E72A44">
      <w:pPr>
        <w:jc w:val="both"/>
        <w:rPr>
          <w:bCs/>
        </w:rPr>
      </w:pPr>
      <w:r>
        <w:rPr>
          <w:bCs/>
        </w:rPr>
        <w:t>We highly suggest deploying on the LSTM and Moving Average models as these had the best forecasts.</w:t>
      </w:r>
    </w:p>
    <w:p w14:paraId="442E5CE1" w14:textId="77777777" w:rsidR="00B2599A" w:rsidRPr="005C5E8B" w:rsidRDefault="00B2599A" w:rsidP="00E35EDA">
      <w:pPr>
        <w:pStyle w:val="ListParagraph"/>
        <w:ind w:left="1080"/>
        <w:jc w:val="both"/>
        <w:rPr>
          <w:bCs/>
        </w:rPr>
      </w:pPr>
    </w:p>
    <w:p w14:paraId="18C11467" w14:textId="029767A6" w:rsidR="00CB2624" w:rsidRPr="00CB2624" w:rsidRDefault="00CB2624" w:rsidP="007771E9">
      <w:pPr>
        <w:jc w:val="both"/>
        <w:rPr>
          <w:b/>
          <w:bCs/>
        </w:rPr>
      </w:pPr>
      <w:r w:rsidRPr="00CB2624">
        <w:rPr>
          <w:b/>
          <w:bCs/>
        </w:rPr>
        <w:lastRenderedPageBreak/>
        <w:t>Deployment and Practical Application</w:t>
      </w:r>
    </w:p>
    <w:p w14:paraId="3E1EC654" w14:textId="31303F57" w:rsidR="005A3D57" w:rsidRPr="00AF77B8" w:rsidRDefault="00150F81" w:rsidP="007771E9">
      <w:pPr>
        <w:jc w:val="both"/>
      </w:pPr>
      <w:r w:rsidRPr="00150F81">
        <w:t xml:space="preserve">We have deployed links for all the models, however, we highly suggest using the LSTM and Moving Average models as these had the best forecasts. They are hosted on </w:t>
      </w:r>
      <w:proofErr w:type="spellStart"/>
      <w:r w:rsidRPr="00150F81">
        <w:t>Streamlit</w:t>
      </w:r>
      <w:proofErr w:type="spellEnd"/>
      <w:r w:rsidRPr="00150F81">
        <w:t>.</w:t>
      </w:r>
    </w:p>
    <w:p w14:paraId="29C0E5B3" w14:textId="77777777" w:rsidR="00AF77B8" w:rsidRDefault="00AF77B8" w:rsidP="007771E9">
      <w:pPr>
        <w:jc w:val="both"/>
        <w:rPr>
          <w:b/>
        </w:rPr>
      </w:pPr>
    </w:p>
    <w:p w14:paraId="27F73500" w14:textId="6838CB5B" w:rsidR="005A3D57" w:rsidRDefault="005A3D57" w:rsidP="007771E9">
      <w:pPr>
        <w:jc w:val="both"/>
        <w:rPr>
          <w:b/>
        </w:rPr>
      </w:pPr>
      <w:r w:rsidRPr="005A3D57">
        <w:rPr>
          <w:b/>
        </w:rPr>
        <w:t>Links</w:t>
      </w:r>
    </w:p>
    <w:p w14:paraId="65DE5F43" w14:textId="77777777" w:rsidR="00AF77B8" w:rsidRDefault="00AF77B8" w:rsidP="007771E9">
      <w:pPr>
        <w:jc w:val="both"/>
        <w:rPr>
          <w:b/>
        </w:rPr>
      </w:pPr>
    </w:p>
    <w:p w14:paraId="747D54C7" w14:textId="27ADA2DA" w:rsidR="005A3D57" w:rsidRPr="005A3D57" w:rsidRDefault="00AF77B8" w:rsidP="005A3D57">
      <w:pPr>
        <w:jc w:val="both"/>
        <w:rPr>
          <w:b/>
        </w:rPr>
      </w:pPr>
      <w:hyperlink r:id="rId16" w:history="1">
        <w:r w:rsidRPr="00F62D95">
          <w:rPr>
            <w:rStyle w:val="Hyperlink"/>
            <w:b/>
          </w:rPr>
          <w:t>https://3nfhv5xrewi5db4bnccaaj.streamlit.app/</w:t>
        </w:r>
      </w:hyperlink>
      <w:r>
        <w:rPr>
          <w:b/>
        </w:rPr>
        <w:t xml:space="preserve">  - Moving Average</w:t>
      </w:r>
    </w:p>
    <w:p w14:paraId="7D2E4480" w14:textId="6962E6A2" w:rsidR="005A3D57" w:rsidRPr="005A3D57" w:rsidRDefault="00AF77B8" w:rsidP="005A3D57">
      <w:pPr>
        <w:jc w:val="both"/>
        <w:rPr>
          <w:b/>
        </w:rPr>
      </w:pPr>
      <w:hyperlink r:id="rId17" w:history="1">
        <w:r w:rsidRPr="00F62D95">
          <w:rPr>
            <w:rStyle w:val="Hyperlink"/>
            <w:b/>
          </w:rPr>
          <w:t>https://dtesspt5phbkjjphfqgnqb.streamlit.app/</w:t>
        </w:r>
      </w:hyperlink>
      <w:r>
        <w:rPr>
          <w:b/>
        </w:rPr>
        <w:t xml:space="preserve"> </w:t>
      </w:r>
      <w:r w:rsidR="005A3D57">
        <w:rPr>
          <w:b/>
        </w:rPr>
        <w:t xml:space="preserve"> - Exponential Smoothing</w:t>
      </w:r>
    </w:p>
    <w:p w14:paraId="68E39457" w14:textId="72DAFCD2" w:rsidR="005A3D57" w:rsidRPr="005A3D57" w:rsidRDefault="00AF77B8" w:rsidP="005A3D57">
      <w:pPr>
        <w:jc w:val="both"/>
        <w:rPr>
          <w:b/>
        </w:rPr>
      </w:pPr>
      <w:hyperlink r:id="rId18" w:history="1">
        <w:r w:rsidRPr="00F62D95">
          <w:rPr>
            <w:rStyle w:val="Hyperlink"/>
            <w:b/>
          </w:rPr>
          <w:t>https://yvgduwvqd7ewzqbjnj9p5d.streamlit.app/</w:t>
        </w:r>
      </w:hyperlink>
      <w:r>
        <w:rPr>
          <w:b/>
        </w:rPr>
        <w:t xml:space="preserve"> </w:t>
      </w:r>
      <w:r w:rsidR="005A3D57">
        <w:rPr>
          <w:b/>
        </w:rPr>
        <w:t xml:space="preserve"> - Prophet </w:t>
      </w:r>
    </w:p>
    <w:p w14:paraId="1B77550C" w14:textId="3C3D240E" w:rsidR="005A3D57" w:rsidRPr="005A3D57" w:rsidRDefault="00AF77B8" w:rsidP="005A3D57">
      <w:pPr>
        <w:jc w:val="both"/>
        <w:rPr>
          <w:b/>
        </w:rPr>
      </w:pPr>
      <w:hyperlink r:id="rId19" w:history="1">
        <w:r w:rsidRPr="00F62D95">
          <w:rPr>
            <w:rStyle w:val="Hyperlink"/>
            <w:b/>
          </w:rPr>
          <w:t>https://lsggpmqdobdhcttbnfse8o.streamlit.app/</w:t>
        </w:r>
      </w:hyperlink>
      <w:r>
        <w:rPr>
          <w:b/>
        </w:rPr>
        <w:t xml:space="preserve"> </w:t>
      </w:r>
      <w:r w:rsidR="005A3D57">
        <w:rPr>
          <w:b/>
        </w:rPr>
        <w:t xml:space="preserve"> - </w:t>
      </w:r>
      <w:proofErr w:type="spellStart"/>
      <w:r w:rsidR="005A3D57">
        <w:rPr>
          <w:b/>
        </w:rPr>
        <w:t>XGBoost</w:t>
      </w:r>
      <w:proofErr w:type="spellEnd"/>
    </w:p>
    <w:p w14:paraId="727460DB" w14:textId="7E9196DC" w:rsidR="005A3D57" w:rsidRPr="005A3D57" w:rsidRDefault="00AF77B8" w:rsidP="005A3D57">
      <w:pPr>
        <w:jc w:val="both"/>
        <w:rPr>
          <w:b/>
        </w:rPr>
      </w:pPr>
      <w:hyperlink r:id="rId20" w:history="1">
        <w:r w:rsidRPr="00F62D95">
          <w:rPr>
            <w:rStyle w:val="Hyperlink"/>
            <w:b/>
          </w:rPr>
          <w:t>https://lyxju5v4sjnfcraat7tpa7.streamlit.app/</w:t>
        </w:r>
      </w:hyperlink>
      <w:r>
        <w:rPr>
          <w:b/>
        </w:rPr>
        <w:t xml:space="preserve"> </w:t>
      </w:r>
      <w:bookmarkStart w:id="0" w:name="_GoBack"/>
      <w:bookmarkEnd w:id="0"/>
      <w:r w:rsidR="005A3D57" w:rsidRPr="005A3D57">
        <w:rPr>
          <w:b/>
        </w:rPr>
        <w:t xml:space="preserve"> - ARIMA</w:t>
      </w:r>
    </w:p>
    <w:sectPr w:rsidR="005A3D57" w:rsidRPr="005A3D57">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Yu Mincho">
    <w:altName w:val="Yu Gothic UI"/>
    <w:charset w:val="80"/>
    <w:family w:val="roman"/>
    <w:pitch w:val="variable"/>
    <w:sig w:usb0="800002E7" w:usb1="2AC7FCFF" w:usb2="00000012" w:usb3="00000000" w:csb0="0002009F"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423C"/>
    <w:multiLevelType w:val="hybridMultilevel"/>
    <w:tmpl w:val="F9745A7E"/>
    <w:lvl w:ilvl="0" w:tplc="454E52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21DBE"/>
    <w:multiLevelType w:val="multilevel"/>
    <w:tmpl w:val="4E20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8349C"/>
    <w:multiLevelType w:val="hybridMultilevel"/>
    <w:tmpl w:val="A0626B4E"/>
    <w:lvl w:ilvl="0" w:tplc="1C4E37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ED19AC"/>
    <w:multiLevelType w:val="hybridMultilevel"/>
    <w:tmpl w:val="8B828D30"/>
    <w:lvl w:ilvl="0" w:tplc="6B4495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0B7C27"/>
    <w:multiLevelType w:val="hybridMultilevel"/>
    <w:tmpl w:val="CD3272BC"/>
    <w:lvl w:ilvl="0" w:tplc="73FAB9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0F04B9"/>
    <w:multiLevelType w:val="hybridMultilevel"/>
    <w:tmpl w:val="9698C330"/>
    <w:lvl w:ilvl="0" w:tplc="37CA89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EB2D93"/>
    <w:multiLevelType w:val="hybridMultilevel"/>
    <w:tmpl w:val="F1E81586"/>
    <w:lvl w:ilvl="0" w:tplc="CDACF8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657B83"/>
    <w:multiLevelType w:val="hybridMultilevel"/>
    <w:tmpl w:val="D744D36C"/>
    <w:lvl w:ilvl="0" w:tplc="05E0BC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B0E1A"/>
    <w:multiLevelType w:val="hybridMultilevel"/>
    <w:tmpl w:val="8898D3D4"/>
    <w:lvl w:ilvl="0" w:tplc="C05C41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894E6B"/>
    <w:multiLevelType w:val="multilevel"/>
    <w:tmpl w:val="2502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32D8B"/>
    <w:multiLevelType w:val="hybridMultilevel"/>
    <w:tmpl w:val="7702E72E"/>
    <w:lvl w:ilvl="0" w:tplc="23E8E8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5779E5"/>
    <w:multiLevelType w:val="hybridMultilevel"/>
    <w:tmpl w:val="A860F3F0"/>
    <w:lvl w:ilvl="0" w:tplc="3D4615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1C46BB"/>
    <w:multiLevelType w:val="hybridMultilevel"/>
    <w:tmpl w:val="69729B98"/>
    <w:lvl w:ilvl="0" w:tplc="63EE37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7D7AD9"/>
    <w:multiLevelType w:val="multilevel"/>
    <w:tmpl w:val="61F2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C14724"/>
    <w:multiLevelType w:val="hybridMultilevel"/>
    <w:tmpl w:val="186C5F30"/>
    <w:lvl w:ilvl="0" w:tplc="7256C9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BC5357"/>
    <w:multiLevelType w:val="multilevel"/>
    <w:tmpl w:val="D576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837E4"/>
    <w:multiLevelType w:val="hybridMultilevel"/>
    <w:tmpl w:val="EFF090AC"/>
    <w:lvl w:ilvl="0" w:tplc="7AF445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C4032C"/>
    <w:multiLevelType w:val="hybridMultilevel"/>
    <w:tmpl w:val="64FED012"/>
    <w:lvl w:ilvl="0" w:tplc="D518B8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9B7FE0"/>
    <w:multiLevelType w:val="multilevel"/>
    <w:tmpl w:val="144E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B54734"/>
    <w:multiLevelType w:val="multilevel"/>
    <w:tmpl w:val="B8EA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F4FF3"/>
    <w:multiLevelType w:val="hybridMultilevel"/>
    <w:tmpl w:val="788AE8E2"/>
    <w:lvl w:ilvl="0" w:tplc="95EA99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D928E2"/>
    <w:multiLevelType w:val="multilevel"/>
    <w:tmpl w:val="63A6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9431A"/>
    <w:multiLevelType w:val="hybridMultilevel"/>
    <w:tmpl w:val="076E58D6"/>
    <w:lvl w:ilvl="0" w:tplc="67C4242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3127EC"/>
    <w:multiLevelType w:val="hybridMultilevel"/>
    <w:tmpl w:val="DD3605E2"/>
    <w:lvl w:ilvl="0" w:tplc="74C645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B17BAF"/>
    <w:multiLevelType w:val="hybridMultilevel"/>
    <w:tmpl w:val="7886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92E70"/>
    <w:multiLevelType w:val="hybridMultilevel"/>
    <w:tmpl w:val="302A32BA"/>
    <w:lvl w:ilvl="0" w:tplc="44108E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D104E02"/>
    <w:multiLevelType w:val="hybridMultilevel"/>
    <w:tmpl w:val="F2206DB4"/>
    <w:lvl w:ilvl="0" w:tplc="E8C8CB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E993482"/>
    <w:multiLevelType w:val="hybridMultilevel"/>
    <w:tmpl w:val="1B76EA3E"/>
    <w:lvl w:ilvl="0" w:tplc="6A222A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0E95807"/>
    <w:multiLevelType w:val="hybridMultilevel"/>
    <w:tmpl w:val="40766A42"/>
    <w:lvl w:ilvl="0" w:tplc="274A9C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DA196E"/>
    <w:multiLevelType w:val="hybridMultilevel"/>
    <w:tmpl w:val="FAD2F00C"/>
    <w:lvl w:ilvl="0" w:tplc="72DE2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D6B4815"/>
    <w:multiLevelType w:val="multilevel"/>
    <w:tmpl w:val="1000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D77489"/>
    <w:multiLevelType w:val="hybridMultilevel"/>
    <w:tmpl w:val="0E369058"/>
    <w:lvl w:ilvl="0" w:tplc="5D82A9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100355"/>
    <w:multiLevelType w:val="hybridMultilevel"/>
    <w:tmpl w:val="0E760CA2"/>
    <w:lvl w:ilvl="0" w:tplc="FB602EA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
  </w:num>
  <w:num w:numId="3">
    <w:abstractNumId w:val="18"/>
  </w:num>
  <w:num w:numId="4">
    <w:abstractNumId w:val="30"/>
  </w:num>
  <w:num w:numId="5">
    <w:abstractNumId w:val="13"/>
  </w:num>
  <w:num w:numId="6">
    <w:abstractNumId w:val="9"/>
  </w:num>
  <w:num w:numId="7">
    <w:abstractNumId w:val="21"/>
  </w:num>
  <w:num w:numId="8">
    <w:abstractNumId w:val="19"/>
  </w:num>
  <w:num w:numId="9">
    <w:abstractNumId w:val="32"/>
  </w:num>
  <w:num w:numId="10">
    <w:abstractNumId w:val="20"/>
  </w:num>
  <w:num w:numId="11">
    <w:abstractNumId w:val="4"/>
  </w:num>
  <w:num w:numId="12">
    <w:abstractNumId w:val="5"/>
  </w:num>
  <w:num w:numId="13">
    <w:abstractNumId w:val="31"/>
  </w:num>
  <w:num w:numId="14">
    <w:abstractNumId w:val="28"/>
  </w:num>
  <w:num w:numId="15">
    <w:abstractNumId w:val="8"/>
  </w:num>
  <w:num w:numId="16">
    <w:abstractNumId w:val="14"/>
  </w:num>
  <w:num w:numId="17">
    <w:abstractNumId w:val="6"/>
  </w:num>
  <w:num w:numId="18">
    <w:abstractNumId w:val="16"/>
  </w:num>
  <w:num w:numId="19">
    <w:abstractNumId w:val="10"/>
  </w:num>
  <w:num w:numId="20">
    <w:abstractNumId w:val="0"/>
  </w:num>
  <w:num w:numId="21">
    <w:abstractNumId w:val="3"/>
  </w:num>
  <w:num w:numId="22">
    <w:abstractNumId w:val="25"/>
  </w:num>
  <w:num w:numId="23">
    <w:abstractNumId w:val="11"/>
  </w:num>
  <w:num w:numId="24">
    <w:abstractNumId w:val="22"/>
  </w:num>
  <w:num w:numId="25">
    <w:abstractNumId w:val="27"/>
  </w:num>
  <w:num w:numId="26">
    <w:abstractNumId w:val="2"/>
  </w:num>
  <w:num w:numId="27">
    <w:abstractNumId w:val="23"/>
  </w:num>
  <w:num w:numId="28">
    <w:abstractNumId w:val="12"/>
  </w:num>
  <w:num w:numId="29">
    <w:abstractNumId w:val="24"/>
  </w:num>
  <w:num w:numId="30">
    <w:abstractNumId w:val="7"/>
  </w:num>
  <w:num w:numId="31">
    <w:abstractNumId w:val="17"/>
  </w:num>
  <w:num w:numId="32">
    <w:abstractNumId w:val="26"/>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CF5"/>
    <w:rsid w:val="00005206"/>
    <w:rsid w:val="00021B33"/>
    <w:rsid w:val="000537FF"/>
    <w:rsid w:val="00056552"/>
    <w:rsid w:val="00060160"/>
    <w:rsid w:val="000817BB"/>
    <w:rsid w:val="000863D8"/>
    <w:rsid w:val="000B0AAB"/>
    <w:rsid w:val="000E6627"/>
    <w:rsid w:val="000F7D69"/>
    <w:rsid w:val="001067FA"/>
    <w:rsid w:val="001170ED"/>
    <w:rsid w:val="001251FC"/>
    <w:rsid w:val="00146839"/>
    <w:rsid w:val="00150F81"/>
    <w:rsid w:val="001526D3"/>
    <w:rsid w:val="0016060C"/>
    <w:rsid w:val="00166F0C"/>
    <w:rsid w:val="00184ABD"/>
    <w:rsid w:val="001862CE"/>
    <w:rsid w:val="00196A34"/>
    <w:rsid w:val="001B495C"/>
    <w:rsid w:val="001B58E7"/>
    <w:rsid w:val="001C0114"/>
    <w:rsid w:val="001F07FE"/>
    <w:rsid w:val="001F1726"/>
    <w:rsid w:val="001F7056"/>
    <w:rsid w:val="00200059"/>
    <w:rsid w:val="00200BD2"/>
    <w:rsid w:val="00210E6C"/>
    <w:rsid w:val="0022660A"/>
    <w:rsid w:val="0023495E"/>
    <w:rsid w:val="00234C75"/>
    <w:rsid w:val="00245399"/>
    <w:rsid w:val="00274E98"/>
    <w:rsid w:val="0029620F"/>
    <w:rsid w:val="002A1649"/>
    <w:rsid w:val="00301A78"/>
    <w:rsid w:val="00304DDE"/>
    <w:rsid w:val="00305654"/>
    <w:rsid w:val="00312FF9"/>
    <w:rsid w:val="00336A07"/>
    <w:rsid w:val="00352573"/>
    <w:rsid w:val="00362360"/>
    <w:rsid w:val="003A5CE2"/>
    <w:rsid w:val="003B46FF"/>
    <w:rsid w:val="003B6DF6"/>
    <w:rsid w:val="003B7179"/>
    <w:rsid w:val="003C3ABB"/>
    <w:rsid w:val="003C7BFE"/>
    <w:rsid w:val="003E5CEC"/>
    <w:rsid w:val="004013D6"/>
    <w:rsid w:val="00405366"/>
    <w:rsid w:val="004365B3"/>
    <w:rsid w:val="00445750"/>
    <w:rsid w:val="00461952"/>
    <w:rsid w:val="00462931"/>
    <w:rsid w:val="00487525"/>
    <w:rsid w:val="004B0ABD"/>
    <w:rsid w:val="004B2A39"/>
    <w:rsid w:val="004E39EA"/>
    <w:rsid w:val="005242B4"/>
    <w:rsid w:val="00536B21"/>
    <w:rsid w:val="005437A4"/>
    <w:rsid w:val="0055273F"/>
    <w:rsid w:val="0055372F"/>
    <w:rsid w:val="00566AF7"/>
    <w:rsid w:val="005671C5"/>
    <w:rsid w:val="005A3D57"/>
    <w:rsid w:val="005C5617"/>
    <w:rsid w:val="005C5E8B"/>
    <w:rsid w:val="00611C1B"/>
    <w:rsid w:val="00611D2C"/>
    <w:rsid w:val="00637DA8"/>
    <w:rsid w:val="006417F3"/>
    <w:rsid w:val="00653DA2"/>
    <w:rsid w:val="006932A5"/>
    <w:rsid w:val="006A202E"/>
    <w:rsid w:val="006A39F0"/>
    <w:rsid w:val="006C4F7C"/>
    <w:rsid w:val="006C742F"/>
    <w:rsid w:val="006F6615"/>
    <w:rsid w:val="0070146B"/>
    <w:rsid w:val="007225C8"/>
    <w:rsid w:val="00770C79"/>
    <w:rsid w:val="0077157F"/>
    <w:rsid w:val="007771E9"/>
    <w:rsid w:val="0078219F"/>
    <w:rsid w:val="007C65E9"/>
    <w:rsid w:val="007F00D5"/>
    <w:rsid w:val="008222EC"/>
    <w:rsid w:val="00827A51"/>
    <w:rsid w:val="008375DC"/>
    <w:rsid w:val="008833C8"/>
    <w:rsid w:val="008856FC"/>
    <w:rsid w:val="008B5477"/>
    <w:rsid w:val="008B6691"/>
    <w:rsid w:val="008C51E3"/>
    <w:rsid w:val="008C635B"/>
    <w:rsid w:val="008D6216"/>
    <w:rsid w:val="008F4B9D"/>
    <w:rsid w:val="0091371B"/>
    <w:rsid w:val="00932065"/>
    <w:rsid w:val="00940E18"/>
    <w:rsid w:val="009536F8"/>
    <w:rsid w:val="00956B7F"/>
    <w:rsid w:val="00983B4C"/>
    <w:rsid w:val="009864B5"/>
    <w:rsid w:val="009866C2"/>
    <w:rsid w:val="009A13F5"/>
    <w:rsid w:val="009C048F"/>
    <w:rsid w:val="009C483C"/>
    <w:rsid w:val="009D3490"/>
    <w:rsid w:val="009E2E69"/>
    <w:rsid w:val="009E33C9"/>
    <w:rsid w:val="009F3DB9"/>
    <w:rsid w:val="00A13344"/>
    <w:rsid w:val="00A32463"/>
    <w:rsid w:val="00AA6804"/>
    <w:rsid w:val="00AA7D4F"/>
    <w:rsid w:val="00AC02B5"/>
    <w:rsid w:val="00AC0843"/>
    <w:rsid w:val="00AD01A4"/>
    <w:rsid w:val="00AD4AC0"/>
    <w:rsid w:val="00AE4B80"/>
    <w:rsid w:val="00AF77B8"/>
    <w:rsid w:val="00B2599A"/>
    <w:rsid w:val="00B45E70"/>
    <w:rsid w:val="00B52ED8"/>
    <w:rsid w:val="00B57ADD"/>
    <w:rsid w:val="00BA0A27"/>
    <w:rsid w:val="00BB5C9E"/>
    <w:rsid w:val="00BC6A7F"/>
    <w:rsid w:val="00BE4E1C"/>
    <w:rsid w:val="00BF617A"/>
    <w:rsid w:val="00C030B3"/>
    <w:rsid w:val="00C2045C"/>
    <w:rsid w:val="00C20A01"/>
    <w:rsid w:val="00C2294B"/>
    <w:rsid w:val="00C3352B"/>
    <w:rsid w:val="00C40504"/>
    <w:rsid w:val="00C536CC"/>
    <w:rsid w:val="00C73434"/>
    <w:rsid w:val="00CA0816"/>
    <w:rsid w:val="00CA52D4"/>
    <w:rsid w:val="00CB1092"/>
    <w:rsid w:val="00CB2624"/>
    <w:rsid w:val="00CB5825"/>
    <w:rsid w:val="00CF1205"/>
    <w:rsid w:val="00D72D24"/>
    <w:rsid w:val="00D90A17"/>
    <w:rsid w:val="00D9684D"/>
    <w:rsid w:val="00D9717F"/>
    <w:rsid w:val="00DC79BC"/>
    <w:rsid w:val="00DD48E7"/>
    <w:rsid w:val="00DF38BE"/>
    <w:rsid w:val="00E16FEF"/>
    <w:rsid w:val="00E228A5"/>
    <w:rsid w:val="00E22F8A"/>
    <w:rsid w:val="00E23D84"/>
    <w:rsid w:val="00E27121"/>
    <w:rsid w:val="00E3080C"/>
    <w:rsid w:val="00E35EDA"/>
    <w:rsid w:val="00E368EC"/>
    <w:rsid w:val="00E6774F"/>
    <w:rsid w:val="00E72A44"/>
    <w:rsid w:val="00E9271B"/>
    <w:rsid w:val="00EA71EB"/>
    <w:rsid w:val="00F112B1"/>
    <w:rsid w:val="00F148A3"/>
    <w:rsid w:val="00F31CF5"/>
    <w:rsid w:val="00F57B9C"/>
    <w:rsid w:val="00F80BCE"/>
    <w:rsid w:val="00F857D0"/>
    <w:rsid w:val="00F87AD7"/>
    <w:rsid w:val="00FE448D"/>
    <w:rsid w:val="00FE5336"/>
    <w:rsid w:val="00FE54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D3BC"/>
  <w15:chartTrackingRefBased/>
  <w15:docId w15:val="{820264F6-EF5D-4042-9966-1EE5BAE99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1C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1C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1C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1C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1C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1C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C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C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C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C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1C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1C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1C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1C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1C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C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C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CF5"/>
    <w:rPr>
      <w:rFonts w:eastAsiaTheme="majorEastAsia" w:cstheme="majorBidi"/>
      <w:color w:val="272727" w:themeColor="text1" w:themeTint="D8"/>
    </w:rPr>
  </w:style>
  <w:style w:type="paragraph" w:styleId="Title">
    <w:name w:val="Title"/>
    <w:basedOn w:val="Normal"/>
    <w:next w:val="Normal"/>
    <w:link w:val="TitleChar"/>
    <w:uiPriority w:val="10"/>
    <w:qFormat/>
    <w:rsid w:val="00F31C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C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C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C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CF5"/>
    <w:pPr>
      <w:spacing w:before="160"/>
      <w:jc w:val="center"/>
    </w:pPr>
    <w:rPr>
      <w:i/>
      <w:iCs/>
      <w:color w:val="404040" w:themeColor="text1" w:themeTint="BF"/>
    </w:rPr>
  </w:style>
  <w:style w:type="character" w:customStyle="1" w:styleId="QuoteChar">
    <w:name w:val="Quote Char"/>
    <w:basedOn w:val="DefaultParagraphFont"/>
    <w:link w:val="Quote"/>
    <w:uiPriority w:val="29"/>
    <w:rsid w:val="00F31CF5"/>
    <w:rPr>
      <w:i/>
      <w:iCs/>
      <w:color w:val="404040" w:themeColor="text1" w:themeTint="BF"/>
    </w:rPr>
  </w:style>
  <w:style w:type="paragraph" w:styleId="ListParagraph">
    <w:name w:val="List Paragraph"/>
    <w:basedOn w:val="Normal"/>
    <w:uiPriority w:val="34"/>
    <w:qFormat/>
    <w:rsid w:val="00F31CF5"/>
    <w:pPr>
      <w:ind w:left="720"/>
      <w:contextualSpacing/>
    </w:pPr>
  </w:style>
  <w:style w:type="character" w:styleId="IntenseEmphasis">
    <w:name w:val="Intense Emphasis"/>
    <w:basedOn w:val="DefaultParagraphFont"/>
    <w:uiPriority w:val="21"/>
    <w:qFormat/>
    <w:rsid w:val="00F31CF5"/>
    <w:rPr>
      <w:i/>
      <w:iCs/>
      <w:color w:val="0F4761" w:themeColor="accent1" w:themeShade="BF"/>
    </w:rPr>
  </w:style>
  <w:style w:type="paragraph" w:styleId="IntenseQuote">
    <w:name w:val="Intense Quote"/>
    <w:basedOn w:val="Normal"/>
    <w:next w:val="Normal"/>
    <w:link w:val="IntenseQuoteChar"/>
    <w:uiPriority w:val="30"/>
    <w:qFormat/>
    <w:rsid w:val="00F31C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1CF5"/>
    <w:rPr>
      <w:i/>
      <w:iCs/>
      <w:color w:val="0F4761" w:themeColor="accent1" w:themeShade="BF"/>
    </w:rPr>
  </w:style>
  <w:style w:type="character" w:styleId="IntenseReference">
    <w:name w:val="Intense Reference"/>
    <w:basedOn w:val="DefaultParagraphFont"/>
    <w:uiPriority w:val="32"/>
    <w:qFormat/>
    <w:rsid w:val="00F31CF5"/>
    <w:rPr>
      <w:b/>
      <w:bCs/>
      <w:smallCaps/>
      <w:color w:val="0F4761" w:themeColor="accent1" w:themeShade="BF"/>
      <w:spacing w:val="5"/>
    </w:rPr>
  </w:style>
  <w:style w:type="table" w:styleId="TableGrid">
    <w:name w:val="Table Grid"/>
    <w:basedOn w:val="TableNormal"/>
    <w:uiPriority w:val="39"/>
    <w:rsid w:val="00184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77B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9170">
      <w:bodyDiv w:val="1"/>
      <w:marLeft w:val="0"/>
      <w:marRight w:val="0"/>
      <w:marTop w:val="0"/>
      <w:marBottom w:val="0"/>
      <w:divBdr>
        <w:top w:val="none" w:sz="0" w:space="0" w:color="auto"/>
        <w:left w:val="none" w:sz="0" w:space="0" w:color="auto"/>
        <w:bottom w:val="none" w:sz="0" w:space="0" w:color="auto"/>
        <w:right w:val="none" w:sz="0" w:space="0" w:color="auto"/>
      </w:divBdr>
      <w:divsChild>
        <w:div w:id="347218189">
          <w:marLeft w:val="0"/>
          <w:marRight w:val="0"/>
          <w:marTop w:val="0"/>
          <w:marBottom w:val="0"/>
          <w:divBdr>
            <w:top w:val="none" w:sz="0" w:space="0" w:color="auto"/>
            <w:left w:val="none" w:sz="0" w:space="0" w:color="auto"/>
            <w:bottom w:val="none" w:sz="0" w:space="0" w:color="auto"/>
            <w:right w:val="none" w:sz="0" w:space="0" w:color="auto"/>
          </w:divBdr>
          <w:divsChild>
            <w:div w:id="1969772320">
              <w:marLeft w:val="0"/>
              <w:marRight w:val="0"/>
              <w:marTop w:val="0"/>
              <w:marBottom w:val="0"/>
              <w:divBdr>
                <w:top w:val="none" w:sz="0" w:space="0" w:color="auto"/>
                <w:left w:val="none" w:sz="0" w:space="0" w:color="auto"/>
                <w:bottom w:val="none" w:sz="0" w:space="0" w:color="auto"/>
                <w:right w:val="none" w:sz="0" w:space="0" w:color="auto"/>
              </w:divBdr>
            </w:div>
            <w:div w:id="56557618">
              <w:marLeft w:val="0"/>
              <w:marRight w:val="0"/>
              <w:marTop w:val="0"/>
              <w:marBottom w:val="0"/>
              <w:divBdr>
                <w:top w:val="none" w:sz="0" w:space="0" w:color="auto"/>
                <w:left w:val="none" w:sz="0" w:space="0" w:color="auto"/>
                <w:bottom w:val="none" w:sz="0" w:space="0" w:color="auto"/>
                <w:right w:val="none" w:sz="0" w:space="0" w:color="auto"/>
              </w:divBdr>
            </w:div>
            <w:div w:id="207979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156">
      <w:bodyDiv w:val="1"/>
      <w:marLeft w:val="0"/>
      <w:marRight w:val="0"/>
      <w:marTop w:val="0"/>
      <w:marBottom w:val="0"/>
      <w:divBdr>
        <w:top w:val="none" w:sz="0" w:space="0" w:color="auto"/>
        <w:left w:val="none" w:sz="0" w:space="0" w:color="auto"/>
        <w:bottom w:val="none" w:sz="0" w:space="0" w:color="auto"/>
        <w:right w:val="none" w:sz="0" w:space="0" w:color="auto"/>
      </w:divBdr>
      <w:divsChild>
        <w:div w:id="1636640370">
          <w:marLeft w:val="0"/>
          <w:marRight w:val="0"/>
          <w:marTop w:val="0"/>
          <w:marBottom w:val="0"/>
          <w:divBdr>
            <w:top w:val="none" w:sz="0" w:space="0" w:color="auto"/>
            <w:left w:val="none" w:sz="0" w:space="0" w:color="auto"/>
            <w:bottom w:val="none" w:sz="0" w:space="0" w:color="auto"/>
            <w:right w:val="none" w:sz="0" w:space="0" w:color="auto"/>
          </w:divBdr>
          <w:divsChild>
            <w:div w:id="60950701">
              <w:marLeft w:val="0"/>
              <w:marRight w:val="0"/>
              <w:marTop w:val="0"/>
              <w:marBottom w:val="0"/>
              <w:divBdr>
                <w:top w:val="none" w:sz="0" w:space="0" w:color="auto"/>
                <w:left w:val="none" w:sz="0" w:space="0" w:color="auto"/>
                <w:bottom w:val="none" w:sz="0" w:space="0" w:color="auto"/>
                <w:right w:val="none" w:sz="0" w:space="0" w:color="auto"/>
              </w:divBdr>
            </w:div>
            <w:div w:id="16513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4523">
      <w:bodyDiv w:val="1"/>
      <w:marLeft w:val="0"/>
      <w:marRight w:val="0"/>
      <w:marTop w:val="0"/>
      <w:marBottom w:val="0"/>
      <w:divBdr>
        <w:top w:val="none" w:sz="0" w:space="0" w:color="auto"/>
        <w:left w:val="none" w:sz="0" w:space="0" w:color="auto"/>
        <w:bottom w:val="none" w:sz="0" w:space="0" w:color="auto"/>
        <w:right w:val="none" w:sz="0" w:space="0" w:color="auto"/>
      </w:divBdr>
    </w:div>
    <w:div w:id="203253795">
      <w:bodyDiv w:val="1"/>
      <w:marLeft w:val="0"/>
      <w:marRight w:val="0"/>
      <w:marTop w:val="0"/>
      <w:marBottom w:val="0"/>
      <w:divBdr>
        <w:top w:val="none" w:sz="0" w:space="0" w:color="auto"/>
        <w:left w:val="none" w:sz="0" w:space="0" w:color="auto"/>
        <w:bottom w:val="none" w:sz="0" w:space="0" w:color="auto"/>
        <w:right w:val="none" w:sz="0" w:space="0" w:color="auto"/>
      </w:divBdr>
      <w:divsChild>
        <w:div w:id="1940596392">
          <w:marLeft w:val="0"/>
          <w:marRight w:val="0"/>
          <w:marTop w:val="0"/>
          <w:marBottom w:val="0"/>
          <w:divBdr>
            <w:top w:val="none" w:sz="0" w:space="0" w:color="auto"/>
            <w:left w:val="none" w:sz="0" w:space="0" w:color="auto"/>
            <w:bottom w:val="none" w:sz="0" w:space="0" w:color="auto"/>
            <w:right w:val="none" w:sz="0" w:space="0" w:color="auto"/>
          </w:divBdr>
          <w:divsChild>
            <w:div w:id="13487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1878">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20502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1315">
      <w:bodyDiv w:val="1"/>
      <w:marLeft w:val="0"/>
      <w:marRight w:val="0"/>
      <w:marTop w:val="0"/>
      <w:marBottom w:val="0"/>
      <w:divBdr>
        <w:top w:val="none" w:sz="0" w:space="0" w:color="auto"/>
        <w:left w:val="none" w:sz="0" w:space="0" w:color="auto"/>
        <w:bottom w:val="none" w:sz="0" w:space="0" w:color="auto"/>
        <w:right w:val="none" w:sz="0" w:space="0" w:color="auto"/>
      </w:divBdr>
      <w:divsChild>
        <w:div w:id="1407649143">
          <w:marLeft w:val="0"/>
          <w:marRight w:val="0"/>
          <w:marTop w:val="0"/>
          <w:marBottom w:val="0"/>
          <w:divBdr>
            <w:top w:val="none" w:sz="0" w:space="0" w:color="auto"/>
            <w:left w:val="none" w:sz="0" w:space="0" w:color="auto"/>
            <w:bottom w:val="none" w:sz="0" w:space="0" w:color="auto"/>
            <w:right w:val="none" w:sz="0" w:space="0" w:color="auto"/>
          </w:divBdr>
          <w:divsChild>
            <w:div w:id="1286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774">
      <w:bodyDiv w:val="1"/>
      <w:marLeft w:val="0"/>
      <w:marRight w:val="0"/>
      <w:marTop w:val="0"/>
      <w:marBottom w:val="0"/>
      <w:divBdr>
        <w:top w:val="none" w:sz="0" w:space="0" w:color="auto"/>
        <w:left w:val="none" w:sz="0" w:space="0" w:color="auto"/>
        <w:bottom w:val="none" w:sz="0" w:space="0" w:color="auto"/>
        <w:right w:val="none" w:sz="0" w:space="0" w:color="auto"/>
      </w:divBdr>
      <w:divsChild>
        <w:div w:id="464926895">
          <w:marLeft w:val="0"/>
          <w:marRight w:val="0"/>
          <w:marTop w:val="0"/>
          <w:marBottom w:val="0"/>
          <w:divBdr>
            <w:top w:val="none" w:sz="0" w:space="0" w:color="auto"/>
            <w:left w:val="none" w:sz="0" w:space="0" w:color="auto"/>
            <w:bottom w:val="none" w:sz="0" w:space="0" w:color="auto"/>
            <w:right w:val="none" w:sz="0" w:space="0" w:color="auto"/>
          </w:divBdr>
          <w:divsChild>
            <w:div w:id="11765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7524">
      <w:bodyDiv w:val="1"/>
      <w:marLeft w:val="0"/>
      <w:marRight w:val="0"/>
      <w:marTop w:val="0"/>
      <w:marBottom w:val="0"/>
      <w:divBdr>
        <w:top w:val="none" w:sz="0" w:space="0" w:color="auto"/>
        <w:left w:val="none" w:sz="0" w:space="0" w:color="auto"/>
        <w:bottom w:val="none" w:sz="0" w:space="0" w:color="auto"/>
        <w:right w:val="none" w:sz="0" w:space="0" w:color="auto"/>
      </w:divBdr>
      <w:divsChild>
        <w:div w:id="1419520724">
          <w:marLeft w:val="0"/>
          <w:marRight w:val="0"/>
          <w:marTop w:val="0"/>
          <w:marBottom w:val="0"/>
          <w:divBdr>
            <w:top w:val="none" w:sz="0" w:space="0" w:color="auto"/>
            <w:left w:val="none" w:sz="0" w:space="0" w:color="auto"/>
            <w:bottom w:val="none" w:sz="0" w:space="0" w:color="auto"/>
            <w:right w:val="none" w:sz="0" w:space="0" w:color="auto"/>
          </w:divBdr>
          <w:divsChild>
            <w:div w:id="452022407">
              <w:marLeft w:val="0"/>
              <w:marRight w:val="0"/>
              <w:marTop w:val="0"/>
              <w:marBottom w:val="0"/>
              <w:divBdr>
                <w:top w:val="none" w:sz="0" w:space="0" w:color="auto"/>
                <w:left w:val="none" w:sz="0" w:space="0" w:color="auto"/>
                <w:bottom w:val="none" w:sz="0" w:space="0" w:color="auto"/>
                <w:right w:val="none" w:sz="0" w:space="0" w:color="auto"/>
              </w:divBdr>
            </w:div>
            <w:div w:id="2000578959">
              <w:marLeft w:val="0"/>
              <w:marRight w:val="0"/>
              <w:marTop w:val="0"/>
              <w:marBottom w:val="0"/>
              <w:divBdr>
                <w:top w:val="none" w:sz="0" w:space="0" w:color="auto"/>
                <w:left w:val="none" w:sz="0" w:space="0" w:color="auto"/>
                <w:bottom w:val="none" w:sz="0" w:space="0" w:color="auto"/>
                <w:right w:val="none" w:sz="0" w:space="0" w:color="auto"/>
              </w:divBdr>
            </w:div>
            <w:div w:id="11480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4899">
      <w:bodyDiv w:val="1"/>
      <w:marLeft w:val="0"/>
      <w:marRight w:val="0"/>
      <w:marTop w:val="0"/>
      <w:marBottom w:val="0"/>
      <w:divBdr>
        <w:top w:val="none" w:sz="0" w:space="0" w:color="auto"/>
        <w:left w:val="none" w:sz="0" w:space="0" w:color="auto"/>
        <w:bottom w:val="none" w:sz="0" w:space="0" w:color="auto"/>
        <w:right w:val="none" w:sz="0" w:space="0" w:color="auto"/>
      </w:divBdr>
      <w:divsChild>
        <w:div w:id="1036926524">
          <w:marLeft w:val="0"/>
          <w:marRight w:val="0"/>
          <w:marTop w:val="0"/>
          <w:marBottom w:val="0"/>
          <w:divBdr>
            <w:top w:val="none" w:sz="0" w:space="0" w:color="auto"/>
            <w:left w:val="none" w:sz="0" w:space="0" w:color="auto"/>
            <w:bottom w:val="none" w:sz="0" w:space="0" w:color="auto"/>
            <w:right w:val="none" w:sz="0" w:space="0" w:color="auto"/>
          </w:divBdr>
          <w:divsChild>
            <w:div w:id="1545672515">
              <w:marLeft w:val="0"/>
              <w:marRight w:val="0"/>
              <w:marTop w:val="0"/>
              <w:marBottom w:val="0"/>
              <w:divBdr>
                <w:top w:val="none" w:sz="0" w:space="0" w:color="auto"/>
                <w:left w:val="none" w:sz="0" w:space="0" w:color="auto"/>
                <w:bottom w:val="none" w:sz="0" w:space="0" w:color="auto"/>
                <w:right w:val="none" w:sz="0" w:space="0" w:color="auto"/>
              </w:divBdr>
            </w:div>
            <w:div w:id="1743477917">
              <w:marLeft w:val="0"/>
              <w:marRight w:val="0"/>
              <w:marTop w:val="0"/>
              <w:marBottom w:val="0"/>
              <w:divBdr>
                <w:top w:val="none" w:sz="0" w:space="0" w:color="auto"/>
                <w:left w:val="none" w:sz="0" w:space="0" w:color="auto"/>
                <w:bottom w:val="none" w:sz="0" w:space="0" w:color="auto"/>
                <w:right w:val="none" w:sz="0" w:space="0" w:color="auto"/>
              </w:divBdr>
            </w:div>
            <w:div w:id="1206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6893">
      <w:bodyDiv w:val="1"/>
      <w:marLeft w:val="0"/>
      <w:marRight w:val="0"/>
      <w:marTop w:val="0"/>
      <w:marBottom w:val="0"/>
      <w:divBdr>
        <w:top w:val="none" w:sz="0" w:space="0" w:color="auto"/>
        <w:left w:val="none" w:sz="0" w:space="0" w:color="auto"/>
        <w:bottom w:val="none" w:sz="0" w:space="0" w:color="auto"/>
        <w:right w:val="none" w:sz="0" w:space="0" w:color="auto"/>
      </w:divBdr>
      <w:divsChild>
        <w:div w:id="1983536546">
          <w:marLeft w:val="0"/>
          <w:marRight w:val="0"/>
          <w:marTop w:val="0"/>
          <w:marBottom w:val="0"/>
          <w:divBdr>
            <w:top w:val="none" w:sz="0" w:space="0" w:color="auto"/>
            <w:left w:val="none" w:sz="0" w:space="0" w:color="auto"/>
            <w:bottom w:val="none" w:sz="0" w:space="0" w:color="auto"/>
            <w:right w:val="none" w:sz="0" w:space="0" w:color="auto"/>
          </w:divBdr>
          <w:divsChild>
            <w:div w:id="840126382">
              <w:marLeft w:val="0"/>
              <w:marRight w:val="0"/>
              <w:marTop w:val="0"/>
              <w:marBottom w:val="0"/>
              <w:divBdr>
                <w:top w:val="none" w:sz="0" w:space="0" w:color="auto"/>
                <w:left w:val="none" w:sz="0" w:space="0" w:color="auto"/>
                <w:bottom w:val="none" w:sz="0" w:space="0" w:color="auto"/>
                <w:right w:val="none" w:sz="0" w:space="0" w:color="auto"/>
              </w:divBdr>
            </w:div>
            <w:div w:id="1688095026">
              <w:marLeft w:val="0"/>
              <w:marRight w:val="0"/>
              <w:marTop w:val="0"/>
              <w:marBottom w:val="0"/>
              <w:divBdr>
                <w:top w:val="none" w:sz="0" w:space="0" w:color="auto"/>
                <w:left w:val="none" w:sz="0" w:space="0" w:color="auto"/>
                <w:bottom w:val="none" w:sz="0" w:space="0" w:color="auto"/>
                <w:right w:val="none" w:sz="0" w:space="0" w:color="auto"/>
              </w:divBdr>
            </w:div>
            <w:div w:id="326590148">
              <w:marLeft w:val="0"/>
              <w:marRight w:val="0"/>
              <w:marTop w:val="0"/>
              <w:marBottom w:val="0"/>
              <w:divBdr>
                <w:top w:val="none" w:sz="0" w:space="0" w:color="auto"/>
                <w:left w:val="none" w:sz="0" w:space="0" w:color="auto"/>
                <w:bottom w:val="none" w:sz="0" w:space="0" w:color="auto"/>
                <w:right w:val="none" w:sz="0" w:space="0" w:color="auto"/>
              </w:divBdr>
            </w:div>
            <w:div w:id="1001422089">
              <w:marLeft w:val="0"/>
              <w:marRight w:val="0"/>
              <w:marTop w:val="0"/>
              <w:marBottom w:val="0"/>
              <w:divBdr>
                <w:top w:val="none" w:sz="0" w:space="0" w:color="auto"/>
                <w:left w:val="none" w:sz="0" w:space="0" w:color="auto"/>
                <w:bottom w:val="none" w:sz="0" w:space="0" w:color="auto"/>
                <w:right w:val="none" w:sz="0" w:space="0" w:color="auto"/>
              </w:divBdr>
            </w:div>
            <w:div w:id="1784954289">
              <w:marLeft w:val="0"/>
              <w:marRight w:val="0"/>
              <w:marTop w:val="0"/>
              <w:marBottom w:val="0"/>
              <w:divBdr>
                <w:top w:val="none" w:sz="0" w:space="0" w:color="auto"/>
                <w:left w:val="none" w:sz="0" w:space="0" w:color="auto"/>
                <w:bottom w:val="none" w:sz="0" w:space="0" w:color="auto"/>
                <w:right w:val="none" w:sz="0" w:space="0" w:color="auto"/>
              </w:divBdr>
            </w:div>
            <w:div w:id="1118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6938">
      <w:bodyDiv w:val="1"/>
      <w:marLeft w:val="0"/>
      <w:marRight w:val="0"/>
      <w:marTop w:val="0"/>
      <w:marBottom w:val="0"/>
      <w:divBdr>
        <w:top w:val="none" w:sz="0" w:space="0" w:color="auto"/>
        <w:left w:val="none" w:sz="0" w:space="0" w:color="auto"/>
        <w:bottom w:val="none" w:sz="0" w:space="0" w:color="auto"/>
        <w:right w:val="none" w:sz="0" w:space="0" w:color="auto"/>
      </w:divBdr>
      <w:divsChild>
        <w:div w:id="1889030534">
          <w:marLeft w:val="0"/>
          <w:marRight w:val="0"/>
          <w:marTop w:val="0"/>
          <w:marBottom w:val="0"/>
          <w:divBdr>
            <w:top w:val="none" w:sz="0" w:space="0" w:color="auto"/>
            <w:left w:val="none" w:sz="0" w:space="0" w:color="auto"/>
            <w:bottom w:val="none" w:sz="0" w:space="0" w:color="auto"/>
            <w:right w:val="none" w:sz="0" w:space="0" w:color="auto"/>
          </w:divBdr>
          <w:divsChild>
            <w:div w:id="95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9027">
      <w:bodyDiv w:val="1"/>
      <w:marLeft w:val="0"/>
      <w:marRight w:val="0"/>
      <w:marTop w:val="0"/>
      <w:marBottom w:val="0"/>
      <w:divBdr>
        <w:top w:val="none" w:sz="0" w:space="0" w:color="auto"/>
        <w:left w:val="none" w:sz="0" w:space="0" w:color="auto"/>
        <w:bottom w:val="none" w:sz="0" w:space="0" w:color="auto"/>
        <w:right w:val="none" w:sz="0" w:space="0" w:color="auto"/>
      </w:divBdr>
    </w:div>
    <w:div w:id="1110735953">
      <w:bodyDiv w:val="1"/>
      <w:marLeft w:val="0"/>
      <w:marRight w:val="0"/>
      <w:marTop w:val="0"/>
      <w:marBottom w:val="0"/>
      <w:divBdr>
        <w:top w:val="none" w:sz="0" w:space="0" w:color="auto"/>
        <w:left w:val="none" w:sz="0" w:space="0" w:color="auto"/>
        <w:bottom w:val="none" w:sz="0" w:space="0" w:color="auto"/>
        <w:right w:val="none" w:sz="0" w:space="0" w:color="auto"/>
      </w:divBdr>
      <w:divsChild>
        <w:div w:id="1950307859">
          <w:marLeft w:val="0"/>
          <w:marRight w:val="0"/>
          <w:marTop w:val="0"/>
          <w:marBottom w:val="0"/>
          <w:divBdr>
            <w:top w:val="none" w:sz="0" w:space="0" w:color="auto"/>
            <w:left w:val="none" w:sz="0" w:space="0" w:color="auto"/>
            <w:bottom w:val="none" w:sz="0" w:space="0" w:color="auto"/>
            <w:right w:val="none" w:sz="0" w:space="0" w:color="auto"/>
          </w:divBdr>
          <w:divsChild>
            <w:div w:id="1751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660">
      <w:bodyDiv w:val="1"/>
      <w:marLeft w:val="0"/>
      <w:marRight w:val="0"/>
      <w:marTop w:val="0"/>
      <w:marBottom w:val="0"/>
      <w:divBdr>
        <w:top w:val="none" w:sz="0" w:space="0" w:color="auto"/>
        <w:left w:val="none" w:sz="0" w:space="0" w:color="auto"/>
        <w:bottom w:val="none" w:sz="0" w:space="0" w:color="auto"/>
        <w:right w:val="none" w:sz="0" w:space="0" w:color="auto"/>
      </w:divBdr>
      <w:divsChild>
        <w:div w:id="1042901245">
          <w:marLeft w:val="0"/>
          <w:marRight w:val="0"/>
          <w:marTop w:val="0"/>
          <w:marBottom w:val="0"/>
          <w:divBdr>
            <w:top w:val="none" w:sz="0" w:space="0" w:color="auto"/>
            <w:left w:val="none" w:sz="0" w:space="0" w:color="auto"/>
            <w:bottom w:val="none" w:sz="0" w:space="0" w:color="auto"/>
            <w:right w:val="none" w:sz="0" w:space="0" w:color="auto"/>
          </w:divBdr>
          <w:divsChild>
            <w:div w:id="13924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9085">
      <w:bodyDiv w:val="1"/>
      <w:marLeft w:val="0"/>
      <w:marRight w:val="0"/>
      <w:marTop w:val="0"/>
      <w:marBottom w:val="0"/>
      <w:divBdr>
        <w:top w:val="none" w:sz="0" w:space="0" w:color="auto"/>
        <w:left w:val="none" w:sz="0" w:space="0" w:color="auto"/>
        <w:bottom w:val="none" w:sz="0" w:space="0" w:color="auto"/>
        <w:right w:val="none" w:sz="0" w:space="0" w:color="auto"/>
      </w:divBdr>
      <w:divsChild>
        <w:div w:id="1908149414">
          <w:marLeft w:val="0"/>
          <w:marRight w:val="0"/>
          <w:marTop w:val="0"/>
          <w:marBottom w:val="0"/>
          <w:divBdr>
            <w:top w:val="none" w:sz="0" w:space="0" w:color="auto"/>
            <w:left w:val="none" w:sz="0" w:space="0" w:color="auto"/>
            <w:bottom w:val="none" w:sz="0" w:space="0" w:color="auto"/>
            <w:right w:val="none" w:sz="0" w:space="0" w:color="auto"/>
          </w:divBdr>
          <w:divsChild>
            <w:div w:id="11052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7962">
      <w:bodyDiv w:val="1"/>
      <w:marLeft w:val="0"/>
      <w:marRight w:val="0"/>
      <w:marTop w:val="0"/>
      <w:marBottom w:val="0"/>
      <w:divBdr>
        <w:top w:val="none" w:sz="0" w:space="0" w:color="auto"/>
        <w:left w:val="none" w:sz="0" w:space="0" w:color="auto"/>
        <w:bottom w:val="none" w:sz="0" w:space="0" w:color="auto"/>
        <w:right w:val="none" w:sz="0" w:space="0" w:color="auto"/>
      </w:divBdr>
      <w:divsChild>
        <w:div w:id="1939869616">
          <w:marLeft w:val="0"/>
          <w:marRight w:val="0"/>
          <w:marTop w:val="0"/>
          <w:marBottom w:val="0"/>
          <w:divBdr>
            <w:top w:val="none" w:sz="0" w:space="0" w:color="auto"/>
            <w:left w:val="none" w:sz="0" w:space="0" w:color="auto"/>
            <w:bottom w:val="none" w:sz="0" w:space="0" w:color="auto"/>
            <w:right w:val="none" w:sz="0" w:space="0" w:color="auto"/>
          </w:divBdr>
          <w:divsChild>
            <w:div w:id="1089280172">
              <w:marLeft w:val="0"/>
              <w:marRight w:val="0"/>
              <w:marTop w:val="0"/>
              <w:marBottom w:val="0"/>
              <w:divBdr>
                <w:top w:val="none" w:sz="0" w:space="0" w:color="auto"/>
                <w:left w:val="none" w:sz="0" w:space="0" w:color="auto"/>
                <w:bottom w:val="none" w:sz="0" w:space="0" w:color="auto"/>
                <w:right w:val="none" w:sz="0" w:space="0" w:color="auto"/>
              </w:divBdr>
            </w:div>
            <w:div w:id="501629770">
              <w:marLeft w:val="0"/>
              <w:marRight w:val="0"/>
              <w:marTop w:val="0"/>
              <w:marBottom w:val="0"/>
              <w:divBdr>
                <w:top w:val="none" w:sz="0" w:space="0" w:color="auto"/>
                <w:left w:val="none" w:sz="0" w:space="0" w:color="auto"/>
                <w:bottom w:val="none" w:sz="0" w:space="0" w:color="auto"/>
                <w:right w:val="none" w:sz="0" w:space="0" w:color="auto"/>
              </w:divBdr>
            </w:div>
            <w:div w:id="2066098871">
              <w:marLeft w:val="0"/>
              <w:marRight w:val="0"/>
              <w:marTop w:val="0"/>
              <w:marBottom w:val="0"/>
              <w:divBdr>
                <w:top w:val="none" w:sz="0" w:space="0" w:color="auto"/>
                <w:left w:val="none" w:sz="0" w:space="0" w:color="auto"/>
                <w:bottom w:val="none" w:sz="0" w:space="0" w:color="auto"/>
                <w:right w:val="none" w:sz="0" w:space="0" w:color="auto"/>
              </w:divBdr>
            </w:div>
            <w:div w:id="12607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3144">
      <w:bodyDiv w:val="1"/>
      <w:marLeft w:val="0"/>
      <w:marRight w:val="0"/>
      <w:marTop w:val="0"/>
      <w:marBottom w:val="0"/>
      <w:divBdr>
        <w:top w:val="none" w:sz="0" w:space="0" w:color="auto"/>
        <w:left w:val="none" w:sz="0" w:space="0" w:color="auto"/>
        <w:bottom w:val="none" w:sz="0" w:space="0" w:color="auto"/>
        <w:right w:val="none" w:sz="0" w:space="0" w:color="auto"/>
      </w:divBdr>
      <w:divsChild>
        <w:div w:id="1796174632">
          <w:marLeft w:val="0"/>
          <w:marRight w:val="0"/>
          <w:marTop w:val="0"/>
          <w:marBottom w:val="0"/>
          <w:divBdr>
            <w:top w:val="none" w:sz="0" w:space="0" w:color="auto"/>
            <w:left w:val="none" w:sz="0" w:space="0" w:color="auto"/>
            <w:bottom w:val="none" w:sz="0" w:space="0" w:color="auto"/>
            <w:right w:val="none" w:sz="0" w:space="0" w:color="auto"/>
          </w:divBdr>
          <w:divsChild>
            <w:div w:id="1317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71111">
      <w:bodyDiv w:val="1"/>
      <w:marLeft w:val="0"/>
      <w:marRight w:val="0"/>
      <w:marTop w:val="0"/>
      <w:marBottom w:val="0"/>
      <w:divBdr>
        <w:top w:val="none" w:sz="0" w:space="0" w:color="auto"/>
        <w:left w:val="none" w:sz="0" w:space="0" w:color="auto"/>
        <w:bottom w:val="none" w:sz="0" w:space="0" w:color="auto"/>
        <w:right w:val="none" w:sz="0" w:space="0" w:color="auto"/>
      </w:divBdr>
    </w:div>
    <w:div w:id="20345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yvgduwvqd7ewzqbjnj9p5d.streamlit.ap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tesspt5phbkjjphfqgnqb.streamlit.app/" TargetMode="External"/><Relationship Id="rId2" Type="http://schemas.openxmlformats.org/officeDocument/2006/relationships/styles" Target="styles.xml"/><Relationship Id="rId16" Type="http://schemas.openxmlformats.org/officeDocument/2006/relationships/hyperlink" Target="https://3nfhv5xrewi5db4bnccaaj.streamlit.app/" TargetMode="External"/><Relationship Id="rId20" Type="http://schemas.openxmlformats.org/officeDocument/2006/relationships/hyperlink" Target="https://lyxju5v4sjnfcraat7tpa7.streamlit.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lsggpmqdobdhcttbnfse8o.streamlit.ap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14</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Selihom Werede</dc:creator>
  <cp:keywords/>
  <dc:description/>
  <cp:lastModifiedBy>Daniel Katete Ogando</cp:lastModifiedBy>
  <cp:revision>12</cp:revision>
  <dcterms:created xsi:type="dcterms:W3CDTF">2025-05-31T16:49:00Z</dcterms:created>
  <dcterms:modified xsi:type="dcterms:W3CDTF">2025-06-02T18:18:00Z</dcterms:modified>
</cp:coreProperties>
</file>