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MedChat — Multimodal Healthcare RAG Assistant</w:t>
      </w:r>
    </w:p>
    <w:p>
      <w:pPr>
        <w:pStyle w:val="Heading1"/>
      </w:pPr>
      <w:r>
        <w:t>1. Overview</w:t>
      </w:r>
    </w:p>
    <w:p>
      <w:r>
        <w:t>AI-powered system to help cancer patients understand clinical reports, treatments, and dietary guidance using medical literature and knowledge graphs.</w:t>
      </w:r>
    </w:p>
    <w:p>
      <w:pPr>
        <w:pStyle w:val="Heading1"/>
      </w:pPr>
      <w:r>
        <w:t>2. Problem Statement</w:t>
      </w:r>
    </w:p>
    <w:p>
      <w:r>
        <w:t>Cancer patients struggle to understand complex medical reports and fragmented healthcare information. This system bridges that gap using AI-driven retrieval and explanation.</w:t>
      </w:r>
    </w:p>
    <w:p>
      <w:pPr>
        <w:pStyle w:val="Heading1"/>
      </w:pPr>
      <w:r>
        <w:t>3. System Flow</w:t>
      </w:r>
    </w:p>
    <w:p>
      <w:r>
        <w:t>User → Streamlit UI → Query Processing → Hybrid Retrieval (Dense + BM25 → RRF → MMR) → Context Builder → LLM → Response → Web Fallback</w:t>
      </w:r>
    </w:p>
    <w:p>
      <w:pPr>
        <w:pStyle w:val="Heading1"/>
      </w:pPr>
      <w:r>
        <w:t>4. Pipeline</w:t>
      </w:r>
    </w:p>
    <w:p>
      <w:r>
        <w:t>1. Upload patient report</w:t>
        <w:br/>
        <w:t>2. Extract text (Docling/PyMuPDF)</w:t>
        <w:br/>
        <w:t>3. Chunk &amp; classify</w:t>
        <w:br/>
        <w:t>4. Generate embeddings</w:t>
        <w:br/>
        <w:t>5. Store in Qdrant</w:t>
        <w:br/>
        <w:t>6. Hybrid retrieval</w:t>
        <w:br/>
        <w:t>7. RRF + MMR</w:t>
        <w:br/>
        <w:t>8. LLM response</w:t>
        <w:br/>
        <w:t>9. Render images</w:t>
      </w:r>
    </w:p>
    <w:p>
      <w:pPr>
        <w:pStyle w:val="Heading1"/>
      </w:pPr>
      <w:r>
        <w:t>5. Key Features</w:t>
      </w:r>
    </w:p>
    <w:p>
      <w:r>
        <w:t>• Multimodal RAG</w:t>
        <w:br/>
        <w:t>• Image grounding</w:t>
        <w:br/>
        <w:t>• Hybrid retrieval</w:t>
        <w:br/>
        <w:t>• Auto report analysis</w:t>
        <w:br/>
        <w:t>• Web fallback</w:t>
      </w:r>
    </w:p>
    <w:p>
      <w:pPr>
        <w:pStyle w:val="Heading1"/>
      </w:pPr>
      <w:r>
        <w:t>6. Tech Stack</w:t>
      </w:r>
    </w:p>
    <w:p>
      <w:r>
        <w:t>Frontend: Streamlit</w:t>
        <w:br/>
        <w:t>Backend: Python</w:t>
        <w:br/>
        <w:t>Embeddings: BAAI/bge-base-en-v1.5</w:t>
        <w:br/>
        <w:t>Vector DB: Qdrant</w:t>
        <w:br/>
        <w:t>LLM: LLaMA 3.3 (Groq)</w:t>
        <w:br/>
        <w:t>Retrieval: BM25 + Dense + RRF + MMR</w:t>
      </w:r>
    </w:p>
    <w:p>
      <w:pPr>
        <w:pStyle w:val="Heading1"/>
      </w:pPr>
      <w:r>
        <w:t>7. GraphRAG (Future Scope)</w:t>
      </w:r>
    </w:p>
    <w:p>
      <w:r>
        <w:t>Neo4j-based knowledge graph for cancer-drug-food relationships, enabling structured reasoning and interaction detection.</w:t>
      </w:r>
    </w:p>
    <w:p>
      <w:pPr>
        <w:pStyle w:val="Heading1"/>
      </w:pPr>
      <w:r>
        <w:t>8. Use Case</w:t>
      </w:r>
    </w:p>
    <w:p>
      <w:r>
        <w:t>Patient uploads report → system explains diagnosis, treatment, diet, and shows relevant medical images.</w:t>
      </w:r>
    </w:p>
    <w:p>
      <w:pPr>
        <w:pStyle w:val="Heading1"/>
      </w:pPr>
      <w:r>
        <w:t>9. Business Value</w:t>
      </w:r>
    </w:p>
    <w:p>
      <w:r>
        <w:t>Improves patient understanding, reduces manual effort, ensures trust via citations, scalable healthcare AI solution.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