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FCB0A" w14:textId="121CF875" w:rsidR="00A60E3D" w:rsidRDefault="00000000">
      <w:pPr>
        <w:ind w:firstLineChars="2800" w:firstLine="5903"/>
        <w:rPr>
          <w:b/>
          <w:bCs/>
          <w:sz w:val="21"/>
        </w:rPr>
      </w:pPr>
      <w:bookmarkStart w:id="0" w:name="_Hlk167968418"/>
      <w:bookmarkEnd w:id="0"/>
      <w:r>
        <w:rPr>
          <w:rFonts w:hint="eastAsia"/>
          <w:b/>
          <w:bCs/>
          <w:sz w:val="21"/>
        </w:rPr>
        <w:t>学</w:t>
      </w:r>
      <w:r>
        <w:rPr>
          <w:rFonts w:hint="eastAsia"/>
          <w:b/>
          <w:bCs/>
          <w:sz w:val="21"/>
        </w:rPr>
        <w:t xml:space="preserve">    </w:t>
      </w:r>
      <w:r>
        <w:rPr>
          <w:rFonts w:hint="eastAsia"/>
          <w:b/>
          <w:bCs/>
          <w:sz w:val="21"/>
        </w:rPr>
        <w:t>号：</w:t>
      </w:r>
      <w:r>
        <w:rPr>
          <w:rFonts w:hint="eastAsia"/>
          <w:b/>
          <w:bCs/>
          <w:sz w:val="21"/>
          <w:u w:val="single"/>
        </w:rPr>
        <w:t xml:space="preserve">   </w:t>
      </w:r>
      <w:r w:rsidRPr="00D53DA8">
        <w:rPr>
          <w:rFonts w:hint="eastAsia"/>
          <w:b/>
          <w:bCs/>
          <w:sz w:val="21"/>
          <w:u w:val="single"/>
        </w:rPr>
        <w:t>32</w:t>
      </w:r>
      <w:r w:rsidR="001A005C">
        <w:rPr>
          <w:rFonts w:hint="eastAsia"/>
          <w:b/>
          <w:bCs/>
          <w:sz w:val="21"/>
          <w:u w:val="single"/>
        </w:rPr>
        <w:t>22072072327</w:t>
      </w:r>
      <w:r>
        <w:rPr>
          <w:rFonts w:hint="eastAsia"/>
          <w:b/>
          <w:bCs/>
          <w:sz w:val="21"/>
          <w:u w:val="single"/>
        </w:rPr>
        <w:t xml:space="preserve">   </w:t>
      </w:r>
    </w:p>
    <w:p w14:paraId="1D6D26B6" w14:textId="77777777" w:rsidR="00A60E3D" w:rsidRDefault="00000000">
      <w:pPr>
        <w:spacing w:beforeLines="50" w:before="156"/>
        <w:ind w:firstLineChars="2800" w:firstLine="5903"/>
        <w:rPr>
          <w:b/>
          <w:bCs/>
          <w:sz w:val="21"/>
          <w:u w:val="single"/>
        </w:rPr>
      </w:pPr>
      <w:r>
        <w:rPr>
          <w:rFonts w:hint="eastAsia"/>
          <w:b/>
          <w:bCs/>
          <w:sz w:val="21"/>
        </w:rPr>
        <w:t>题目类型：</w:t>
      </w:r>
      <w:r>
        <w:rPr>
          <w:rFonts w:hint="eastAsia"/>
          <w:b/>
          <w:bCs/>
          <w:sz w:val="21"/>
          <w:u w:val="single"/>
        </w:rPr>
        <w:t xml:space="preserve">    </w:t>
      </w:r>
      <w:r>
        <w:rPr>
          <w:b/>
          <w:bCs/>
          <w:sz w:val="21"/>
          <w:u w:val="single"/>
        </w:rPr>
        <w:t xml:space="preserve">   </w:t>
      </w:r>
      <w:r>
        <w:rPr>
          <w:rFonts w:hint="eastAsia"/>
          <w:b/>
          <w:bCs/>
          <w:sz w:val="21"/>
          <w:u w:val="single"/>
        </w:rPr>
        <w:t>设计</w:t>
      </w:r>
      <w:r>
        <w:rPr>
          <w:rFonts w:hint="eastAsia"/>
          <w:b/>
          <w:bCs/>
          <w:sz w:val="21"/>
          <w:u w:val="single"/>
        </w:rPr>
        <w:t xml:space="preserve">    </w:t>
      </w:r>
      <w:r>
        <w:rPr>
          <w:b/>
          <w:bCs/>
          <w:sz w:val="21"/>
          <w:u w:val="single"/>
        </w:rPr>
        <w:t xml:space="preserve"> </w:t>
      </w:r>
      <w:r>
        <w:rPr>
          <w:rFonts w:hint="eastAsia"/>
          <w:b/>
          <w:bCs/>
          <w:sz w:val="21"/>
          <w:u w:val="single"/>
        </w:rPr>
        <w:t xml:space="preserve"> </w:t>
      </w:r>
      <w:r>
        <w:rPr>
          <w:b/>
          <w:bCs/>
          <w:sz w:val="21"/>
          <w:u w:val="single"/>
        </w:rPr>
        <w:t xml:space="preserve"> </w:t>
      </w:r>
      <w:r>
        <w:rPr>
          <w:rFonts w:hint="eastAsia"/>
          <w:b/>
          <w:bCs/>
          <w:sz w:val="21"/>
          <w:u w:val="single"/>
        </w:rPr>
        <w:t xml:space="preserve"> </w:t>
      </w:r>
    </w:p>
    <w:p w14:paraId="7F72D321" w14:textId="77777777" w:rsidR="00A60E3D" w:rsidRDefault="00000000">
      <w:pPr>
        <w:spacing w:beforeLines="20" w:before="62"/>
        <w:ind w:firstLineChars="3400" w:firstLine="5718"/>
        <w:rPr>
          <w:b/>
          <w:bCs/>
          <w:sz w:val="21"/>
        </w:rPr>
      </w:pPr>
      <w:r>
        <w:rPr>
          <w:rFonts w:hint="eastAsia"/>
          <w:b/>
          <w:bCs/>
          <w:w w:val="80"/>
          <w:sz w:val="21"/>
        </w:rPr>
        <w:t>(</w:t>
      </w:r>
      <w:r>
        <w:rPr>
          <w:rFonts w:hint="eastAsia"/>
          <w:b/>
          <w:bCs/>
          <w:w w:val="80"/>
          <w:sz w:val="21"/>
        </w:rPr>
        <w:t>设计、论文、报告</w:t>
      </w:r>
      <w:r>
        <w:rPr>
          <w:rFonts w:hint="eastAsia"/>
          <w:b/>
          <w:bCs/>
          <w:w w:val="80"/>
          <w:sz w:val="21"/>
        </w:rPr>
        <w:t>)</w:t>
      </w:r>
    </w:p>
    <w:p w14:paraId="731A8FF9" w14:textId="77777777" w:rsidR="00A60E3D" w:rsidRDefault="00A60E3D">
      <w:pPr>
        <w:ind w:firstLineChars="3983" w:firstLine="6698"/>
        <w:rPr>
          <w:b/>
          <w:bCs/>
          <w:w w:val="80"/>
          <w:sz w:val="21"/>
        </w:rPr>
      </w:pPr>
    </w:p>
    <w:p w14:paraId="5D122E61" w14:textId="77777777" w:rsidR="00A60E3D" w:rsidRDefault="00A60E3D">
      <w:pPr>
        <w:rPr>
          <w:rFonts w:ascii="宋体" w:hAnsi="宋体" w:hint="eastAsia"/>
          <w:w w:val="80"/>
          <w:sz w:val="36"/>
        </w:rPr>
      </w:pPr>
    </w:p>
    <w:p w14:paraId="1D8A20DF" w14:textId="77777777" w:rsidR="00A60E3D" w:rsidRDefault="00000000">
      <w:pPr>
        <w:jc w:val="center"/>
        <w:rPr>
          <w:rFonts w:ascii="华文行楷" w:eastAsia="华文行楷"/>
          <w:b/>
          <w:w w:val="120"/>
          <w:sz w:val="84"/>
        </w:rPr>
      </w:pPr>
      <w:r>
        <w:rPr>
          <w:rFonts w:ascii="华文行楷" w:eastAsia="华文行楷" w:hint="eastAsia"/>
          <w:b/>
          <w:spacing w:val="38"/>
          <w:sz w:val="84"/>
        </w:rPr>
        <w:t>桂林理工大学</w:t>
      </w:r>
    </w:p>
    <w:p w14:paraId="571BD87D" w14:textId="77777777" w:rsidR="00A60E3D" w:rsidRDefault="00000000">
      <w:pPr>
        <w:keepNext/>
        <w:spacing w:line="300" w:lineRule="exac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sz w:val="36"/>
        </w:rPr>
        <w:t>GUILIN</w:t>
      </w:r>
      <w:r>
        <w:rPr>
          <w:rFonts w:ascii="宋体" w:hAnsi="宋体" w:hint="eastAsia"/>
          <w:b/>
          <w:bCs/>
          <w:w w:val="90"/>
          <w:sz w:val="36"/>
        </w:rPr>
        <w:t xml:space="preserve"> </w:t>
      </w:r>
      <w:r w:rsidRPr="00D53DA8">
        <w:rPr>
          <w:rFonts w:hint="eastAsia"/>
          <w:b/>
          <w:bCs/>
          <w:w w:val="90"/>
          <w:sz w:val="36"/>
        </w:rPr>
        <w:t>UNIVERSITY</w:t>
      </w:r>
      <w:r>
        <w:rPr>
          <w:rFonts w:ascii="宋体" w:hAnsi="宋体" w:hint="eastAsia"/>
          <w:b/>
          <w:bCs/>
          <w:w w:val="90"/>
          <w:sz w:val="36"/>
        </w:rPr>
        <w:t xml:space="preserve"> </w:t>
      </w:r>
      <w:r w:rsidRPr="00D53DA8">
        <w:rPr>
          <w:rFonts w:hint="eastAsia"/>
          <w:b/>
          <w:bCs/>
          <w:w w:val="90"/>
          <w:sz w:val="36"/>
        </w:rPr>
        <w:t>OF</w:t>
      </w:r>
      <w:r>
        <w:rPr>
          <w:rFonts w:ascii="宋体" w:hAnsi="宋体" w:hint="eastAsia"/>
          <w:b/>
          <w:bCs/>
          <w:w w:val="90"/>
          <w:sz w:val="36"/>
        </w:rPr>
        <w:t xml:space="preserve"> </w:t>
      </w:r>
      <w:r w:rsidRPr="00D53DA8">
        <w:rPr>
          <w:rFonts w:hint="eastAsia"/>
          <w:b/>
          <w:bCs/>
          <w:w w:val="90"/>
          <w:sz w:val="36"/>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24D0634" w14:textId="77777777" w:rsidR="00A60E3D" w:rsidRDefault="00A60E3D">
      <w:pPr>
        <w:rPr>
          <w:sz w:val="21"/>
        </w:rPr>
      </w:pPr>
    </w:p>
    <w:p w14:paraId="3FF3EE14" w14:textId="77777777" w:rsidR="00A60E3D" w:rsidRDefault="00000000">
      <w:pPr>
        <w:jc w:val="center"/>
        <w:rPr>
          <w:rFonts w:ascii="宋体" w:hAnsi="宋体" w:hint="eastAsia"/>
          <w:b/>
          <w:bCs/>
          <w:spacing w:val="84"/>
          <w:w w:val="80"/>
          <w:sz w:val="80"/>
        </w:rPr>
      </w:pPr>
      <w:r>
        <w:rPr>
          <w:rFonts w:ascii="宋体" w:hAnsi="宋体" w:hint="eastAsia"/>
          <w:b/>
          <w:bCs/>
          <w:spacing w:val="84"/>
          <w:w w:val="80"/>
          <w:sz w:val="80"/>
        </w:rPr>
        <w:t>本科毕业设计(论文)</w:t>
      </w:r>
    </w:p>
    <w:p w14:paraId="0C015268" w14:textId="77777777" w:rsidR="00A60E3D" w:rsidRDefault="00A60E3D">
      <w:pPr>
        <w:ind w:firstLine="643"/>
        <w:rPr>
          <w:rFonts w:ascii="宋体" w:hAnsi="宋体" w:cs="Times New Roman" w:hint="eastAsia"/>
          <w:b/>
          <w:bCs/>
          <w:sz w:val="32"/>
          <w:szCs w:val="24"/>
        </w:rPr>
      </w:pPr>
    </w:p>
    <w:p w14:paraId="29C30ACB" w14:textId="797C31FB" w:rsidR="00A60E3D" w:rsidRDefault="00000000">
      <w:pPr>
        <w:ind w:firstLineChars="489" w:firstLine="1473"/>
        <w:rPr>
          <w:rFonts w:ascii="宋体" w:hAnsi="宋体" w:cs="Times New Roman" w:hint="eastAsia"/>
          <w:sz w:val="21"/>
          <w:szCs w:val="24"/>
          <w:u w:val="single"/>
        </w:rPr>
      </w:pPr>
      <w:r>
        <w:rPr>
          <w:rFonts w:ascii="宋体" w:hAnsi="宋体" w:cs="Times New Roman" w:hint="eastAsia"/>
          <w:b/>
          <w:bCs/>
          <w:sz w:val="30"/>
          <w:szCs w:val="24"/>
        </w:rPr>
        <w:t>题目：</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sidR="00F1265D" w:rsidRPr="00F1265D">
        <w:rPr>
          <w:rFonts w:ascii="宋体" w:hAnsi="宋体" w:cs="Times New Roman" w:hint="eastAsia"/>
          <w:b/>
          <w:bCs/>
          <w:sz w:val="30"/>
          <w:szCs w:val="24"/>
          <w:u w:val="single"/>
        </w:rPr>
        <w:t>基于用电负荷特性的地铁车站</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3A81CB43" w14:textId="0B47521E" w:rsidR="00A60E3D" w:rsidRDefault="00000000">
      <w:pPr>
        <w:spacing w:line="480" w:lineRule="auto"/>
        <w:ind w:firstLine="420"/>
        <w:rPr>
          <w:rFonts w:ascii="宋体" w:hAnsi="宋体" w:cs="Times New Roman" w:hint="eastAsia"/>
          <w:b/>
          <w:bCs/>
          <w:sz w:val="32"/>
          <w:szCs w:val="32"/>
          <w:u w:val="single"/>
        </w:rPr>
      </w:pPr>
      <w:r>
        <w:rPr>
          <w:rFonts w:ascii="宋体" w:hAnsi="宋体" w:cs="Times New Roman" w:hint="eastAsia"/>
          <w:sz w:val="21"/>
          <w:szCs w:val="24"/>
        </w:rPr>
        <w:t xml:space="preserve">            </w:t>
      </w:r>
      <w:r>
        <w:rPr>
          <w:rFonts w:ascii="宋体" w:hAnsi="宋体" w:cs="Times New Roman"/>
          <w:sz w:val="21"/>
          <w:szCs w:val="24"/>
        </w:rPr>
        <w:t xml:space="preserve">    </w:t>
      </w:r>
      <w:r>
        <w:rPr>
          <w:rFonts w:ascii="宋体" w:hAnsi="宋体" w:cs="Times New Roman" w:hint="eastAsia"/>
          <w:sz w:val="21"/>
          <w:szCs w:val="24"/>
        </w:rPr>
        <w:t xml:space="preserve">  </w:t>
      </w:r>
      <w:r>
        <w:rPr>
          <w:rFonts w:ascii="宋体" w:hAnsi="宋体" w:cs="Times New Roman" w:hint="eastAsia"/>
          <w:sz w:val="21"/>
          <w:szCs w:val="24"/>
          <w:u w:val="single"/>
        </w:rPr>
        <w:t xml:space="preserve">      </w:t>
      </w:r>
      <w:r>
        <w:rPr>
          <w:rFonts w:ascii="宋体" w:hAnsi="宋体" w:cs="Times New Roman" w:hint="eastAsia"/>
          <w:b/>
          <w:bCs/>
          <w:sz w:val="30"/>
          <w:szCs w:val="24"/>
          <w:u w:val="single"/>
        </w:rPr>
        <w:t xml:space="preserve"> </w:t>
      </w:r>
      <w:r w:rsidR="00F1265D" w:rsidRPr="00F1265D">
        <w:rPr>
          <w:rFonts w:ascii="宋体" w:hAnsi="宋体" w:hint="eastAsia"/>
          <w:b/>
          <w:bCs/>
          <w:sz w:val="30"/>
          <w:u w:val="single"/>
        </w:rPr>
        <w:t>典型系统设备容量优化研究</w:t>
      </w:r>
      <w:r>
        <w:rPr>
          <w:rFonts w:ascii="宋体" w:hAnsi="宋体" w:cs="Times New Roman" w:hint="eastAsia"/>
          <w:b/>
          <w:bCs/>
          <w:sz w:val="30"/>
          <w:szCs w:val="24"/>
          <w:u w:val="single"/>
        </w:rPr>
        <w:t xml:space="preserve">     </w:t>
      </w:r>
    </w:p>
    <w:p w14:paraId="205FA80D" w14:textId="77777777" w:rsidR="00A60E3D" w:rsidRDefault="00000000">
      <w:pPr>
        <w:spacing w:line="480" w:lineRule="auto"/>
        <w:ind w:firstLine="420"/>
        <w:rPr>
          <w:rFonts w:ascii="宋体" w:hAnsi="宋体" w:cs="Times New Roman" w:hint="eastAsia"/>
          <w:sz w:val="21"/>
          <w:szCs w:val="24"/>
          <w:u w:val="single"/>
        </w:rPr>
      </w:pPr>
      <w:r>
        <w:rPr>
          <w:rFonts w:ascii="宋体" w:hAnsi="宋体" w:cs="Times New Roman" w:hint="eastAsia"/>
          <w:sz w:val="21"/>
          <w:szCs w:val="24"/>
        </w:rPr>
        <w:t xml:space="preserve">         </w:t>
      </w:r>
      <w:r>
        <w:rPr>
          <w:rFonts w:ascii="宋体" w:hAnsi="宋体" w:cs="Times New Roman"/>
          <w:sz w:val="21"/>
          <w:szCs w:val="24"/>
        </w:rPr>
        <w:t xml:space="preserve">    </w:t>
      </w:r>
      <w:r>
        <w:rPr>
          <w:rFonts w:ascii="宋体" w:hAnsi="宋体" w:cs="Times New Roman" w:hint="eastAsia"/>
          <w:sz w:val="21"/>
          <w:szCs w:val="24"/>
        </w:rPr>
        <w:t xml:space="preserve">    </w:t>
      </w:r>
      <w:r>
        <w:rPr>
          <w:rFonts w:ascii="宋体" w:hAnsi="宋体" w:cs="Times New Roman" w:hint="eastAsia"/>
          <w:b/>
          <w:bCs/>
          <w:sz w:val="21"/>
          <w:szCs w:val="24"/>
        </w:rPr>
        <w:t xml:space="preserve"> </w:t>
      </w:r>
      <w:r>
        <w:rPr>
          <w:rFonts w:ascii="宋体" w:hAnsi="宋体" w:cs="Times New Roman" w:hint="eastAsia"/>
          <w:b/>
          <w:bCs/>
          <w:sz w:val="21"/>
          <w:szCs w:val="24"/>
          <w:u w:val="single"/>
        </w:rPr>
        <w:t xml:space="preserve">                                                 </w:t>
      </w:r>
    </w:p>
    <w:p w14:paraId="10BEC4FB" w14:textId="77777777" w:rsidR="00A60E3D" w:rsidRDefault="00A60E3D">
      <w:pPr>
        <w:spacing w:line="360" w:lineRule="auto"/>
        <w:ind w:firstLine="420"/>
        <w:rPr>
          <w:rFonts w:ascii="宋体" w:hAnsi="宋体" w:cs="Times New Roman" w:hint="eastAsia"/>
          <w:sz w:val="21"/>
          <w:szCs w:val="24"/>
          <w:u w:val="single"/>
        </w:rPr>
      </w:pPr>
    </w:p>
    <w:p w14:paraId="019784E3"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学      院：</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机械与控制工程学院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2CD1B8AE"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专业(方向)：</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自动化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04A6B83E" w14:textId="3311E585"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班      级：</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sidRPr="00D53DA8">
        <w:rPr>
          <w:rFonts w:cs="Times New Roman" w:hint="eastAsia"/>
          <w:b/>
          <w:bCs/>
          <w:sz w:val="30"/>
          <w:szCs w:val="24"/>
          <w:u w:val="single"/>
        </w:rPr>
        <w:t>202</w:t>
      </w:r>
      <w:r w:rsidR="004C7BDC">
        <w:rPr>
          <w:rFonts w:cs="Times New Roman" w:hint="eastAsia"/>
          <w:b/>
          <w:bCs/>
          <w:sz w:val="30"/>
          <w:szCs w:val="24"/>
          <w:u w:val="single"/>
        </w:rPr>
        <w:t>2</w:t>
      </w:r>
      <w:r>
        <w:rPr>
          <w:rFonts w:ascii="宋体" w:hAnsi="宋体" w:cs="Times New Roman" w:hint="eastAsia"/>
          <w:b/>
          <w:bCs/>
          <w:sz w:val="30"/>
          <w:szCs w:val="24"/>
          <w:u w:val="single"/>
        </w:rPr>
        <w:t>-</w:t>
      </w:r>
      <w:r w:rsidRPr="00D53DA8">
        <w:rPr>
          <w:rFonts w:cs="Times New Roman" w:hint="eastAsia"/>
          <w:b/>
          <w:bCs/>
          <w:sz w:val="30"/>
          <w:szCs w:val="24"/>
          <w:u w:val="single"/>
        </w:rPr>
        <w:t>1</w:t>
      </w:r>
      <w:r>
        <w:rPr>
          <w:rFonts w:ascii="宋体" w:hAnsi="宋体" w:cs="Times New Roman" w:hint="eastAsia"/>
          <w:b/>
          <w:bCs/>
          <w:sz w:val="30"/>
          <w:szCs w:val="24"/>
          <w:u w:val="single"/>
        </w:rPr>
        <w:t xml:space="preserve">班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p>
    <w:p w14:paraId="0AF6D704" w14:textId="58B90D8B"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学      生：</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sidR="00F96CAB">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3AA35DED" w14:textId="77777777" w:rsidR="00A60E3D" w:rsidRDefault="00000000">
      <w:pPr>
        <w:spacing w:line="360" w:lineRule="auto"/>
        <w:ind w:firstLine="602"/>
        <w:rPr>
          <w:rFonts w:ascii="宋体" w:hAnsi="宋体" w:cs="Times New Roman" w:hint="eastAsia"/>
          <w:b/>
          <w:bCs/>
          <w:sz w:val="30"/>
          <w:szCs w:val="24"/>
          <w:u w:val="single"/>
        </w:rPr>
      </w:pPr>
      <w:r>
        <w:rPr>
          <w:rFonts w:ascii="宋体" w:hAnsi="宋体" w:cs="Times New Roman" w:hint="eastAsia"/>
          <w:b/>
          <w:bCs/>
          <w:sz w:val="30"/>
          <w:szCs w:val="24"/>
        </w:rPr>
        <w:t xml:space="preserve">         </w:t>
      </w:r>
      <w:r>
        <w:rPr>
          <w:rFonts w:ascii="宋体" w:hAnsi="宋体" w:cs="Times New Roman" w:hint="eastAsia"/>
          <w:b/>
          <w:bCs/>
          <w:spacing w:val="40"/>
          <w:sz w:val="30"/>
          <w:szCs w:val="24"/>
        </w:rPr>
        <w:t>指导教师</w:t>
      </w:r>
      <w:r>
        <w:rPr>
          <w:rFonts w:ascii="宋体" w:hAnsi="宋体" w:cs="Times New Roman" w:hint="eastAsia"/>
          <w:b/>
          <w:bCs/>
          <w:sz w:val="30"/>
          <w:szCs w:val="24"/>
        </w:rPr>
        <w:t>：</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吴东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hint="eastAsia"/>
          <w:b/>
          <w:bCs/>
          <w:sz w:val="30"/>
          <w:u w:val="single"/>
        </w:rPr>
        <w:t xml:space="preserve"> </w:t>
      </w:r>
      <w:r>
        <w:rPr>
          <w:rFonts w:ascii="宋体" w:hAnsi="宋体"/>
          <w:b/>
          <w:bCs/>
          <w:sz w:val="30"/>
          <w:u w:val="single"/>
        </w:rPr>
        <w:t xml:space="preserve"> </w:t>
      </w:r>
    </w:p>
    <w:p w14:paraId="28572866" w14:textId="77777777" w:rsidR="00A60E3D" w:rsidRDefault="00A60E3D">
      <w:pPr>
        <w:rPr>
          <w:rFonts w:ascii="宋体" w:hAnsi="宋体" w:cs="Times New Roman" w:hint="eastAsia"/>
          <w:b/>
          <w:bCs/>
          <w:sz w:val="20"/>
          <w:szCs w:val="24"/>
        </w:rPr>
      </w:pPr>
    </w:p>
    <w:p w14:paraId="32B5A460" w14:textId="77777777" w:rsidR="00A60E3D" w:rsidRDefault="00A60E3D">
      <w:pPr>
        <w:rPr>
          <w:rFonts w:ascii="宋体" w:hAnsi="宋体" w:cs="Times New Roman" w:hint="eastAsia"/>
          <w:b/>
          <w:bCs/>
          <w:sz w:val="20"/>
          <w:szCs w:val="24"/>
        </w:rPr>
      </w:pPr>
    </w:p>
    <w:p w14:paraId="7D6FD01C" w14:textId="77777777" w:rsidR="00A60E3D" w:rsidRDefault="00A60E3D">
      <w:pPr>
        <w:rPr>
          <w:rFonts w:ascii="宋体" w:hAnsi="宋体" w:cs="Times New Roman" w:hint="eastAsia"/>
          <w:b/>
          <w:bCs/>
          <w:sz w:val="20"/>
          <w:szCs w:val="24"/>
        </w:rPr>
      </w:pPr>
    </w:p>
    <w:p w14:paraId="458FCF30" w14:textId="77777777" w:rsidR="00A60E3D" w:rsidRDefault="00A60E3D">
      <w:pPr>
        <w:ind w:firstLine="402"/>
        <w:rPr>
          <w:rFonts w:ascii="宋体" w:hAnsi="宋体" w:cs="Times New Roman" w:hint="eastAsia"/>
          <w:b/>
          <w:bCs/>
          <w:sz w:val="20"/>
          <w:szCs w:val="24"/>
        </w:rPr>
      </w:pPr>
    </w:p>
    <w:p w14:paraId="390C3895" w14:textId="25166266" w:rsidR="00A60E3D" w:rsidRDefault="00000000">
      <w:pPr>
        <w:ind w:firstLine="562"/>
        <w:jc w:val="center"/>
        <w:rPr>
          <w:rFonts w:ascii="宋体" w:hAnsi="宋体" w:cs="Times New Roman" w:hint="eastAsia"/>
          <w:b/>
          <w:bCs/>
          <w:sz w:val="28"/>
          <w:szCs w:val="24"/>
        </w:rPr>
      </w:pPr>
      <w:r w:rsidRPr="00D53DA8">
        <w:rPr>
          <w:rFonts w:cs="Times New Roman"/>
          <w:b/>
          <w:bCs/>
          <w:sz w:val="28"/>
          <w:szCs w:val="24"/>
        </w:rPr>
        <w:t>202</w:t>
      </w:r>
      <w:r w:rsidR="00BC7FD9">
        <w:rPr>
          <w:rFonts w:cs="Times New Roman" w:hint="eastAsia"/>
          <w:b/>
          <w:bCs/>
          <w:sz w:val="28"/>
          <w:szCs w:val="24"/>
        </w:rPr>
        <w:t>6</w:t>
      </w:r>
      <w:r>
        <w:rPr>
          <w:rFonts w:ascii="宋体" w:hAnsi="宋体" w:cs="Times New Roman" w:hint="eastAsia"/>
          <w:b/>
          <w:bCs/>
          <w:sz w:val="28"/>
          <w:szCs w:val="24"/>
        </w:rPr>
        <w:t>年</w:t>
      </w:r>
      <w:r w:rsidR="001042E4">
        <w:rPr>
          <w:rFonts w:cs="Times New Roman" w:hint="eastAsia"/>
          <w:b/>
          <w:bCs/>
          <w:sz w:val="28"/>
          <w:szCs w:val="24"/>
        </w:rPr>
        <w:t>6</w:t>
      </w:r>
      <w:r>
        <w:rPr>
          <w:rFonts w:ascii="宋体" w:hAnsi="宋体" w:cs="Times New Roman" w:hint="eastAsia"/>
          <w:b/>
          <w:bCs/>
          <w:sz w:val="28"/>
          <w:szCs w:val="24"/>
        </w:rPr>
        <w:t>月</w:t>
      </w:r>
      <w:r w:rsidR="00806CD1">
        <w:rPr>
          <w:rFonts w:cs="Times New Roman" w:hint="eastAsia"/>
          <w:b/>
          <w:bCs/>
          <w:sz w:val="28"/>
          <w:szCs w:val="24"/>
        </w:rPr>
        <w:t>15</w:t>
      </w:r>
      <w:r>
        <w:rPr>
          <w:rFonts w:ascii="宋体" w:hAnsi="宋体" w:cs="Times New Roman" w:hint="eastAsia"/>
          <w:b/>
          <w:bCs/>
          <w:sz w:val="28"/>
          <w:szCs w:val="24"/>
        </w:rPr>
        <w:t>日</w:t>
      </w:r>
    </w:p>
    <w:p w14:paraId="24E3854C" w14:textId="77777777" w:rsidR="00A60E3D" w:rsidRDefault="00A60E3D">
      <w:pPr>
        <w:ind w:firstLine="562"/>
        <w:jc w:val="center"/>
        <w:rPr>
          <w:rFonts w:ascii="宋体" w:hAnsi="宋体" w:cs="Times New Roman" w:hint="eastAsia"/>
          <w:b/>
          <w:bCs/>
          <w:sz w:val="28"/>
          <w:szCs w:val="24"/>
        </w:rPr>
      </w:pPr>
    </w:p>
    <w:p w14:paraId="477D6DEE" w14:textId="77777777" w:rsidR="00A60E3D" w:rsidRDefault="00000000">
      <w:pPr>
        <w:spacing w:beforeLines="100" w:before="312" w:afterLines="50" w:after="156"/>
        <w:jc w:val="center"/>
        <w:rPr>
          <w:b/>
          <w:bCs/>
          <w:spacing w:val="60"/>
          <w:sz w:val="44"/>
          <w:szCs w:val="44"/>
        </w:rPr>
      </w:pPr>
      <w:r>
        <w:rPr>
          <w:rFonts w:hint="eastAsia"/>
          <w:b/>
          <w:bCs/>
          <w:spacing w:val="60"/>
          <w:sz w:val="44"/>
          <w:szCs w:val="44"/>
        </w:rPr>
        <w:lastRenderedPageBreak/>
        <w:t>桂林理工大学</w:t>
      </w:r>
    </w:p>
    <w:p w14:paraId="31EF1B94" w14:textId="77777777" w:rsidR="00A60E3D" w:rsidRDefault="00000000">
      <w:pPr>
        <w:spacing w:beforeLines="100" w:before="312" w:afterLines="50" w:after="156"/>
        <w:jc w:val="center"/>
        <w:rPr>
          <w:b/>
          <w:bCs/>
          <w:sz w:val="44"/>
          <w:szCs w:val="44"/>
        </w:rPr>
      </w:pPr>
      <w:r>
        <w:rPr>
          <w:rFonts w:hint="eastAsia"/>
          <w:b/>
          <w:bCs/>
          <w:sz w:val="44"/>
          <w:szCs w:val="44"/>
        </w:rPr>
        <w:t>毕业设计（论文）独创性声明</w:t>
      </w:r>
    </w:p>
    <w:p w14:paraId="3D01C79F" w14:textId="77777777" w:rsidR="00A60E3D" w:rsidRDefault="00000000">
      <w:pPr>
        <w:pStyle w:val="a5"/>
      </w:pPr>
      <w:r>
        <w:rPr>
          <w:rFonts w:hint="eastAsia"/>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0853E3D9" w14:textId="55B2C8F4" w:rsidR="00A60E3D" w:rsidRDefault="00000000">
      <w:pPr>
        <w:spacing w:line="480" w:lineRule="auto"/>
        <w:ind w:firstLineChars="500" w:firstLine="1200"/>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1558C171" w14:textId="77777777" w:rsidR="00A60E3D" w:rsidRDefault="00000000">
      <w:pPr>
        <w:spacing w:beforeLines="100" w:before="312" w:afterLines="50" w:after="156"/>
        <w:jc w:val="center"/>
        <w:rPr>
          <w:b/>
          <w:bCs/>
          <w:spacing w:val="60"/>
          <w:sz w:val="44"/>
          <w:szCs w:val="44"/>
        </w:rPr>
      </w:pPr>
      <w:r>
        <w:rPr>
          <w:rFonts w:hint="eastAsia"/>
          <w:b/>
          <w:bCs/>
          <w:spacing w:val="60"/>
          <w:sz w:val="44"/>
          <w:szCs w:val="44"/>
        </w:rPr>
        <w:t>桂林理工大学</w:t>
      </w:r>
    </w:p>
    <w:p w14:paraId="0901DC14" w14:textId="77777777" w:rsidR="00A60E3D" w:rsidRDefault="00000000">
      <w:pPr>
        <w:spacing w:beforeLines="50" w:before="156" w:afterLines="50" w:after="156"/>
        <w:jc w:val="center"/>
        <w:rPr>
          <w:sz w:val="44"/>
          <w:szCs w:val="44"/>
        </w:rPr>
      </w:pPr>
      <w:r>
        <w:rPr>
          <w:rFonts w:hint="eastAsia"/>
          <w:b/>
          <w:bCs/>
          <w:sz w:val="44"/>
          <w:szCs w:val="44"/>
        </w:rPr>
        <w:t>设计（论文）使用授权声明</w:t>
      </w:r>
    </w:p>
    <w:p w14:paraId="27649E72" w14:textId="77777777" w:rsidR="00A60E3D" w:rsidRDefault="00000000">
      <w:pPr>
        <w:pStyle w:val="a5"/>
        <w:spacing w:line="720" w:lineRule="exact"/>
      </w:pPr>
      <w:r>
        <w:rPr>
          <w:rFonts w:hint="eastAsia"/>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5A1F3136" w14:textId="1E489279" w:rsidR="00A60E3D" w:rsidRDefault="00000000">
      <w:pPr>
        <w:spacing w:line="720" w:lineRule="exact"/>
        <w:ind w:firstLineChars="500" w:firstLine="1200"/>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9AFCE7D" w14:textId="6127FA1B" w:rsidR="00A60E3D" w:rsidRDefault="00000000">
      <w:pPr>
        <w:spacing w:line="720" w:lineRule="exact"/>
        <w:ind w:firstLineChars="500" w:firstLine="1200"/>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6891847F"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8" w:left="1701" w:header="851" w:footer="851" w:gutter="0"/>
          <w:cols w:space="425"/>
          <w:docGrid w:type="lines" w:linePitch="312"/>
        </w:sectPr>
      </w:pPr>
    </w:p>
    <w:p w14:paraId="3194FC57" w14:textId="77777777" w:rsidR="00A60E3D" w:rsidRDefault="00000000">
      <w:pPr>
        <w:pStyle w:val="1"/>
        <w:spacing w:before="214" w:after="214"/>
        <w:jc w:val="center"/>
        <w:rPr>
          <w:sz w:val="32"/>
        </w:rPr>
      </w:pPr>
      <w:bookmarkStart w:id="35" w:name="_Toc167484084"/>
      <w:bookmarkStart w:id="36" w:name="_Toc5946"/>
      <w:bookmarkStart w:id="37" w:name="_Toc70254863"/>
      <w:bookmarkStart w:id="38" w:name="_Toc230346829"/>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6ADD52B9" w14:textId="616B2BAB" w:rsidR="00A60E3D" w:rsidRPr="004044CC" w:rsidRDefault="00EC5F37" w:rsidP="00134944">
      <w:pPr>
        <w:ind w:firstLineChars="200" w:firstLine="442"/>
        <w:rPr>
          <w:rFonts w:cs="Times New Roman"/>
          <w:szCs w:val="24"/>
        </w:rPr>
      </w:pPr>
      <w:r w:rsidRPr="00EC5F37">
        <w:rPr>
          <w:rFonts w:hint="eastAsia"/>
        </w:rPr>
        <w:t>本文以地铁车站站台区域通风空调系统为研究对象，针对传统容量配置中设备容量偏大、系统长期低负荷运行和全生命周期成本较高等问题，构建了基于负荷特性的容量配置优化方法。研究基于福州地铁东街口站</w:t>
      </w:r>
      <w:r w:rsidRPr="00EC5F37">
        <w:rPr>
          <w:rFonts w:hint="eastAsia"/>
        </w:rPr>
        <w:t xml:space="preserve"> 2025 </w:t>
      </w:r>
      <w:r w:rsidRPr="00EC5F37">
        <w:rPr>
          <w:rFonts w:hint="eastAsia"/>
        </w:rPr>
        <w:t>年全年</w:t>
      </w:r>
      <w:r w:rsidRPr="00EC5F37">
        <w:rPr>
          <w:rFonts w:hint="eastAsia"/>
        </w:rPr>
        <w:t xml:space="preserve"> 15 min </w:t>
      </w:r>
      <w:r w:rsidRPr="00EC5F37">
        <w:rPr>
          <w:rFonts w:hint="eastAsia"/>
        </w:rPr>
        <w:t>粒度运行数据，首先完成时间对齐、</w:t>
      </w:r>
      <w:proofErr w:type="gramStart"/>
      <w:r w:rsidRPr="00EC5F37">
        <w:rPr>
          <w:rFonts w:hint="eastAsia"/>
        </w:rPr>
        <w:t>缺失值</w:t>
      </w:r>
      <w:proofErr w:type="gramEnd"/>
      <w:r w:rsidRPr="00EC5F37">
        <w:rPr>
          <w:rFonts w:hint="eastAsia"/>
        </w:rPr>
        <w:t>处理、标准化和滞后特征构造；随后采用</w:t>
      </w:r>
      <w:r w:rsidRPr="00EC5F37">
        <w:rPr>
          <w:rFonts w:hint="eastAsia"/>
        </w:rPr>
        <w:t xml:space="preserve"> Pearson </w:t>
      </w:r>
      <w:r w:rsidRPr="00EC5F37">
        <w:rPr>
          <w:rFonts w:hint="eastAsia"/>
        </w:rPr>
        <w:t>相关系数法筛选关键影响因素，并</w:t>
      </w:r>
      <w:proofErr w:type="gramStart"/>
      <w:r w:rsidRPr="00EC5F37">
        <w:rPr>
          <w:rFonts w:hint="eastAsia"/>
        </w:rPr>
        <w:t>将总冷负荷</w:t>
      </w:r>
      <w:proofErr w:type="gramEnd"/>
      <w:r w:rsidRPr="00EC5F37">
        <w:rPr>
          <w:rFonts w:hint="eastAsia"/>
        </w:rPr>
        <w:t>分解为人员负荷、新风负荷、围护结构负荷和设备散热负荷；在此基础上利用</w:t>
      </w:r>
      <w:r w:rsidRPr="00EC5F37">
        <w:rPr>
          <w:rFonts w:hint="eastAsia"/>
        </w:rPr>
        <w:t xml:space="preserve"> K-Means </w:t>
      </w:r>
      <w:r w:rsidRPr="00EC5F37">
        <w:rPr>
          <w:rFonts w:hint="eastAsia"/>
        </w:rPr>
        <w:t>聚类识别典型日负荷模式，建立两层</w:t>
      </w:r>
      <w:r w:rsidRPr="00EC5F37">
        <w:rPr>
          <w:rFonts w:hint="eastAsia"/>
        </w:rPr>
        <w:t xml:space="preserve"> LSTM </w:t>
      </w:r>
      <w:r w:rsidRPr="00EC5F37">
        <w:rPr>
          <w:rFonts w:hint="eastAsia"/>
        </w:rPr>
        <w:t>神经网络负荷预测模型，并与</w:t>
      </w:r>
      <w:r w:rsidRPr="00EC5F37">
        <w:rPr>
          <w:rFonts w:hint="eastAsia"/>
        </w:rPr>
        <w:t xml:space="preserve"> BP </w:t>
      </w:r>
      <w:r w:rsidRPr="00EC5F37">
        <w:rPr>
          <w:rFonts w:hint="eastAsia"/>
        </w:rPr>
        <w:t>神经网络进行对比。最后，以全生命周期成本最小和综合容量冗余率最小为目标，采用</w:t>
      </w:r>
      <w:r w:rsidRPr="00EC5F37">
        <w:rPr>
          <w:rFonts w:hint="eastAsia"/>
        </w:rPr>
        <w:t xml:space="preserve"> NSGA-II </w:t>
      </w:r>
      <w:r w:rsidRPr="00EC5F37">
        <w:rPr>
          <w:rFonts w:hint="eastAsia"/>
        </w:rPr>
        <w:t>求解</w:t>
      </w:r>
      <w:r w:rsidRPr="00EC5F37">
        <w:rPr>
          <w:rFonts w:hint="eastAsia"/>
        </w:rPr>
        <w:t xml:space="preserve"> Pareto </w:t>
      </w:r>
      <w:r w:rsidRPr="00EC5F37">
        <w:rPr>
          <w:rFonts w:hint="eastAsia"/>
        </w:rPr>
        <w:t>候选方案，并通过</w:t>
      </w:r>
      <w:r w:rsidRPr="00EC5F37">
        <w:rPr>
          <w:rFonts w:hint="eastAsia"/>
        </w:rPr>
        <w:t xml:space="preserve"> TOPSIS </w:t>
      </w:r>
      <w:r w:rsidRPr="00EC5F37">
        <w:rPr>
          <w:rFonts w:hint="eastAsia"/>
        </w:rPr>
        <w:t>方法确定推荐容量配置方案。结果表明，</w:t>
      </w:r>
      <w:r w:rsidRPr="00EC5F37">
        <w:rPr>
          <w:rFonts w:hint="eastAsia"/>
        </w:rPr>
        <w:t xml:space="preserve">LSTM </w:t>
      </w:r>
      <w:r w:rsidRPr="00EC5F37">
        <w:rPr>
          <w:rFonts w:hint="eastAsia"/>
        </w:rPr>
        <w:t>模型在测试集上的</w:t>
      </w:r>
      <w:r w:rsidRPr="00EC5F37">
        <w:rPr>
          <w:rFonts w:hint="eastAsia"/>
        </w:rPr>
        <w:t xml:space="preserve"> RMSE</w:t>
      </w:r>
      <w:r w:rsidRPr="00EC5F37">
        <w:rPr>
          <w:rFonts w:hint="eastAsia"/>
        </w:rPr>
        <w:t>、</w:t>
      </w:r>
      <w:r w:rsidRPr="00EC5F37">
        <w:rPr>
          <w:rFonts w:hint="eastAsia"/>
        </w:rPr>
        <w:t>MAE</w:t>
      </w:r>
      <w:r w:rsidRPr="00EC5F37">
        <w:rPr>
          <w:rFonts w:hint="eastAsia"/>
        </w:rPr>
        <w:t>、</w:t>
      </w:r>
      <w:r w:rsidRPr="00EC5F37">
        <w:rPr>
          <w:rFonts w:hint="eastAsia"/>
        </w:rPr>
        <w:t xml:space="preserve">MAPE </w:t>
      </w:r>
      <w:r w:rsidRPr="00EC5F37">
        <w:rPr>
          <w:rFonts w:hint="eastAsia"/>
        </w:rPr>
        <w:t>和</w:t>
      </w:r>
      <w:r w:rsidRPr="00EC5F37">
        <w:rPr>
          <w:rFonts w:hint="eastAsia"/>
        </w:rPr>
        <w:t xml:space="preserve"> R</w:t>
      </w:r>
      <w:r w:rsidRPr="00EC5F37">
        <w:rPr>
          <w:rFonts w:hint="eastAsia"/>
        </w:rPr>
        <w:t>²</w:t>
      </w:r>
      <w:r w:rsidRPr="00EC5F37">
        <w:rPr>
          <w:rFonts w:hint="eastAsia"/>
        </w:rPr>
        <w:t xml:space="preserve"> </w:t>
      </w:r>
      <w:r w:rsidRPr="00EC5F37">
        <w:rPr>
          <w:rFonts w:hint="eastAsia"/>
        </w:rPr>
        <w:t>分别为</w:t>
      </w:r>
      <w:r w:rsidRPr="00EC5F37">
        <w:rPr>
          <w:rFonts w:hint="eastAsia"/>
        </w:rPr>
        <w:t xml:space="preserve"> 9.47 kW</w:t>
      </w:r>
      <w:r w:rsidRPr="00EC5F37">
        <w:rPr>
          <w:rFonts w:hint="eastAsia"/>
        </w:rPr>
        <w:t>、</w:t>
      </w:r>
      <w:r w:rsidRPr="00EC5F37">
        <w:rPr>
          <w:rFonts w:hint="eastAsia"/>
        </w:rPr>
        <w:t>7.14 kW</w:t>
      </w:r>
      <w:r w:rsidRPr="00EC5F37">
        <w:rPr>
          <w:rFonts w:hint="eastAsia"/>
        </w:rPr>
        <w:t>、</w:t>
      </w:r>
      <w:r w:rsidRPr="00EC5F37">
        <w:rPr>
          <w:rFonts w:hint="eastAsia"/>
        </w:rPr>
        <w:t xml:space="preserve">3.81% </w:t>
      </w:r>
      <w:r w:rsidRPr="00EC5F37">
        <w:rPr>
          <w:rFonts w:hint="eastAsia"/>
        </w:rPr>
        <w:t>和</w:t>
      </w:r>
      <w:r w:rsidRPr="00EC5F37">
        <w:rPr>
          <w:rFonts w:hint="eastAsia"/>
        </w:rPr>
        <w:t xml:space="preserve"> 0.9715</w:t>
      </w:r>
      <w:r w:rsidRPr="00EC5F37">
        <w:rPr>
          <w:rFonts w:hint="eastAsia"/>
        </w:rPr>
        <w:t>，预测精度优于</w:t>
      </w:r>
      <w:r w:rsidRPr="00EC5F37">
        <w:rPr>
          <w:rFonts w:hint="eastAsia"/>
        </w:rPr>
        <w:t xml:space="preserve"> BP </w:t>
      </w:r>
      <w:r w:rsidRPr="00EC5F37">
        <w:rPr>
          <w:rFonts w:hint="eastAsia"/>
        </w:rPr>
        <w:t>模型；推荐优化方案使冷源总容量由</w:t>
      </w:r>
      <w:r w:rsidRPr="00EC5F37">
        <w:rPr>
          <w:rFonts w:hint="eastAsia"/>
        </w:rPr>
        <w:t xml:space="preserve"> 560 kW </w:t>
      </w:r>
      <w:r w:rsidRPr="00EC5F37">
        <w:rPr>
          <w:rFonts w:hint="eastAsia"/>
        </w:rPr>
        <w:t>降至</w:t>
      </w:r>
      <w:r w:rsidRPr="00EC5F37">
        <w:rPr>
          <w:rFonts w:hint="eastAsia"/>
        </w:rPr>
        <w:t xml:space="preserve"> 480 kW</w:t>
      </w:r>
      <w:r w:rsidRPr="00EC5F37">
        <w:rPr>
          <w:rFonts w:hint="eastAsia"/>
        </w:rPr>
        <w:t>，综合容量冗余率由</w:t>
      </w:r>
      <w:r w:rsidRPr="00EC5F37">
        <w:rPr>
          <w:rFonts w:hint="eastAsia"/>
        </w:rPr>
        <w:t xml:space="preserve"> 34.51% </w:t>
      </w:r>
      <w:r w:rsidRPr="00EC5F37">
        <w:rPr>
          <w:rFonts w:hint="eastAsia"/>
        </w:rPr>
        <w:t>降至</w:t>
      </w:r>
      <w:r w:rsidRPr="00EC5F37">
        <w:rPr>
          <w:rFonts w:hint="eastAsia"/>
        </w:rPr>
        <w:t xml:space="preserve"> 13.06%</w:t>
      </w:r>
      <w:r w:rsidRPr="00EC5F37">
        <w:rPr>
          <w:rFonts w:hint="eastAsia"/>
        </w:rPr>
        <w:t>，全生命周期成本降低</w:t>
      </w:r>
      <w:r w:rsidRPr="00EC5F37">
        <w:rPr>
          <w:rFonts w:hint="eastAsia"/>
        </w:rPr>
        <w:t xml:space="preserve"> 11.10%</w:t>
      </w:r>
      <w:r w:rsidRPr="00EC5F37">
        <w:rPr>
          <w:rFonts w:hint="eastAsia"/>
        </w:rPr>
        <w:t>，年运行能耗降低</w:t>
      </w:r>
      <w:r w:rsidRPr="00EC5F37">
        <w:rPr>
          <w:rFonts w:hint="eastAsia"/>
        </w:rPr>
        <w:t xml:space="preserve"> 7.56%</w:t>
      </w:r>
      <w:r w:rsidRPr="00EC5F37">
        <w:rPr>
          <w:rFonts w:hint="eastAsia"/>
        </w:rPr>
        <w:t>。研究结果可为地铁车站通风空调系统容量配置、节能设计和既有车站改造方案比选提供参考</w:t>
      </w:r>
      <w:r w:rsidR="00134944" w:rsidRPr="00134944">
        <w:rPr>
          <w:rFonts w:cs="Times New Roman" w:hint="eastAsia"/>
          <w:szCs w:val="24"/>
        </w:rPr>
        <w:t>。</w:t>
      </w:r>
    </w:p>
    <w:p w14:paraId="47BB758C" w14:textId="01B20CC1"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7D995CE3" w14:textId="77777777" w:rsidR="00A60E3D" w:rsidRDefault="00000000">
      <w:pPr>
        <w:rPr>
          <w:rFonts w:cs="Times New Roman"/>
        </w:rPr>
      </w:pPr>
      <w:r>
        <w:rPr>
          <w:rFonts w:cs="Times New Roman"/>
        </w:rPr>
        <w:br w:type="page"/>
      </w:r>
    </w:p>
    <w:p w14:paraId="5148300B" w14:textId="77777777" w:rsidR="0088155E" w:rsidRDefault="0088155E">
      <w:pPr>
        <w:spacing w:beforeLines="50" w:before="214" w:afterLines="100" w:after="428"/>
        <w:jc w:val="center"/>
        <w:rPr>
          <w:rFonts w:cs="Times New Roman"/>
          <w:b/>
          <w:bCs/>
          <w:sz w:val="32"/>
          <w:szCs w:val="32"/>
        </w:rPr>
      </w:pPr>
      <w:r w:rsidRPr="0088155E">
        <w:rPr>
          <w:rFonts w:cs="Times New Roman"/>
          <w:b/>
          <w:bCs/>
          <w:sz w:val="32"/>
          <w:szCs w:val="32"/>
        </w:rPr>
        <w:lastRenderedPageBreak/>
        <w:t>Capacity Configuration Optimization of Metro Station Ventilation and Air-Conditioning System Based on Load Characteristics</w:t>
      </w:r>
    </w:p>
    <w:p w14:paraId="7172B311" w14:textId="20CF71A9" w:rsidR="00A60E3D" w:rsidRDefault="00000000">
      <w:pPr>
        <w:spacing w:beforeLines="50" w:before="214" w:afterLines="100" w:after="428"/>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3B10A491" w14:textId="14FBABA1"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46830"/>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p w14:paraId="3C759AA1" w14:textId="77777777" w:rsidR="00767582" w:rsidRDefault="00767582" w:rsidP="00767582">
      <w:pPr>
        <w:pStyle w:val="13"/>
      </w:pPr>
      <w:r>
        <w:t xml:space="preserve">This thesis studies the ventilation and air-conditioning system of a metro station platform area and proposes a load-characteristic-based capacity configuration optimization method. Using a 15-minute operating dataset of Fuzhou Metro </w:t>
      </w:r>
      <w:proofErr w:type="spellStart"/>
      <w:r>
        <w:t>Dongjiekou</w:t>
      </w:r>
      <w:proofErr w:type="spellEnd"/>
      <w:r>
        <w:t xml:space="preserve">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9.47 kW, MAE = 7.14 kW, MAPE = 3.81% and R² = 0.9715 on the test set. The recommended scheme reduces total cooling capacity from 560 kW to 480 kW, composite redundancy from 34.51% to 13.06%, lifecycle cost by 11.10%, and annual operating energy consumption by 7.56%. The proposed method can support energy-saving design and retrofit decision-making for metro station HVAC systems.</w:t>
      </w:r>
    </w:p>
    <w:p w14:paraId="06B9ED28" w14:textId="77777777" w:rsidR="00767582" w:rsidRDefault="00767582" w:rsidP="00767582">
      <w:pPr>
        <w:pStyle w:val="13"/>
      </w:pPr>
      <w:r>
        <w:t>Key words: Metro Station; Load Characteristic Analysis; LSTM Prediction Model; Genetic Algorithm; Capacity Optimization</w:t>
      </w:r>
    </w:p>
    <w:p w14:paraId="44145148" w14:textId="77777777" w:rsidR="00767582" w:rsidRPr="00767582" w:rsidRDefault="00767582" w:rsidP="00767582">
      <w:pPr>
        <w:pStyle w:val="13"/>
      </w:pPr>
    </w:p>
    <w:p w14:paraId="4C2F2A68" w14:textId="77777777" w:rsidR="00767582" w:rsidRDefault="00767582" w:rsidP="00767582">
      <w:pPr>
        <w:pStyle w:val="13"/>
        <w:rPr>
          <w:rFonts w:hint="eastAsia"/>
        </w:rPr>
      </w:pPr>
    </w:p>
    <w:bookmarkEnd w:id="47"/>
    <w:p w14:paraId="28D77FA0"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8" w:left="1701" w:header="851" w:footer="851" w:gutter="0"/>
          <w:pgNumType w:fmt="upperRoman" w:start="1"/>
          <w:cols w:space="425"/>
          <w:docGrid w:type="linesAndChars" w:linePitch="428" w:charSpace="-384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6E47F384"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5955F95A" w14:textId="77777777" w:rsidR="00A60E3D" w:rsidRPr="003752FA" w:rsidRDefault="00A60E3D"/>
        <w:p w14:paraId="60EA096E" w14:textId="2CEA94BA" w:rsidR="00767582"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346829" w:history="1">
            <w:r w:rsidR="00767582" w:rsidRPr="00861ECA">
              <w:rPr>
                <w:rStyle w:val="af4"/>
                <w:rFonts w:hint="eastAsia"/>
                <w:noProof/>
              </w:rPr>
              <w:t>摘</w:t>
            </w:r>
            <w:r w:rsidR="00767582" w:rsidRPr="00861ECA">
              <w:rPr>
                <w:rStyle w:val="af4"/>
                <w:rFonts w:hint="eastAsia"/>
                <w:noProof/>
              </w:rPr>
              <w:t xml:space="preserve">    </w:t>
            </w:r>
            <w:r w:rsidR="00767582" w:rsidRPr="00861ECA">
              <w:rPr>
                <w:rStyle w:val="af4"/>
                <w:rFonts w:hint="eastAsia"/>
                <w:noProof/>
              </w:rPr>
              <w:t>要</w:t>
            </w:r>
            <w:r w:rsidR="00767582">
              <w:rPr>
                <w:rFonts w:hint="eastAsia"/>
                <w:noProof/>
                <w:webHidden/>
              </w:rPr>
              <w:tab/>
            </w:r>
            <w:r w:rsidR="00767582">
              <w:rPr>
                <w:rFonts w:hint="eastAsia"/>
                <w:noProof/>
                <w:webHidden/>
              </w:rPr>
              <w:fldChar w:fldCharType="begin"/>
            </w:r>
            <w:r w:rsidR="00767582">
              <w:rPr>
                <w:rFonts w:hint="eastAsia"/>
                <w:noProof/>
                <w:webHidden/>
              </w:rPr>
              <w:instrText xml:space="preserve"> </w:instrText>
            </w:r>
            <w:r w:rsidR="00767582">
              <w:rPr>
                <w:noProof/>
                <w:webHidden/>
              </w:rPr>
              <w:instrText>PAGEREF _Toc230346829 \h</w:instrText>
            </w:r>
            <w:r w:rsidR="00767582">
              <w:rPr>
                <w:rFonts w:hint="eastAsia"/>
                <w:noProof/>
                <w:webHidden/>
              </w:rPr>
              <w:instrText xml:space="preserve"> </w:instrText>
            </w:r>
            <w:r w:rsidR="00767582">
              <w:rPr>
                <w:rFonts w:hint="eastAsia"/>
                <w:noProof/>
                <w:webHidden/>
              </w:rPr>
            </w:r>
            <w:r w:rsidR="00767582">
              <w:rPr>
                <w:noProof/>
                <w:webHidden/>
              </w:rPr>
              <w:fldChar w:fldCharType="separate"/>
            </w:r>
            <w:r w:rsidR="00767582">
              <w:rPr>
                <w:noProof/>
                <w:webHidden/>
              </w:rPr>
              <w:t>I</w:t>
            </w:r>
            <w:r w:rsidR="00767582">
              <w:rPr>
                <w:rFonts w:hint="eastAsia"/>
                <w:noProof/>
                <w:webHidden/>
              </w:rPr>
              <w:fldChar w:fldCharType="end"/>
            </w:r>
          </w:hyperlink>
        </w:p>
        <w:p w14:paraId="0D789CFA" w14:textId="213EB91A"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30" w:history="1">
            <w:r w:rsidRPr="00861ECA">
              <w:rPr>
                <w:rStyle w:val="af4"/>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_Toc230346830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672AD864" w14:textId="14506946"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31" w:history="1">
            <w:r w:rsidRPr="00861ECA">
              <w:rPr>
                <w:rStyle w:val="af4"/>
                <w:rFonts w:hint="eastAsia"/>
                <w:noProof/>
              </w:rPr>
              <w:t xml:space="preserve">1  </w:t>
            </w:r>
            <w:r w:rsidRPr="00861ECA">
              <w:rPr>
                <w:rStyle w:val="af4"/>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1BC6FA8" w14:textId="3C7A7C69"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2" w:history="1">
            <w:r w:rsidRPr="00861ECA">
              <w:rPr>
                <w:rStyle w:val="af4"/>
                <w:rFonts w:hint="eastAsia"/>
                <w:noProof/>
              </w:rPr>
              <w:t>1.1</w:t>
            </w:r>
            <w:r>
              <w:rPr>
                <w:rFonts w:asciiTheme="minorHAnsi" w:eastAsiaTheme="minorEastAsia" w:hAnsiTheme="minorHAnsi" w:hint="eastAsia"/>
                <w:noProof/>
                <w:sz w:val="21"/>
                <w14:ligatures w14:val="standardContextual"/>
              </w:rPr>
              <w:tab/>
            </w:r>
            <w:r w:rsidRPr="00861ECA">
              <w:rPr>
                <w:rStyle w:val="af4"/>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5147F7B" w14:textId="76C49800"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3" w:history="1">
            <w:r w:rsidRPr="00861ECA">
              <w:rPr>
                <w:rStyle w:val="af4"/>
                <w:rFonts w:hint="eastAsia"/>
                <w:noProof/>
              </w:rPr>
              <w:t>1.2</w:t>
            </w:r>
            <w:r>
              <w:rPr>
                <w:rFonts w:asciiTheme="minorHAnsi" w:eastAsiaTheme="minorEastAsia" w:hAnsiTheme="minorHAnsi" w:hint="eastAsia"/>
                <w:noProof/>
                <w:sz w:val="21"/>
                <w14:ligatures w14:val="standardContextual"/>
              </w:rPr>
              <w:tab/>
            </w:r>
            <w:r w:rsidRPr="00861ECA">
              <w:rPr>
                <w:rStyle w:val="af4"/>
                <w:rFonts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E6B90D6" w14:textId="66861DEB"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4" w:history="1">
            <w:r w:rsidRPr="00861ECA">
              <w:rPr>
                <w:rStyle w:val="af4"/>
                <w:rFonts w:hint="eastAsia"/>
                <w:noProof/>
              </w:rPr>
              <w:t>1.3</w:t>
            </w:r>
            <w:r>
              <w:rPr>
                <w:rFonts w:asciiTheme="minorHAnsi" w:eastAsiaTheme="minorEastAsia" w:hAnsiTheme="minorHAnsi" w:hint="eastAsia"/>
                <w:noProof/>
                <w:sz w:val="21"/>
                <w14:ligatures w14:val="standardContextual"/>
              </w:rPr>
              <w:tab/>
            </w:r>
            <w:r w:rsidRPr="00861ECA">
              <w:rPr>
                <w:rStyle w:val="a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FA044F2" w14:textId="59D54F7C"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5" w:history="1">
            <w:r w:rsidRPr="00861ECA">
              <w:rPr>
                <w:rStyle w:val="af4"/>
                <w:rFonts w:hint="eastAsia"/>
                <w:noProof/>
              </w:rPr>
              <w:t>1.4</w:t>
            </w:r>
            <w:r>
              <w:rPr>
                <w:rFonts w:asciiTheme="minorHAnsi" w:eastAsiaTheme="minorEastAsia" w:hAnsiTheme="minorHAnsi" w:hint="eastAsia"/>
                <w:noProof/>
                <w:sz w:val="21"/>
                <w14:ligatures w14:val="standardContextual"/>
              </w:rPr>
              <w:tab/>
            </w:r>
            <w:r w:rsidRPr="00861ECA">
              <w:rPr>
                <w:rStyle w:val="af4"/>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2281E4A3" w14:textId="2D4B231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36" w:history="1">
            <w:r w:rsidRPr="00861ECA">
              <w:rPr>
                <w:rStyle w:val="af4"/>
                <w:rFonts w:hint="eastAsia"/>
                <w:noProof/>
              </w:rPr>
              <w:t xml:space="preserve">1.5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C2D0A31" w14:textId="3366AFEA"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37" w:history="1">
            <w:r w:rsidRPr="00861ECA">
              <w:rPr>
                <w:rStyle w:val="af4"/>
                <w:rFonts w:hint="eastAsia"/>
                <w:noProof/>
              </w:rPr>
              <w:t xml:space="preserve">2  </w:t>
            </w:r>
            <w:r w:rsidRPr="00861ECA">
              <w:rPr>
                <w:rStyle w:val="af4"/>
                <w:rFonts w:hint="eastAsia"/>
                <w:noProof/>
              </w:rPr>
              <w:t>地铁车站通风空调系统负荷特性与容量配置理论基础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6ECF6DC" w14:textId="0A2A263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38" w:history="1">
            <w:r w:rsidRPr="00861ECA">
              <w:rPr>
                <w:rStyle w:val="af4"/>
                <w:rFonts w:cs="Times New Roman" w:hint="eastAsia"/>
                <w:noProof/>
              </w:rPr>
              <w:t>2.1</w:t>
            </w:r>
            <w:r w:rsidRPr="00861ECA">
              <w:rPr>
                <w:rStyle w:val="af4"/>
                <w:rFonts w:hint="eastAsia"/>
                <w:noProof/>
              </w:rPr>
              <w:t xml:space="preserve"> </w:t>
            </w:r>
            <w:r w:rsidRPr="00861ECA">
              <w:rPr>
                <w:rStyle w:val="af4"/>
                <w:rFonts w:hint="eastAsia"/>
                <w:noProof/>
              </w:rPr>
              <w:t>地铁车站通风空调系统组成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BC70F8B" w14:textId="3B14244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39" w:history="1">
            <w:r w:rsidRPr="00861ECA">
              <w:rPr>
                <w:rStyle w:val="af4"/>
                <w:rFonts w:cs="Times New Roman" w:hint="eastAsia"/>
                <w:noProof/>
              </w:rPr>
              <w:t xml:space="preserve">2.2 </w:t>
            </w:r>
            <w:r w:rsidRPr="00861ECA">
              <w:rPr>
                <w:rStyle w:val="af4"/>
                <w:rFonts w:hint="eastAsia"/>
                <w:noProof/>
              </w:rPr>
              <w:t>站台区域空调负荷构成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EAC151F" w14:textId="61FA243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0" w:history="1">
            <w:r w:rsidRPr="00861ECA">
              <w:rPr>
                <w:rStyle w:val="af4"/>
                <w:rFonts w:hint="eastAsia"/>
                <w:noProof/>
              </w:rPr>
              <w:t xml:space="preserve">2.3 </w:t>
            </w:r>
            <w:r w:rsidRPr="00861ECA">
              <w:rPr>
                <w:rStyle w:val="af4"/>
                <w:rFonts w:hint="eastAsia"/>
                <w:noProof/>
              </w:rPr>
              <w:t>负荷影响因素分析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AB326FE" w14:textId="4F577399"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1" w:history="1">
            <w:r w:rsidRPr="00861ECA">
              <w:rPr>
                <w:rStyle w:val="af4"/>
                <w:rFonts w:hint="eastAsia"/>
                <w:noProof/>
              </w:rPr>
              <w:t xml:space="preserve">2.4 </w:t>
            </w:r>
            <w:r w:rsidRPr="00861ECA">
              <w:rPr>
                <w:rStyle w:val="af4"/>
                <w:rFonts w:hint="eastAsia"/>
                <w:noProof/>
              </w:rPr>
              <w:t>典型负荷模式识别理论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5EBCB37" w14:textId="45AE2E4B"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2" w:history="1">
            <w:r w:rsidRPr="00861ECA">
              <w:rPr>
                <w:rStyle w:val="af4"/>
                <w:rFonts w:hint="eastAsia"/>
                <w:noProof/>
              </w:rPr>
              <w:t xml:space="preserve">2.5 </w:t>
            </w:r>
            <w:r w:rsidRPr="00861ECA">
              <w:rPr>
                <w:rStyle w:val="af4"/>
                <w:rFonts w:hint="eastAsia"/>
                <w:noProof/>
              </w:rPr>
              <w:t>容量配置优化问题描述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1E0013A" w14:textId="6C01431F"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3" w:history="1">
            <w:r w:rsidRPr="00861ECA">
              <w:rPr>
                <w:rStyle w:val="af4"/>
                <w:rFonts w:hint="eastAsia"/>
                <w:noProof/>
              </w:rPr>
              <w:t xml:space="preserve">2.6 </w:t>
            </w:r>
            <w:r w:rsidRPr="00861ECA">
              <w:rPr>
                <w:rStyle w:val="af4"/>
                <w:rFonts w:hint="eastAsia"/>
                <w:noProof/>
              </w:rPr>
              <w:t>多目标优化与综合评价方法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99BFED7" w14:textId="730BEDD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4" w:history="1">
            <w:r w:rsidRPr="00861ECA">
              <w:rPr>
                <w:rStyle w:val="af4"/>
                <w:rFonts w:hint="eastAsia"/>
                <w:noProof/>
              </w:rPr>
              <w:t xml:space="preserve">2.7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08C3FD2" w14:textId="1B5081C1"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45" w:history="1">
            <w:r w:rsidRPr="00861ECA">
              <w:rPr>
                <w:rStyle w:val="af4"/>
                <w:rFonts w:hint="eastAsia"/>
                <w:noProof/>
              </w:rPr>
              <w:t xml:space="preserve">3  </w:t>
            </w:r>
            <w:r w:rsidRPr="00861ECA">
              <w:rPr>
                <w:rStyle w:val="af4"/>
                <w:rFonts w:hint="eastAsia"/>
                <w:noProof/>
              </w:rPr>
              <w:t>数据预处理与负荷特性分析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F791A3B" w14:textId="0D430469"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6" w:history="1">
            <w:r w:rsidRPr="00861ECA">
              <w:rPr>
                <w:rStyle w:val="af4"/>
                <w:rFonts w:hint="eastAsia"/>
                <w:noProof/>
              </w:rPr>
              <w:t xml:space="preserve">3.1 </w:t>
            </w:r>
            <w:r w:rsidRPr="00861ECA">
              <w:rPr>
                <w:rStyle w:val="af4"/>
                <w:rFonts w:ascii="宋体" w:hAnsi="宋体" w:hint="eastAsia"/>
                <w:noProof/>
              </w:rPr>
              <w:t>数据清洗与预处理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3F01317" w14:textId="113EF36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7" w:history="1">
            <w:r w:rsidRPr="00861ECA">
              <w:rPr>
                <w:rStyle w:val="af4"/>
                <w:rFonts w:hint="eastAsia"/>
                <w:noProof/>
              </w:rPr>
              <w:t xml:space="preserve">3.2 </w:t>
            </w:r>
            <w:r w:rsidRPr="00861ECA">
              <w:rPr>
                <w:rStyle w:val="af4"/>
                <w:rFonts w:ascii="宋体" w:hAnsi="宋体" w:hint="eastAsia"/>
                <w:noProof/>
              </w:rPr>
              <w:t>基于 Pearson 相关系数的关键影响因素筛选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C19220A" w14:textId="0E96C7E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8" w:history="1">
            <w:r w:rsidRPr="00861ECA">
              <w:rPr>
                <w:rStyle w:val="af4"/>
                <w:rFonts w:hint="eastAsia"/>
                <w:noProof/>
              </w:rPr>
              <w:t xml:space="preserve">3.3 </w:t>
            </w:r>
            <w:r w:rsidRPr="00861ECA">
              <w:rPr>
                <w:rStyle w:val="af4"/>
                <w:rFonts w:ascii="宋体" w:hAnsi="宋体" w:hint="eastAsia"/>
                <w:noProof/>
              </w:rPr>
              <w:t>负荷分项分解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B3B9474" w14:textId="131EDEB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9" w:history="1">
            <w:r w:rsidRPr="00861ECA">
              <w:rPr>
                <w:rStyle w:val="af4"/>
                <w:rFonts w:hint="eastAsia"/>
                <w:noProof/>
              </w:rPr>
              <w:t xml:space="preserve">3.4 </w:t>
            </w:r>
            <w:r w:rsidRPr="00861ECA">
              <w:rPr>
                <w:rStyle w:val="af4"/>
                <w:rFonts w:hint="eastAsia"/>
                <w:noProof/>
              </w:rPr>
              <w:t>基于</w:t>
            </w:r>
            <w:r w:rsidRPr="00861ECA">
              <w:rPr>
                <w:rStyle w:val="af4"/>
                <w:rFonts w:hint="eastAsia"/>
                <w:noProof/>
              </w:rPr>
              <w:t xml:space="preserve"> K-Means </w:t>
            </w:r>
            <w:r w:rsidRPr="00861ECA">
              <w:rPr>
                <w:rStyle w:val="af4"/>
                <w:rFonts w:hint="eastAsia"/>
                <w:noProof/>
              </w:rPr>
              <w:t>的典型负荷曲线聚类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7BAF02C" w14:textId="2960A1AD"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0" w:history="1">
            <w:r w:rsidRPr="00861ECA">
              <w:rPr>
                <w:rStyle w:val="af4"/>
                <w:rFonts w:hint="eastAsia"/>
                <w:noProof/>
              </w:rPr>
              <w:t xml:space="preserve">3.5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99C8D25" w14:textId="543F25BB"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51" w:history="1">
            <w:r w:rsidRPr="00861ECA">
              <w:rPr>
                <w:rStyle w:val="af4"/>
                <w:rFonts w:hint="eastAsia"/>
                <w:noProof/>
              </w:rPr>
              <w:t xml:space="preserve">4  </w:t>
            </w:r>
            <w:r w:rsidRPr="00861ECA">
              <w:rPr>
                <w:rStyle w:val="af4"/>
                <w:rFonts w:hint="eastAsia"/>
                <w:noProof/>
              </w:rPr>
              <w:t>基于</w:t>
            </w:r>
            <w:r w:rsidRPr="00861ECA">
              <w:rPr>
                <w:rStyle w:val="af4"/>
                <w:rFonts w:hint="eastAsia"/>
                <w:noProof/>
              </w:rPr>
              <w:t xml:space="preserve"> LSTM </w:t>
            </w:r>
            <w:r w:rsidRPr="00861ECA">
              <w:rPr>
                <w:rStyle w:val="af4"/>
                <w:rFonts w:hint="eastAsia"/>
                <w:noProof/>
              </w:rPr>
              <w:t>的地铁车站空调负荷预测模型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_Toc230346851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75DF9104" w14:textId="7CC4332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2" w:history="1">
            <w:r w:rsidRPr="00861ECA">
              <w:rPr>
                <w:rStyle w:val="af4"/>
                <w:rFonts w:hint="eastAsia"/>
                <w:noProof/>
              </w:rPr>
              <w:t xml:space="preserve">4.1 </w:t>
            </w:r>
            <w:r w:rsidRPr="00861ECA">
              <w:rPr>
                <w:rStyle w:val="af4"/>
                <w:rFonts w:hint="eastAsia"/>
                <w:noProof/>
              </w:rPr>
              <w:t>负荷预测问题描述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CCB38B9" w14:textId="26CE247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3" w:history="1">
            <w:r w:rsidRPr="00861ECA">
              <w:rPr>
                <w:rStyle w:val="af4"/>
                <w:rFonts w:hint="eastAsia"/>
                <w:noProof/>
              </w:rPr>
              <w:t xml:space="preserve">4.2 </w:t>
            </w:r>
            <w:r w:rsidRPr="00861ECA">
              <w:rPr>
                <w:rStyle w:val="af4"/>
                <w:rFonts w:hint="eastAsia"/>
                <w:noProof/>
              </w:rPr>
              <w:t>预测输入特征构建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B4BC4D5" w14:textId="57E59A55"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4" w:history="1">
            <w:r w:rsidRPr="00861ECA">
              <w:rPr>
                <w:rStyle w:val="af4"/>
                <w:rFonts w:hint="eastAsia"/>
                <w:noProof/>
              </w:rPr>
              <w:t xml:space="preserve">4.3 LSTM </w:t>
            </w:r>
            <w:r w:rsidRPr="00861ECA">
              <w:rPr>
                <w:rStyle w:val="af4"/>
                <w:rFonts w:hint="eastAsia"/>
                <w:noProof/>
              </w:rPr>
              <w:t>神经网络模型构建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4CAFEFC" w14:textId="53584C7B"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5" w:history="1">
            <w:r w:rsidRPr="00861ECA">
              <w:rPr>
                <w:rStyle w:val="af4"/>
                <w:rFonts w:hint="eastAsia"/>
                <w:noProof/>
              </w:rPr>
              <w:t xml:space="preserve">4.4 BP </w:t>
            </w:r>
            <w:r w:rsidRPr="00861ECA">
              <w:rPr>
                <w:rStyle w:val="af4"/>
                <w:rFonts w:hint="eastAsia"/>
                <w:noProof/>
              </w:rPr>
              <w:t>神经网络对比模型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_Toc230346855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AA5010E" w14:textId="41915EBF"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6" w:history="1">
            <w:r w:rsidRPr="00861ECA">
              <w:rPr>
                <w:rStyle w:val="af4"/>
                <w:rFonts w:hint="eastAsia"/>
                <w:noProof/>
              </w:rPr>
              <w:t xml:space="preserve">4.5 </w:t>
            </w:r>
            <w:r w:rsidRPr="00861ECA">
              <w:rPr>
                <w:rStyle w:val="af4"/>
                <w:rFonts w:hint="eastAsia"/>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_Toc230346856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7266B6D" w14:textId="100A398A"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7" w:history="1">
            <w:r w:rsidRPr="00861ECA">
              <w:rPr>
                <w:rStyle w:val="af4"/>
                <w:rFonts w:hint="eastAsia"/>
                <w:noProof/>
              </w:rPr>
              <w:t xml:space="preserve">4.6 </w:t>
            </w:r>
            <w:r w:rsidRPr="00861ECA">
              <w:rPr>
                <w:rStyle w:val="af4"/>
                <w:rFonts w:hint="eastAsia"/>
                <w:noProof/>
              </w:rPr>
              <w:t>预测结果与对比分析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7F3F94E" w14:textId="399FD145"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8" w:history="1">
            <w:r w:rsidRPr="00861ECA">
              <w:rPr>
                <w:rStyle w:val="af4"/>
                <w:rFonts w:hint="eastAsia"/>
                <w:noProof/>
              </w:rPr>
              <w:t xml:space="preserve">4.7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5B014D5" w14:textId="644F29AA"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59" w:history="1">
            <w:r w:rsidRPr="00861ECA">
              <w:rPr>
                <w:rStyle w:val="af4"/>
                <w:rFonts w:hint="eastAsia"/>
                <w:noProof/>
              </w:rPr>
              <w:t xml:space="preserve">5  </w:t>
            </w:r>
            <w:r w:rsidRPr="00861ECA">
              <w:rPr>
                <w:rStyle w:val="af4"/>
                <w:rFonts w:hint="eastAsia"/>
                <w:noProof/>
              </w:rPr>
              <w:t>地铁车站通风空调系统容量配置多目标优化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_Toc230346859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1F1BEDA6" w14:textId="3DBAA52A"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0" w:history="1">
            <w:r w:rsidRPr="00861ECA">
              <w:rPr>
                <w:rStyle w:val="af4"/>
                <w:rFonts w:hint="eastAsia"/>
                <w:noProof/>
              </w:rPr>
              <w:t xml:space="preserve">5.1 </w:t>
            </w:r>
            <w:r w:rsidRPr="00861ECA">
              <w:rPr>
                <w:rStyle w:val="af4"/>
                <w:rFonts w:hint="eastAsia"/>
                <w:noProof/>
              </w:rPr>
              <w:t>容量配置优化对象与决策变量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_Toc230346860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D78AA9C" w14:textId="360F602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1" w:history="1">
            <w:r w:rsidRPr="00861ECA">
              <w:rPr>
                <w:rStyle w:val="af4"/>
                <w:rFonts w:hint="eastAsia"/>
                <w:noProof/>
              </w:rPr>
              <w:t xml:space="preserve">5.2 </w:t>
            </w:r>
            <w:r w:rsidRPr="00861ECA">
              <w:rPr>
                <w:rStyle w:val="af4"/>
                <w:rFonts w:hint="eastAsia"/>
                <w:noProof/>
              </w:rPr>
              <w:t>设计负荷确定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_Toc230346861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935EA14" w14:textId="5D26F46B"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2" w:history="1">
            <w:r w:rsidRPr="00861ECA">
              <w:rPr>
                <w:rStyle w:val="af4"/>
                <w:rFonts w:hint="eastAsia"/>
                <w:noProof/>
              </w:rPr>
              <w:t xml:space="preserve">5.3 </w:t>
            </w:r>
            <w:r w:rsidRPr="00861ECA">
              <w:rPr>
                <w:rStyle w:val="af4"/>
                <w:rFonts w:hint="eastAsia"/>
                <w:noProof/>
              </w:rPr>
              <w:t>优化目标函数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_Toc230346862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461DF13" w14:textId="3BEB1D1F" w:rsidR="00767582" w:rsidRDefault="00767582">
          <w:pPr>
            <w:pStyle w:val="TOC3"/>
            <w:tabs>
              <w:tab w:val="right" w:leader="dot" w:pos="9061"/>
            </w:tabs>
            <w:ind w:left="885"/>
            <w:rPr>
              <w:rFonts w:asciiTheme="minorHAnsi" w:eastAsiaTheme="minorEastAsia" w:hAnsiTheme="minorHAnsi" w:hint="eastAsia"/>
              <w:noProof/>
              <w:sz w:val="21"/>
              <w14:ligatures w14:val="standardContextual"/>
            </w:rPr>
          </w:pPr>
          <w:hyperlink w:anchor="_Toc230346863" w:history="1">
            <w:r w:rsidRPr="00861ECA">
              <w:rPr>
                <w:rStyle w:val="af4"/>
                <w:rFonts w:cs="Times New Roman" w:hint="eastAsia"/>
                <w:noProof/>
              </w:rPr>
              <w:t xml:space="preserve">5.3.1 </w:t>
            </w:r>
            <w:r w:rsidRPr="00861ECA">
              <w:rPr>
                <w:rStyle w:val="af4"/>
                <w:rFonts w:cs="Times New Roman" w:hint="eastAsia"/>
                <w:noProof/>
              </w:rPr>
              <w:t>全生命周期成本目标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9B7C5A0" w14:textId="63E058F5" w:rsidR="00767582" w:rsidRDefault="00767582">
          <w:pPr>
            <w:pStyle w:val="TOC3"/>
            <w:tabs>
              <w:tab w:val="right" w:leader="dot" w:pos="9061"/>
            </w:tabs>
            <w:ind w:left="885"/>
            <w:rPr>
              <w:rFonts w:asciiTheme="minorHAnsi" w:eastAsiaTheme="minorEastAsia" w:hAnsiTheme="minorHAnsi" w:hint="eastAsia"/>
              <w:noProof/>
              <w:sz w:val="21"/>
              <w14:ligatures w14:val="standardContextual"/>
            </w:rPr>
          </w:pPr>
          <w:hyperlink w:anchor="_Toc230346864" w:history="1">
            <w:r w:rsidRPr="00861ECA">
              <w:rPr>
                <w:rStyle w:val="af4"/>
                <w:rFonts w:cs="Times New Roman" w:hint="eastAsia"/>
                <w:noProof/>
              </w:rPr>
              <w:t xml:space="preserve">5.3.2 </w:t>
            </w:r>
            <w:r w:rsidRPr="00861ECA">
              <w:rPr>
                <w:rStyle w:val="af4"/>
                <w:rFonts w:cs="Times New Roman" w:hint="eastAsia"/>
                <w:noProof/>
              </w:rPr>
              <w:t>容量冗余率目标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_Toc230346864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A257048" w14:textId="0F4A55C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5" w:history="1">
            <w:r w:rsidRPr="00861ECA">
              <w:rPr>
                <w:rStyle w:val="af4"/>
                <w:rFonts w:hint="eastAsia"/>
                <w:noProof/>
              </w:rPr>
              <w:t xml:space="preserve">5.4 </w:t>
            </w:r>
            <w:r w:rsidRPr="00861ECA">
              <w:rPr>
                <w:rStyle w:val="af4"/>
                <w:rFonts w:hint="eastAsia"/>
                <w:noProof/>
              </w:rPr>
              <w:t>工程约束条件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_Toc230346865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95135DF" w14:textId="306F7E2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6" w:history="1">
            <w:r w:rsidRPr="00861ECA">
              <w:rPr>
                <w:rStyle w:val="af4"/>
                <w:rFonts w:hint="eastAsia"/>
                <w:noProof/>
              </w:rPr>
              <w:t xml:space="preserve">5.5 NSGA-II </w:t>
            </w:r>
            <w:r w:rsidRPr="00861ECA">
              <w:rPr>
                <w:rStyle w:val="af4"/>
                <w:rFonts w:hint="eastAsia"/>
                <w:noProof/>
              </w:rPr>
              <w:t>多目标优化模型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_Toc230346866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B8CA34C" w14:textId="054E0110"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7" w:history="1">
            <w:r w:rsidRPr="00861ECA">
              <w:rPr>
                <w:rStyle w:val="af4"/>
                <w:rFonts w:hint="eastAsia"/>
                <w:noProof/>
              </w:rPr>
              <w:t xml:space="preserve">5.6 </w:t>
            </w:r>
            <w:r w:rsidRPr="00861ECA">
              <w:rPr>
                <w:rStyle w:val="af4"/>
                <w:rFonts w:hint="eastAsia"/>
                <w:noProof/>
              </w:rPr>
              <w:t>基于</w:t>
            </w:r>
            <w:r w:rsidRPr="00861ECA">
              <w:rPr>
                <w:rStyle w:val="af4"/>
                <w:rFonts w:hint="eastAsia"/>
                <w:noProof/>
              </w:rPr>
              <w:t xml:space="preserve"> TOPSIS </w:t>
            </w:r>
            <w:r w:rsidRPr="00861ECA">
              <w:rPr>
                <w:rStyle w:val="af4"/>
                <w:rFonts w:hint="eastAsia"/>
                <w:noProof/>
              </w:rPr>
              <w:t>的综合最优方案选择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D617B0B" w14:textId="78354C9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8" w:history="1">
            <w:r w:rsidRPr="00861ECA">
              <w:rPr>
                <w:rStyle w:val="af4"/>
                <w:rFonts w:hint="eastAsia"/>
                <w:noProof/>
              </w:rPr>
              <w:t xml:space="preserve">5.7 </w:t>
            </w:r>
            <w:r w:rsidRPr="00861ECA">
              <w:rPr>
                <w:rStyle w:val="af4"/>
                <w:rFonts w:hint="eastAsia"/>
                <w:noProof/>
              </w:rPr>
              <w:t>优化结果概述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FBA2612" w14:textId="76B9F784"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9" w:history="1">
            <w:r w:rsidRPr="00861ECA">
              <w:rPr>
                <w:rStyle w:val="af4"/>
                <w:rFonts w:hint="eastAsia"/>
                <w:noProof/>
              </w:rPr>
              <w:t xml:space="preserve">5.8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_Toc230346869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6353488B" w14:textId="62D87D1E"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70" w:history="1">
            <w:r w:rsidRPr="00861ECA">
              <w:rPr>
                <w:rStyle w:val="af4"/>
                <w:rFonts w:hint="eastAsia"/>
                <w:noProof/>
              </w:rPr>
              <w:t xml:space="preserve">6  </w:t>
            </w:r>
            <w:r w:rsidRPr="00861ECA">
              <w:rPr>
                <w:rStyle w:val="af4"/>
                <w:rFonts w:hint="eastAsia"/>
                <w:noProof/>
              </w:rPr>
              <w:t>优化结果分析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D12EBB1" w14:textId="342BE41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1" w:history="1">
            <w:r w:rsidRPr="00861ECA">
              <w:rPr>
                <w:rStyle w:val="af4"/>
                <w:rFonts w:hint="eastAsia"/>
                <w:noProof/>
              </w:rPr>
              <w:t xml:space="preserve">6.1 </w:t>
            </w:r>
            <w:r w:rsidRPr="00861ECA">
              <w:rPr>
                <w:rStyle w:val="af4"/>
                <w:rFonts w:hint="eastAsia"/>
                <w:noProof/>
              </w:rPr>
              <w:t>基准方案与优化方案对比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9E8AE0F" w14:textId="696F8524"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2" w:history="1">
            <w:r w:rsidRPr="00861ECA">
              <w:rPr>
                <w:rStyle w:val="af4"/>
                <w:rFonts w:hint="eastAsia"/>
                <w:noProof/>
              </w:rPr>
              <w:t xml:space="preserve">6.2 </w:t>
            </w:r>
            <w:r w:rsidRPr="00861ECA">
              <w:rPr>
                <w:rStyle w:val="af4"/>
                <w:rFonts w:hint="eastAsia"/>
                <w:noProof/>
              </w:rPr>
              <w:t>容量冗余率分析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5E6A373C" w14:textId="6D63616D"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3" w:history="1">
            <w:r w:rsidRPr="00861ECA">
              <w:rPr>
                <w:rStyle w:val="af4"/>
                <w:rFonts w:hint="eastAsia"/>
                <w:noProof/>
              </w:rPr>
              <w:t xml:space="preserve">6.3 </w:t>
            </w:r>
            <w:r w:rsidRPr="00861ECA">
              <w:rPr>
                <w:rStyle w:val="af4"/>
                <w:rFonts w:hint="eastAsia"/>
                <w:noProof/>
              </w:rPr>
              <w:t>全生命周期成本分析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BD5E512" w14:textId="440BBA1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4" w:history="1">
            <w:r w:rsidRPr="00861ECA">
              <w:rPr>
                <w:rStyle w:val="af4"/>
                <w:rFonts w:hint="eastAsia"/>
                <w:noProof/>
              </w:rPr>
              <w:t xml:space="preserve">6.4 </w:t>
            </w:r>
            <w:r w:rsidRPr="00861ECA">
              <w:rPr>
                <w:rStyle w:val="af4"/>
                <w:rFonts w:ascii="宋体" w:hAnsi="宋体" w:hint="eastAsia"/>
                <w:noProof/>
              </w:rPr>
              <w:t>年运行能耗与节能效果分析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7C1A913" w14:textId="64AAA179"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5" w:history="1">
            <w:r w:rsidRPr="00861ECA">
              <w:rPr>
                <w:rStyle w:val="af4"/>
                <w:rFonts w:hint="eastAsia"/>
                <w:noProof/>
              </w:rPr>
              <w:t xml:space="preserve">6.5 </w:t>
            </w:r>
            <w:r w:rsidRPr="00861ECA">
              <w:rPr>
                <w:rStyle w:val="af4"/>
                <w:rFonts w:ascii="宋体" w:hAnsi="宋体" w:hint="eastAsia"/>
                <w:noProof/>
              </w:rPr>
              <w:t>设备匹配性分析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B8006F5" w14:textId="7BA5F690"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6" w:history="1">
            <w:r w:rsidRPr="00861ECA">
              <w:rPr>
                <w:rStyle w:val="af4"/>
                <w:rFonts w:hint="eastAsia"/>
                <w:noProof/>
              </w:rPr>
              <w:t xml:space="preserve">6.6 </w:t>
            </w:r>
            <w:r w:rsidRPr="00861ECA">
              <w:rPr>
                <w:rStyle w:val="af4"/>
                <w:rFonts w:ascii="宋体" w:hAnsi="宋体" w:hint="eastAsia"/>
                <w:noProof/>
              </w:rPr>
              <w:t>调节灵活性与运行适应性分析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997C2AA" w14:textId="7EB41F0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7" w:history="1">
            <w:r w:rsidRPr="00861ECA">
              <w:rPr>
                <w:rStyle w:val="af4"/>
                <w:rFonts w:hint="eastAsia"/>
                <w:noProof/>
              </w:rPr>
              <w:t xml:space="preserve">6.7 </w:t>
            </w:r>
            <w:r w:rsidRPr="00861ECA">
              <w:rPr>
                <w:rStyle w:val="af4"/>
                <w:rFonts w:ascii="宋体" w:hAnsi="宋体" w:hint="eastAsia"/>
                <w:noProof/>
              </w:rPr>
              <w:t>既有车站改造适配性分析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_Toc230346877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3E13CFB2" w14:textId="5AF5EB7E"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8" w:history="1">
            <w:r w:rsidRPr="00861ECA">
              <w:rPr>
                <w:rStyle w:val="af4"/>
                <w:rFonts w:hint="eastAsia"/>
                <w:noProof/>
              </w:rPr>
              <w:t>6.8</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_Toc230346878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913B4A3" w14:textId="215C1791"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79" w:history="1">
            <w:r w:rsidRPr="00861ECA">
              <w:rPr>
                <w:rStyle w:val="af4"/>
                <w:rFonts w:hint="eastAsia"/>
                <w:noProof/>
              </w:rPr>
              <w:t xml:space="preserve">7  </w:t>
            </w:r>
            <w:r w:rsidRPr="00861ECA">
              <w:rPr>
                <w:rStyle w:val="a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_Toc230346879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40583F1" w14:textId="400EEA60"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80" w:history="1">
            <w:r w:rsidRPr="00861ECA">
              <w:rPr>
                <w:rStyle w:val="af4"/>
                <w:rFonts w:hint="eastAsia"/>
                <w:noProof/>
              </w:rPr>
              <w:t>致</w:t>
            </w:r>
            <w:r w:rsidRPr="00861ECA">
              <w:rPr>
                <w:rStyle w:val="af4"/>
                <w:rFonts w:hint="eastAsia"/>
                <w:noProof/>
              </w:rPr>
              <w:t xml:space="preserve">  </w:t>
            </w:r>
            <w:r w:rsidRPr="00861ECA">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_Toc230346880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02A38D45" w14:textId="708698C5"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81" w:history="1">
            <w:r w:rsidRPr="00861ECA">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_Toc230346881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76F45F0" w14:textId="78C8E869"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82" w:history="1">
            <w:r w:rsidRPr="00861ECA">
              <w:rPr>
                <w:rStyle w:val="af4"/>
                <w:rFonts w:ascii="宋体" w:hAnsi="宋体" w:hint="eastAsia"/>
                <w:noProof/>
              </w:rPr>
              <w:t>附录</w:t>
            </w:r>
            <w:r w:rsidRPr="00861ECA">
              <w:rPr>
                <w:rStyle w:val="af4"/>
                <w:rFonts w:hint="eastAsia"/>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_Toc230346882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2A3424DA" w14:textId="62DAF908" w:rsidR="00A60E3D" w:rsidRDefault="00000000">
          <w:pPr>
            <w:rPr>
              <w:b/>
              <w:bCs/>
              <w:lang w:val="zh-CN"/>
            </w:rPr>
          </w:pPr>
          <w:r>
            <w:rPr>
              <w:bCs/>
              <w:lang w:val="zh-CN"/>
            </w:rPr>
            <w:fldChar w:fldCharType="end"/>
          </w:r>
        </w:p>
      </w:sdtContent>
    </w:sdt>
    <w:p w14:paraId="2D768E8C" w14:textId="77777777" w:rsidR="00A60E3D" w:rsidRDefault="00A60E3D">
      <w:pPr>
        <w:sectPr w:rsidR="00A60E3D" w:rsidSect="00B078A2">
          <w:pgSz w:w="11906" w:h="16838"/>
          <w:pgMar w:top="1701" w:right="1134" w:bottom="1418" w:left="1701" w:header="851" w:footer="851" w:gutter="0"/>
          <w:pgNumType w:fmt="upperRoman" w:start="1"/>
          <w:cols w:space="425"/>
          <w:docGrid w:type="linesAndChars" w:linePitch="428" w:charSpace="-3842"/>
        </w:sectPr>
      </w:pPr>
    </w:p>
    <w:p w14:paraId="3847520C" w14:textId="77777777" w:rsidR="00A60E3D" w:rsidRDefault="00000000">
      <w:pPr>
        <w:pStyle w:val="1"/>
        <w:rPr>
          <w:sz w:val="32"/>
        </w:rPr>
      </w:pPr>
      <w:bookmarkStart w:id="72" w:name="_Toc167484086"/>
      <w:bookmarkStart w:id="73" w:name="_Toc230346831"/>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2"/>
      <w:bookmarkEnd w:id="73"/>
    </w:p>
    <w:p w14:paraId="315313B1" w14:textId="3DF70303" w:rsidR="00F27ABE" w:rsidRDefault="00433599" w:rsidP="00F27ABE">
      <w:pPr>
        <w:pStyle w:val="2"/>
        <w:numPr>
          <w:ilvl w:val="1"/>
          <w:numId w:val="4"/>
        </w:numPr>
      </w:pPr>
      <w:bookmarkStart w:id="74" w:name="_Toc230346832"/>
      <w:r w:rsidRPr="00433599">
        <w:rPr>
          <w:rFonts w:hint="eastAsia"/>
        </w:rPr>
        <w:t>研究背景</w:t>
      </w:r>
      <w:bookmarkEnd w:id="74"/>
    </w:p>
    <w:p w14:paraId="767EB368" w14:textId="712C3F00" w:rsidR="00B75261" w:rsidRPr="00B75261" w:rsidRDefault="00F27ABE" w:rsidP="00B75261">
      <w:pPr>
        <w:ind w:firstLineChars="200" w:firstLine="432"/>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04F8B452" w14:textId="77777777" w:rsidR="00F27ABE" w:rsidRPr="00B75261" w:rsidRDefault="00F27ABE" w:rsidP="00B75261">
      <w:pPr>
        <w:ind w:firstLineChars="200" w:firstLine="432"/>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42A63E3" w14:textId="77777777" w:rsidR="00F27ABE" w:rsidRPr="00B75261" w:rsidRDefault="00F27ABE" w:rsidP="00B75261">
      <w:pPr>
        <w:ind w:firstLineChars="200" w:firstLine="432"/>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C0AD24A" w14:textId="71D3064B" w:rsidR="00F27ABE" w:rsidRPr="00033C88" w:rsidRDefault="00F27ABE" w:rsidP="00033C88">
      <w:pPr>
        <w:ind w:firstLineChars="200" w:firstLine="432"/>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4A4F1C28" w14:textId="4A3AA884" w:rsidR="00A60E3D" w:rsidRDefault="001715F1" w:rsidP="00033C88">
      <w:pPr>
        <w:pStyle w:val="2"/>
        <w:numPr>
          <w:ilvl w:val="1"/>
          <w:numId w:val="4"/>
        </w:numPr>
      </w:pPr>
      <w:bookmarkStart w:id="76" w:name="_Toc230346833"/>
      <w:r w:rsidRPr="001715F1">
        <w:rPr>
          <w:rFonts w:hint="eastAsia"/>
        </w:rPr>
        <w:t>研究目的与意义</w:t>
      </w:r>
      <w:bookmarkEnd w:id="76"/>
    </w:p>
    <w:p w14:paraId="1212C871" w14:textId="77777777" w:rsidR="0046528A" w:rsidRDefault="0046528A" w:rsidP="0046528A">
      <w:pPr>
        <w:ind w:firstLine="42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75A040EF" w14:textId="77777777" w:rsidR="0046528A" w:rsidRDefault="0046528A" w:rsidP="0046528A">
      <w:r>
        <w:rPr>
          <w:rFonts w:hint="eastAsia"/>
        </w:rPr>
        <w:t>具体而言，本文希望解决以下问题：</w:t>
      </w:r>
    </w:p>
    <w:p w14:paraId="1FE7FF45" w14:textId="77777777" w:rsidR="0046528A" w:rsidRDefault="0046528A" w:rsidP="0046528A">
      <w:pPr>
        <w:ind w:firstLine="420"/>
      </w:pPr>
      <w:r>
        <w:rPr>
          <w:rFonts w:hint="eastAsia"/>
        </w:rPr>
        <w:t>第一，明确地铁车站站台区域空调负荷的主要构成及其变化规律。通过对人员负荷、新风负荷、围护结构负荷和设备散热负荷进行分项分析，揭示不同负荷组成对系统总负荷的贡献程度。</w:t>
      </w:r>
    </w:p>
    <w:p w14:paraId="2238CA04" w14:textId="77777777" w:rsidR="0046528A" w:rsidRDefault="0046528A" w:rsidP="0046528A">
      <w:pPr>
        <w:ind w:firstLine="42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77AACE05" w14:textId="77777777" w:rsidR="0046528A" w:rsidRDefault="0046528A" w:rsidP="0046528A">
      <w:pPr>
        <w:ind w:firstLine="420"/>
      </w:pPr>
      <w:r>
        <w:rPr>
          <w:rFonts w:hint="eastAsia"/>
        </w:rPr>
        <w:t>第三，建立适用于地铁车站空调负荷变化特征的预测模型。考虑地铁车站负荷具有明显的时</w:t>
      </w:r>
      <w:r>
        <w:rPr>
          <w:rFonts w:hint="eastAsia"/>
        </w:rPr>
        <w:lastRenderedPageBreak/>
        <w:t>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6EAE9C76" w14:textId="77777777" w:rsidR="0046528A" w:rsidRDefault="0046528A" w:rsidP="0046528A">
      <w:pPr>
        <w:ind w:firstLine="42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545E8C56" w14:textId="3BB54471" w:rsidR="00033C88" w:rsidRPr="00033C88" w:rsidRDefault="0046528A" w:rsidP="0046528A">
      <w:pPr>
        <w:ind w:firstLine="420"/>
      </w:pPr>
      <w:r>
        <w:rPr>
          <w:rFonts w:hint="eastAsia"/>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A4A6D41" w14:textId="5E6A90A4" w:rsidR="001715F1" w:rsidRDefault="001715F1" w:rsidP="00E44818">
      <w:pPr>
        <w:pStyle w:val="2"/>
        <w:numPr>
          <w:ilvl w:val="1"/>
          <w:numId w:val="4"/>
        </w:numPr>
      </w:pPr>
      <w:bookmarkStart w:id="77" w:name="_Toc230346834"/>
      <w:r w:rsidRPr="001715F1">
        <w:rPr>
          <w:rFonts w:hint="eastAsia"/>
        </w:rPr>
        <w:t>国内外研究现状</w:t>
      </w:r>
      <w:bookmarkEnd w:id="77"/>
    </w:p>
    <w:p w14:paraId="3401F0D0" w14:textId="77777777" w:rsidR="007E18D6" w:rsidRDefault="007E18D6" w:rsidP="007E18D6">
      <w:pPr>
        <w:ind w:firstLine="420"/>
        <w:rPr>
          <w:rFonts w:hint="eastAsia"/>
        </w:rPr>
      </w:pPr>
      <w:r>
        <w:rPr>
          <w:rFonts w:hint="eastAsia"/>
        </w:rPr>
        <w:t>地铁车站通风空调系统负荷受室外气象、客流强度、列车运行、站内设备散热、围护结构传热以及新风需求等多因素共同影响。与普通公共建筑相比，地铁车站处于地下空间，受太阳辐射直接影响较弱，但客流时变性、列车活塞风、站内设备长期运行等因素使其负荷呈现明显的时段性和运行场景差异。已有研究普遍认为，环控系统是城市轨道交通运营能耗的重要组成部分，节能优化既要关注运行控制，也要关注设计容量是否与实际需求匹配。</w:t>
      </w:r>
    </w:p>
    <w:p w14:paraId="498033E7" w14:textId="77777777" w:rsidR="007E18D6" w:rsidRDefault="007E18D6" w:rsidP="007E18D6">
      <w:pPr>
        <w:ind w:firstLine="420"/>
        <w:rPr>
          <w:rFonts w:hint="eastAsia"/>
        </w:rPr>
      </w:pPr>
      <w:r>
        <w:rPr>
          <w:rFonts w:hint="eastAsia"/>
        </w:rPr>
        <w:t>在负荷预测方面，传统方法包括线性回归、时间序列模型、灰色预测和</w:t>
      </w:r>
      <w:r>
        <w:rPr>
          <w:rFonts w:hint="eastAsia"/>
        </w:rPr>
        <w:t xml:space="preserve"> BP </w:t>
      </w:r>
      <w:r>
        <w:rPr>
          <w:rFonts w:hint="eastAsia"/>
        </w:rPr>
        <w:t>神经网络等。这类方法结构相对简单、实现方便，但在处理非线性、多变量和长短期时序依赖时存在一定局限。近年来，</w:t>
      </w:r>
      <w:r>
        <w:rPr>
          <w:rFonts w:hint="eastAsia"/>
        </w:rPr>
        <w:t>LSTM</w:t>
      </w:r>
      <w:r>
        <w:rPr>
          <w:rFonts w:hint="eastAsia"/>
        </w:rPr>
        <w:t>、</w:t>
      </w:r>
      <w:r>
        <w:rPr>
          <w:rFonts w:hint="eastAsia"/>
        </w:rPr>
        <w:t>GRU</w:t>
      </w:r>
      <w:r>
        <w:rPr>
          <w:rFonts w:hint="eastAsia"/>
        </w:rPr>
        <w:t>、</w:t>
      </w:r>
      <w:r>
        <w:rPr>
          <w:rFonts w:hint="eastAsia"/>
        </w:rPr>
        <w:t xml:space="preserve">Transformer </w:t>
      </w:r>
      <w:r>
        <w:rPr>
          <w:rFonts w:hint="eastAsia"/>
        </w:rPr>
        <w:t>等深度学习模型逐渐用于建筑和交通场站空调负荷预测，其中</w:t>
      </w:r>
      <w:r>
        <w:rPr>
          <w:rFonts w:hint="eastAsia"/>
        </w:rPr>
        <w:t xml:space="preserve"> LSTM </w:t>
      </w:r>
      <w:r>
        <w:rPr>
          <w:rFonts w:hint="eastAsia"/>
        </w:rPr>
        <w:t>通过门</w:t>
      </w:r>
      <w:proofErr w:type="gramStart"/>
      <w:r>
        <w:rPr>
          <w:rFonts w:hint="eastAsia"/>
        </w:rPr>
        <w:t>控结构</w:t>
      </w:r>
      <w:proofErr w:type="gramEnd"/>
      <w:r>
        <w:rPr>
          <w:rFonts w:hint="eastAsia"/>
        </w:rPr>
        <w:t>保存历史状态，适合描述负荷惯性、客流高峰持续和环境参数滞后影响等问题。</w:t>
      </w:r>
    </w:p>
    <w:p w14:paraId="565404AD" w14:textId="77777777" w:rsidR="007E18D6" w:rsidRDefault="007E18D6" w:rsidP="007E18D6">
      <w:pPr>
        <w:ind w:firstLine="420"/>
        <w:rPr>
          <w:rFonts w:hint="eastAsia"/>
        </w:rPr>
      </w:pPr>
      <w:r>
        <w:rPr>
          <w:rFonts w:hint="eastAsia"/>
        </w:rPr>
        <w:t>在容量配置和节能优化方面，传统工程设计通常依据设计峰值负荷、远期客流和经验安全裕度确定设备容量，方法可靠但容易造成装机容量偏大。多目标优化方法能够同时考虑经济性、冗余率和工程约束，</w:t>
      </w:r>
      <w:r>
        <w:rPr>
          <w:rFonts w:hint="eastAsia"/>
        </w:rPr>
        <w:t xml:space="preserve">NSGA-II </w:t>
      </w:r>
      <w:r>
        <w:rPr>
          <w:rFonts w:hint="eastAsia"/>
        </w:rPr>
        <w:t>可输出</w:t>
      </w:r>
      <w:r>
        <w:rPr>
          <w:rFonts w:hint="eastAsia"/>
        </w:rPr>
        <w:t xml:space="preserve"> Pareto </w:t>
      </w:r>
      <w:r>
        <w:rPr>
          <w:rFonts w:hint="eastAsia"/>
        </w:rPr>
        <w:t>非劣解集，</w:t>
      </w:r>
      <w:r>
        <w:rPr>
          <w:rFonts w:hint="eastAsia"/>
        </w:rPr>
        <w:t xml:space="preserve">TOPSIS </w:t>
      </w:r>
      <w:r>
        <w:rPr>
          <w:rFonts w:hint="eastAsia"/>
        </w:rPr>
        <w:t>可进一步根据成本和冗余等指标进行综合排序，适合用于设备容量组合方案比选。</w:t>
      </w:r>
    </w:p>
    <w:p w14:paraId="711F7223" w14:textId="70443FEE" w:rsidR="00E44818" w:rsidRPr="00E44818" w:rsidRDefault="007E18D6" w:rsidP="007E18D6">
      <w:pPr>
        <w:ind w:firstLine="420"/>
      </w:pPr>
      <w:r>
        <w:rPr>
          <w:rFonts w:hint="eastAsia"/>
        </w:rPr>
        <w:t>综合来看，现有研究已在地铁车站负荷特性、空调负荷预测和系统节能优化方面取得进展，但仍存在预测结果与容量配置衔接不足、容量冗余率和全生命周期成本考虑不充分、工程边界说明不够明确等问题。因此，本文将负荷特性分析、</w:t>
      </w:r>
      <w:r>
        <w:rPr>
          <w:rFonts w:hint="eastAsia"/>
        </w:rPr>
        <w:t xml:space="preserve">LSTM </w:t>
      </w:r>
      <w:r>
        <w:rPr>
          <w:rFonts w:hint="eastAsia"/>
        </w:rPr>
        <w:t>预测和</w:t>
      </w:r>
      <w:r>
        <w:rPr>
          <w:rFonts w:hint="eastAsia"/>
        </w:rPr>
        <w:t xml:space="preserve"> NSGA-II/TOPSIS </w:t>
      </w:r>
      <w:r>
        <w:rPr>
          <w:rFonts w:hint="eastAsia"/>
        </w:rPr>
        <w:t>容量优化串联起来，形成面向站台区域通风空调系统的完整方法链。</w:t>
      </w:r>
    </w:p>
    <w:p w14:paraId="02A70B9D" w14:textId="6A361089" w:rsidR="00A60E3D" w:rsidRDefault="00A0038D" w:rsidP="00E44818">
      <w:pPr>
        <w:pStyle w:val="2"/>
        <w:numPr>
          <w:ilvl w:val="1"/>
          <w:numId w:val="4"/>
        </w:numPr>
      </w:pPr>
      <w:bookmarkStart w:id="78" w:name="_Toc230346835"/>
      <w:r w:rsidRPr="00A0038D">
        <w:rPr>
          <w:rFonts w:hint="eastAsia"/>
        </w:rPr>
        <w:t>研究内容与技术路线</w:t>
      </w:r>
      <w:bookmarkEnd w:id="78"/>
    </w:p>
    <w:p w14:paraId="025A536D" w14:textId="665D65C3" w:rsidR="0070702F" w:rsidRDefault="00E44818" w:rsidP="007E18D6">
      <w:pPr>
        <w:ind w:firstLine="42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w:t>
      </w:r>
      <w:r>
        <w:rPr>
          <w:rFonts w:hint="eastAsia"/>
        </w:rPr>
        <w:lastRenderedPageBreak/>
        <w:t>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296BC452" w14:textId="77777777" w:rsidR="00E44818" w:rsidRDefault="00E44818" w:rsidP="00866EE3">
      <w:pPr>
        <w:ind w:firstLine="42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2657402D" w14:textId="77777777" w:rsidR="00E44818" w:rsidRDefault="00E44818" w:rsidP="00866EE3">
      <w:pPr>
        <w:ind w:firstLine="420"/>
      </w:pPr>
      <w:r>
        <w:rPr>
          <w:rFonts w:hint="eastAsia"/>
        </w:rPr>
        <w:t>本文围绕地铁车站站台区域通风空调系统容量配置优化问题展开研究，主要研究内容如下。</w:t>
      </w:r>
    </w:p>
    <w:p w14:paraId="7C45D5A3" w14:textId="77777777" w:rsidR="00E44818" w:rsidRDefault="00E44818" w:rsidP="00866EE3">
      <w:pPr>
        <w:ind w:firstLine="42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1E21BF82" w14:textId="77777777" w:rsidR="00E44818" w:rsidRDefault="00E44818" w:rsidP="00866EE3">
      <w:pPr>
        <w:ind w:firstLine="42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0FBCAA48" w14:textId="77777777" w:rsidR="00E44818" w:rsidRDefault="00E44818" w:rsidP="00866EE3">
      <w:pPr>
        <w:ind w:firstLine="42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53DD4DA5" w14:textId="77777777" w:rsidR="00E44818" w:rsidRDefault="00E44818" w:rsidP="00866EE3">
      <w:pPr>
        <w:ind w:firstLine="42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BF88356" w14:textId="77777777" w:rsidR="00E44818" w:rsidRDefault="00E44818" w:rsidP="00866EE3">
      <w:pPr>
        <w:ind w:firstLine="42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37D376A0" w14:textId="77777777" w:rsidR="00E44818" w:rsidRDefault="00E44818" w:rsidP="00866EE3">
      <w:pPr>
        <w:ind w:firstLine="42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467A9FAE" w14:textId="77777777" w:rsidR="00E44818" w:rsidRDefault="00E44818" w:rsidP="00E44818">
      <w:r>
        <w:rPr>
          <w:rFonts w:hint="eastAsia"/>
        </w:rPr>
        <w:t>本文技术路线如图</w:t>
      </w:r>
      <w:r>
        <w:rPr>
          <w:rFonts w:hint="eastAsia"/>
        </w:rPr>
        <w:t>1-1</w:t>
      </w:r>
      <w:r>
        <w:rPr>
          <w:rFonts w:hint="eastAsia"/>
        </w:rPr>
        <w:t>所示。</w:t>
      </w:r>
    </w:p>
    <w:p w14:paraId="694CC1F5" w14:textId="77777777" w:rsidR="00E44818" w:rsidRDefault="00E44818" w:rsidP="00E44818">
      <w:r>
        <w:rPr>
          <w:rFonts w:hint="eastAsia"/>
        </w:rPr>
        <w:t>图</w:t>
      </w:r>
      <w:r>
        <w:rPr>
          <w:rFonts w:hint="eastAsia"/>
        </w:rPr>
        <w:t xml:space="preserve">1-1 </w:t>
      </w:r>
      <w:r>
        <w:rPr>
          <w:rFonts w:hint="eastAsia"/>
        </w:rPr>
        <w:t>技术路线图</w:t>
      </w:r>
    </w:p>
    <w:p w14:paraId="6644D7C6" w14:textId="40B9B57C" w:rsidR="00E44818" w:rsidRPr="00E44818" w:rsidRDefault="00E44818" w:rsidP="00E44818">
      <w:r>
        <w:rPr>
          <w:rFonts w:hint="eastAsia"/>
        </w:rPr>
        <w:t>数据收集与预处理</w:t>
      </w:r>
      <w:r>
        <w:rPr>
          <w:rFonts w:hint="eastAsia"/>
        </w:rPr>
        <w:t xml:space="preserve"> </w:t>
      </w:r>
      <w:r>
        <w:rPr>
          <w:rFonts w:hint="eastAsia"/>
        </w:rPr>
        <w:t>→</w:t>
      </w:r>
      <w:r>
        <w:rPr>
          <w:rFonts w:hint="eastAsia"/>
        </w:rPr>
        <w:t xml:space="preserve"> </w:t>
      </w:r>
      <w:r>
        <w:rPr>
          <w:rFonts w:hint="eastAsia"/>
        </w:rPr>
        <w:t>负荷影响因素筛选</w:t>
      </w:r>
      <w:r>
        <w:rPr>
          <w:rFonts w:hint="eastAsia"/>
        </w:rPr>
        <w:t xml:space="preserve"> </w:t>
      </w:r>
      <w:r>
        <w:rPr>
          <w:rFonts w:hint="eastAsia"/>
        </w:rPr>
        <w:t>→</w:t>
      </w:r>
      <w:r>
        <w:rPr>
          <w:rFonts w:hint="eastAsia"/>
        </w:rPr>
        <w:t xml:space="preserve"> </w:t>
      </w:r>
      <w:r>
        <w:rPr>
          <w:rFonts w:hint="eastAsia"/>
        </w:rPr>
        <w:t>负荷分项分解</w:t>
      </w:r>
      <w:r>
        <w:rPr>
          <w:rFonts w:hint="eastAsia"/>
        </w:rPr>
        <w:t xml:space="preserve"> </w:t>
      </w:r>
      <w:r>
        <w:rPr>
          <w:rFonts w:hint="eastAsia"/>
        </w:rPr>
        <w:t>→</w:t>
      </w:r>
      <w:r>
        <w:rPr>
          <w:rFonts w:hint="eastAsia"/>
        </w:rPr>
        <w:t xml:space="preserve"> </w:t>
      </w:r>
      <w:r>
        <w:rPr>
          <w:rFonts w:hint="eastAsia"/>
        </w:rPr>
        <w:t>典型负荷曲线聚类</w:t>
      </w:r>
      <w:r>
        <w:rPr>
          <w:rFonts w:hint="eastAsia"/>
        </w:rPr>
        <w:t xml:space="preserve"> </w:t>
      </w:r>
      <w:r>
        <w:rPr>
          <w:rFonts w:hint="eastAsia"/>
        </w:rPr>
        <w:t>→</w:t>
      </w:r>
      <w:r>
        <w:rPr>
          <w:rFonts w:hint="eastAsia"/>
        </w:rPr>
        <w:t xml:space="preserve"> LSTM </w:t>
      </w:r>
      <w:r>
        <w:rPr>
          <w:rFonts w:hint="eastAsia"/>
        </w:rPr>
        <w:t>负荷预测</w:t>
      </w:r>
      <w:r>
        <w:rPr>
          <w:rFonts w:hint="eastAsia"/>
        </w:rPr>
        <w:t xml:space="preserve"> </w:t>
      </w:r>
      <w:r>
        <w:rPr>
          <w:rFonts w:hint="eastAsia"/>
        </w:rPr>
        <w:t>→</w:t>
      </w:r>
      <w:r>
        <w:rPr>
          <w:rFonts w:hint="eastAsia"/>
        </w:rPr>
        <w:t xml:space="preserve"> NSGA-II </w:t>
      </w:r>
      <w:r>
        <w:rPr>
          <w:rFonts w:hint="eastAsia"/>
        </w:rPr>
        <w:t>多目标容量优化</w:t>
      </w:r>
      <w:r>
        <w:rPr>
          <w:rFonts w:hint="eastAsia"/>
        </w:rPr>
        <w:t xml:space="preserve"> </w:t>
      </w:r>
      <w:r>
        <w:rPr>
          <w:rFonts w:hint="eastAsia"/>
        </w:rPr>
        <w:t>→</w:t>
      </w:r>
      <w:r>
        <w:rPr>
          <w:rFonts w:hint="eastAsia"/>
        </w:rPr>
        <w:t xml:space="preserve"> TOPSIS </w:t>
      </w:r>
      <w:r>
        <w:rPr>
          <w:rFonts w:hint="eastAsia"/>
        </w:rPr>
        <w:t>方案排序</w:t>
      </w:r>
      <w:r>
        <w:rPr>
          <w:rFonts w:hint="eastAsia"/>
        </w:rPr>
        <w:t xml:space="preserve"> </w:t>
      </w:r>
      <w:r>
        <w:rPr>
          <w:rFonts w:hint="eastAsia"/>
        </w:rPr>
        <w:t>→</w:t>
      </w:r>
      <w:r>
        <w:rPr>
          <w:rFonts w:hint="eastAsia"/>
        </w:rPr>
        <w:t xml:space="preserve"> </w:t>
      </w:r>
      <w:r>
        <w:rPr>
          <w:rFonts w:hint="eastAsia"/>
        </w:rPr>
        <w:t>工程评价</w:t>
      </w:r>
    </w:p>
    <w:p w14:paraId="52E65ACB" w14:textId="77777777" w:rsidR="00E44818" w:rsidRPr="00866EE3" w:rsidRDefault="00E44818" w:rsidP="00E44818"/>
    <w:p w14:paraId="45E37FAD" w14:textId="7BE07954" w:rsidR="001715F1" w:rsidRPr="001715F1" w:rsidRDefault="001715F1" w:rsidP="001715F1">
      <w:pPr>
        <w:pStyle w:val="2"/>
      </w:pPr>
      <w:bookmarkStart w:id="79" w:name="_Toc230346836"/>
      <w:r>
        <w:rPr>
          <w:rFonts w:hint="eastAsia"/>
        </w:rPr>
        <w:lastRenderedPageBreak/>
        <w:t xml:space="preserve">1.5 </w:t>
      </w:r>
      <w:r>
        <w:rPr>
          <w:rFonts w:hint="eastAsia"/>
        </w:rPr>
        <w:t>本章小结</w:t>
      </w:r>
      <w:bookmarkEnd w:id="79"/>
    </w:p>
    <w:p w14:paraId="6C4813DF" w14:textId="2D8C3D00" w:rsidR="00433599" w:rsidRPr="00433599" w:rsidRDefault="0031029E" w:rsidP="008C1EBB">
      <w:pPr>
        <w:ind w:firstLine="42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66296FEB" w14:textId="77777777" w:rsidR="00A60E3D" w:rsidRDefault="00000000">
      <w:pPr>
        <w:rPr>
          <w:rFonts w:cs="Times New Roman"/>
        </w:rPr>
      </w:pPr>
      <w:r>
        <w:rPr>
          <w:rFonts w:cs="Times New Roman"/>
        </w:rPr>
        <w:br w:type="page"/>
      </w:r>
    </w:p>
    <w:p w14:paraId="5EB78A59" w14:textId="6BE02C57" w:rsidR="00A60E3D" w:rsidRDefault="00000000">
      <w:pPr>
        <w:pStyle w:val="1"/>
        <w:rPr>
          <w:sz w:val="32"/>
        </w:rPr>
      </w:pPr>
      <w:bookmarkStart w:id="80" w:name="_Toc167484090"/>
      <w:bookmarkStart w:id="81" w:name="_Toc230346837"/>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42435B76" w14:textId="1D55D1FC" w:rsidR="00A60E3D" w:rsidRDefault="00000000">
      <w:pPr>
        <w:pStyle w:val="2"/>
      </w:pPr>
      <w:bookmarkStart w:id="82" w:name="_Toc167484091"/>
      <w:bookmarkStart w:id="83" w:name="_Toc230346838"/>
      <w:r w:rsidRPr="00D53DA8">
        <w:rPr>
          <w:rFonts w:cs="Times New Roman"/>
        </w:rPr>
        <w:t>2</w:t>
      </w:r>
      <w:r>
        <w:rPr>
          <w:rFonts w:cs="Times New Roman"/>
        </w:rPr>
        <w:t>.</w:t>
      </w:r>
      <w:r w:rsidRPr="00D53DA8">
        <w:rPr>
          <w:rFonts w:cs="Times New Roman"/>
        </w:rPr>
        <w:t>1</w:t>
      </w:r>
      <w:r>
        <w:t xml:space="preserve"> </w:t>
      </w:r>
      <w:bookmarkEnd w:id="82"/>
      <w:r w:rsidR="00F02CCD" w:rsidRPr="00F02CCD">
        <w:rPr>
          <w:rFonts w:hint="eastAsia"/>
        </w:rPr>
        <w:t>地铁车站通风空调系统组成</w:t>
      </w:r>
      <w:bookmarkEnd w:id="83"/>
    </w:p>
    <w:p w14:paraId="19FBA357" w14:textId="77777777" w:rsidR="007D3083" w:rsidRDefault="007D3083" w:rsidP="007D3083">
      <w:pPr>
        <w:ind w:firstLine="42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5B606F6" w14:textId="7D8172DB" w:rsidR="007D3083" w:rsidRDefault="007D3083" w:rsidP="007D3083">
      <w:pPr>
        <w:ind w:firstLine="420"/>
      </w:pPr>
      <w:r>
        <w:rPr>
          <w:rFonts w:hint="eastAsia"/>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r w:rsidR="00953325" w:rsidRPr="00953325">
        <w:rPr>
          <w:rFonts w:hint="eastAsia"/>
        </w:rPr>
        <w:t>地铁车站通风空调系统组成示意图</w:t>
      </w:r>
      <w:r w:rsidR="00953325">
        <w:rPr>
          <w:rFonts w:hint="eastAsia"/>
        </w:rPr>
        <w:t>如下图所示：</w:t>
      </w:r>
    </w:p>
    <w:p w14:paraId="73BDE145" w14:textId="2ACBF310" w:rsidR="00953325" w:rsidRDefault="00953325" w:rsidP="00826A56">
      <w:pPr>
        <w:spacing w:before="160" w:after="160"/>
        <w:jc w:val="center"/>
        <w:rPr>
          <w:b/>
          <w:color w:val="505050"/>
          <w:sz w:val="21"/>
        </w:rPr>
      </w:pPr>
      <w:r w:rsidRPr="00EC1FA7">
        <w:rPr>
          <w:b/>
          <w:color w:val="505050"/>
          <w:sz w:val="21"/>
        </w:rPr>
        <w:t>【图</w:t>
      </w:r>
      <w:r w:rsidRPr="00EC1FA7">
        <w:rPr>
          <w:b/>
          <w:color w:val="505050"/>
          <w:sz w:val="21"/>
        </w:rPr>
        <w:t xml:space="preserve">2-1 </w:t>
      </w:r>
      <w:bookmarkStart w:id="84" w:name="_Hlk229936232"/>
      <w:r w:rsidRPr="00EC1FA7">
        <w:rPr>
          <w:b/>
          <w:color w:val="505050"/>
          <w:sz w:val="21"/>
        </w:rPr>
        <w:t>地铁车站通风空调系统组成示意图</w:t>
      </w:r>
      <w:bookmarkEnd w:id="84"/>
      <w:r w:rsidRPr="00EC1FA7">
        <w:rPr>
          <w:b/>
          <w:color w:val="505050"/>
          <w:sz w:val="21"/>
        </w:rPr>
        <w:t>：冷水机组、冷冻水泵、冷却水泵、空气处理机组、站台送风机、站台排风机、站台区域】</w:t>
      </w:r>
    </w:p>
    <w:p w14:paraId="4EBBF560" w14:textId="4DDDC6C0" w:rsidR="007E18D6" w:rsidRPr="007E18D6" w:rsidRDefault="007E18D6" w:rsidP="007E18D6">
      <w:pPr>
        <w:spacing w:before="160" w:after="160"/>
        <w:jc w:val="center"/>
        <w:rPr>
          <w:rFonts w:hint="eastAsia"/>
        </w:rPr>
      </w:pPr>
      <w:r>
        <w:rPr>
          <w:rFonts w:ascii="宋体" w:hAnsi="宋体"/>
          <w:sz w:val="22"/>
        </w:rPr>
        <w:t>图 2-1 地铁车站通风空调系统组成示意图</w:t>
      </w:r>
    </w:p>
    <w:p w14:paraId="1335FAB7" w14:textId="77777777" w:rsidR="007D3083" w:rsidRDefault="007D3083" w:rsidP="00953325">
      <w:pPr>
        <w:ind w:firstLine="42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8DFEED0" w14:textId="77777777" w:rsidR="007D3083" w:rsidRDefault="007D3083" w:rsidP="007D3083">
      <w:pPr>
        <w:ind w:firstLine="420"/>
      </w:pPr>
      <w:r>
        <w:rPr>
          <w:rFonts w:hint="eastAsia"/>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61D95B1B" w14:textId="77777777" w:rsidR="007D3083" w:rsidRDefault="007D3083" w:rsidP="00C21CC3">
      <w:pPr>
        <w:ind w:firstLine="42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6A8907D4" w14:textId="77777777" w:rsidR="007D3083" w:rsidRDefault="007D3083" w:rsidP="007D3083">
      <w:pPr>
        <w:ind w:firstLine="42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487EF810" w14:textId="25FE34DF" w:rsidR="007D3083" w:rsidRPr="007D3083" w:rsidRDefault="007D3083" w:rsidP="007D3083">
      <w:pPr>
        <w:ind w:firstLine="42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3D77C023" w14:textId="4A8B3E4E" w:rsidR="00A60E3D" w:rsidRDefault="00000000">
      <w:pPr>
        <w:pStyle w:val="2"/>
      </w:pPr>
      <w:bookmarkStart w:id="85" w:name="_Toc167484092"/>
      <w:bookmarkStart w:id="86" w:name="_Toc230346839"/>
      <w:r w:rsidRPr="00D53DA8">
        <w:rPr>
          <w:rFonts w:cs="Times New Roman"/>
        </w:rPr>
        <w:t>2</w:t>
      </w:r>
      <w:r>
        <w:rPr>
          <w:rFonts w:cs="Times New Roman"/>
        </w:rPr>
        <w:t>.</w:t>
      </w:r>
      <w:r w:rsidRPr="00D53DA8">
        <w:rPr>
          <w:rFonts w:cs="Times New Roman"/>
        </w:rPr>
        <w:t>2</w:t>
      </w:r>
      <w:r>
        <w:rPr>
          <w:rFonts w:cs="Times New Roman"/>
        </w:rPr>
        <w:t xml:space="preserve"> </w:t>
      </w:r>
      <w:bookmarkEnd w:id="85"/>
      <w:r w:rsidR="00F02CCD" w:rsidRPr="00F02CCD">
        <w:rPr>
          <w:rFonts w:hint="eastAsia"/>
        </w:rPr>
        <w:t>站台区域空调负荷构成</w:t>
      </w:r>
      <w:bookmarkEnd w:id="86"/>
    </w:p>
    <w:p w14:paraId="47DDC886" w14:textId="15A85497" w:rsidR="00C21CC3" w:rsidRDefault="00C21CC3" w:rsidP="00B10443">
      <w:pPr>
        <w:ind w:firstLine="42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lastRenderedPageBreak/>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30342F4E" w14:textId="77777777" w:rsidR="00C21CC3" w:rsidRPr="00C31368" w:rsidRDefault="00C21CC3" w:rsidP="00B10443">
      <w:pPr>
        <w:ind w:firstLine="420"/>
        <w:rPr>
          <w:sz w:val="21"/>
          <w:szCs w:val="21"/>
        </w:rPr>
      </w:pPr>
      <w:r w:rsidRPr="00C31368">
        <w:rPr>
          <w:sz w:val="21"/>
          <w:szCs w:val="21"/>
        </w:rPr>
        <w:t>表</w:t>
      </w:r>
      <w:r w:rsidRPr="00C31368">
        <w:rPr>
          <w:sz w:val="21"/>
          <w:szCs w:val="21"/>
        </w:rPr>
        <w:t xml:space="preserve">2-1 </w:t>
      </w:r>
      <w:r w:rsidRPr="00C31368">
        <w:rPr>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01D23C66"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D078738" w14:textId="77777777" w:rsidR="00C21CC3" w:rsidRPr="00C21CC3" w:rsidRDefault="00C21CC3" w:rsidP="00C21CC3">
            <w:pPr>
              <w:widowControl/>
              <w:jc w:val="center"/>
            </w:pPr>
            <w:r w:rsidRPr="00C21CC3">
              <w:t>负荷类型</w:t>
            </w:r>
          </w:p>
        </w:tc>
        <w:tc>
          <w:tcPr>
            <w:tcW w:w="2267" w:type="dxa"/>
          </w:tcPr>
          <w:p w14:paraId="04DB5EEA" w14:textId="77777777" w:rsidR="00C21CC3" w:rsidRPr="00C21CC3" w:rsidRDefault="00C21CC3" w:rsidP="00C21CC3">
            <w:pPr>
              <w:widowControl/>
              <w:jc w:val="center"/>
            </w:pPr>
            <w:r w:rsidRPr="00C21CC3">
              <w:t>主要来源</w:t>
            </w:r>
          </w:p>
        </w:tc>
        <w:tc>
          <w:tcPr>
            <w:tcW w:w="2267" w:type="dxa"/>
          </w:tcPr>
          <w:p w14:paraId="6ED4FC3D" w14:textId="77777777" w:rsidR="00C21CC3" w:rsidRPr="00C21CC3" w:rsidRDefault="00C21CC3" w:rsidP="00C21CC3">
            <w:pPr>
              <w:widowControl/>
              <w:jc w:val="center"/>
            </w:pPr>
            <w:r w:rsidRPr="00C21CC3">
              <w:t>主要影响因素</w:t>
            </w:r>
          </w:p>
        </w:tc>
        <w:tc>
          <w:tcPr>
            <w:tcW w:w="2263" w:type="dxa"/>
          </w:tcPr>
          <w:p w14:paraId="7BDDAA11" w14:textId="77777777" w:rsidR="00C21CC3" w:rsidRPr="00C21CC3" w:rsidRDefault="00C21CC3" w:rsidP="00C21CC3">
            <w:pPr>
              <w:widowControl/>
              <w:jc w:val="center"/>
            </w:pPr>
            <w:r w:rsidRPr="00C21CC3">
              <w:t>对容量配置的意义</w:t>
            </w:r>
          </w:p>
        </w:tc>
      </w:tr>
      <w:tr w:rsidR="00C21CC3" w:rsidRPr="00C21CC3" w14:paraId="390544F4" w14:textId="77777777" w:rsidTr="00172292">
        <w:tc>
          <w:tcPr>
            <w:tcW w:w="2264" w:type="dxa"/>
          </w:tcPr>
          <w:p w14:paraId="7963D005" w14:textId="77777777" w:rsidR="00C21CC3" w:rsidRPr="00C21CC3" w:rsidRDefault="00C21CC3" w:rsidP="00C21CC3">
            <w:pPr>
              <w:widowControl/>
              <w:jc w:val="center"/>
            </w:pPr>
            <w:r w:rsidRPr="00C21CC3">
              <w:t>人员负荷</w:t>
            </w:r>
          </w:p>
        </w:tc>
        <w:tc>
          <w:tcPr>
            <w:tcW w:w="2267" w:type="dxa"/>
          </w:tcPr>
          <w:p w14:paraId="05304E27" w14:textId="77777777" w:rsidR="00C21CC3" w:rsidRPr="00C21CC3" w:rsidRDefault="00C21CC3" w:rsidP="00C21CC3">
            <w:pPr>
              <w:widowControl/>
              <w:jc w:val="center"/>
            </w:pPr>
            <w:r w:rsidRPr="00C21CC3">
              <w:t>乘客显热、潜热</w:t>
            </w:r>
          </w:p>
        </w:tc>
        <w:tc>
          <w:tcPr>
            <w:tcW w:w="2267" w:type="dxa"/>
          </w:tcPr>
          <w:p w14:paraId="2932DBCD" w14:textId="77777777" w:rsidR="00C21CC3" w:rsidRPr="00C21CC3" w:rsidRDefault="00C21CC3" w:rsidP="00C21CC3">
            <w:pPr>
              <w:widowControl/>
              <w:jc w:val="center"/>
            </w:pPr>
            <w:r w:rsidRPr="00C21CC3">
              <w:t>进出站客流、站台滞留人数、停留时间</w:t>
            </w:r>
          </w:p>
        </w:tc>
        <w:tc>
          <w:tcPr>
            <w:tcW w:w="2263" w:type="dxa"/>
          </w:tcPr>
          <w:p w14:paraId="1F2712B4" w14:textId="77777777" w:rsidR="00C21CC3" w:rsidRPr="00C21CC3" w:rsidRDefault="00C21CC3" w:rsidP="00C21CC3">
            <w:pPr>
              <w:widowControl/>
              <w:jc w:val="center"/>
            </w:pPr>
            <w:r w:rsidRPr="00C21CC3">
              <w:t>决定高峰时段负荷波动</w:t>
            </w:r>
          </w:p>
        </w:tc>
      </w:tr>
      <w:tr w:rsidR="00C21CC3" w:rsidRPr="00C21CC3" w14:paraId="4F77EAF0" w14:textId="77777777" w:rsidTr="00172292">
        <w:tc>
          <w:tcPr>
            <w:tcW w:w="2264" w:type="dxa"/>
          </w:tcPr>
          <w:p w14:paraId="1A331C02" w14:textId="77777777" w:rsidR="00C21CC3" w:rsidRPr="00C21CC3" w:rsidRDefault="00C21CC3" w:rsidP="00C21CC3">
            <w:pPr>
              <w:widowControl/>
              <w:jc w:val="center"/>
            </w:pPr>
            <w:r w:rsidRPr="00C21CC3">
              <w:t>新风负荷</w:t>
            </w:r>
          </w:p>
        </w:tc>
        <w:tc>
          <w:tcPr>
            <w:tcW w:w="2267" w:type="dxa"/>
          </w:tcPr>
          <w:p w14:paraId="35C64AA0" w14:textId="77777777" w:rsidR="00C21CC3" w:rsidRPr="00C21CC3" w:rsidRDefault="00C21CC3" w:rsidP="00C21CC3">
            <w:pPr>
              <w:widowControl/>
              <w:jc w:val="center"/>
            </w:pPr>
            <w:r w:rsidRPr="00C21CC3">
              <w:t>室外新风处理</w:t>
            </w:r>
          </w:p>
        </w:tc>
        <w:tc>
          <w:tcPr>
            <w:tcW w:w="2267" w:type="dxa"/>
          </w:tcPr>
          <w:p w14:paraId="1329A40F" w14:textId="77777777" w:rsidR="00C21CC3" w:rsidRPr="00C21CC3" w:rsidRDefault="00C21CC3" w:rsidP="00C21CC3">
            <w:pPr>
              <w:widowControl/>
              <w:jc w:val="center"/>
            </w:pPr>
            <w:r w:rsidRPr="00C21CC3">
              <w:t>新风量、室外温湿度、站内空气品质要求</w:t>
            </w:r>
          </w:p>
        </w:tc>
        <w:tc>
          <w:tcPr>
            <w:tcW w:w="2263" w:type="dxa"/>
          </w:tcPr>
          <w:p w14:paraId="3F879550" w14:textId="77777777" w:rsidR="00C21CC3" w:rsidRPr="00C21CC3" w:rsidRDefault="00C21CC3" w:rsidP="00C21CC3">
            <w:pPr>
              <w:widowControl/>
              <w:jc w:val="center"/>
            </w:pPr>
            <w:r w:rsidRPr="00C21CC3">
              <w:t>影响空调处理能力和除湿负担</w:t>
            </w:r>
          </w:p>
        </w:tc>
      </w:tr>
      <w:tr w:rsidR="00C21CC3" w:rsidRPr="00C21CC3" w14:paraId="4260E30C" w14:textId="77777777" w:rsidTr="00172292">
        <w:tc>
          <w:tcPr>
            <w:tcW w:w="2264" w:type="dxa"/>
          </w:tcPr>
          <w:p w14:paraId="467CE0F7" w14:textId="77777777" w:rsidR="00C21CC3" w:rsidRPr="00C21CC3" w:rsidRDefault="00C21CC3" w:rsidP="00C21CC3">
            <w:pPr>
              <w:widowControl/>
              <w:jc w:val="center"/>
            </w:pPr>
            <w:r w:rsidRPr="00C21CC3">
              <w:t>围护结构负荷</w:t>
            </w:r>
          </w:p>
        </w:tc>
        <w:tc>
          <w:tcPr>
            <w:tcW w:w="2267" w:type="dxa"/>
          </w:tcPr>
          <w:p w14:paraId="3FCF2D29" w14:textId="77777777" w:rsidR="00C21CC3" w:rsidRPr="00C21CC3" w:rsidRDefault="00C21CC3" w:rsidP="00C21CC3">
            <w:pPr>
              <w:widowControl/>
              <w:jc w:val="center"/>
            </w:pPr>
            <w:r w:rsidRPr="00C21CC3">
              <w:t>地下结构传热</w:t>
            </w:r>
          </w:p>
        </w:tc>
        <w:tc>
          <w:tcPr>
            <w:tcW w:w="2267" w:type="dxa"/>
          </w:tcPr>
          <w:p w14:paraId="0A045809" w14:textId="77777777" w:rsidR="00C21CC3" w:rsidRPr="00C21CC3" w:rsidRDefault="00C21CC3" w:rsidP="00C21CC3">
            <w:pPr>
              <w:widowControl/>
              <w:jc w:val="center"/>
            </w:pPr>
            <w:r w:rsidRPr="00C21CC3">
              <w:t>土壤温度、结构形式、温差</w:t>
            </w:r>
          </w:p>
        </w:tc>
        <w:tc>
          <w:tcPr>
            <w:tcW w:w="2263" w:type="dxa"/>
          </w:tcPr>
          <w:p w14:paraId="63B21873" w14:textId="77777777" w:rsidR="00C21CC3" w:rsidRPr="00C21CC3" w:rsidRDefault="00C21CC3" w:rsidP="00C21CC3">
            <w:pPr>
              <w:widowControl/>
              <w:jc w:val="center"/>
            </w:pPr>
            <w:r w:rsidRPr="00C21CC3">
              <w:t>形成相对稳定的基础负荷</w:t>
            </w:r>
          </w:p>
        </w:tc>
      </w:tr>
      <w:tr w:rsidR="00C21CC3" w:rsidRPr="00C21CC3" w14:paraId="299D1786" w14:textId="77777777" w:rsidTr="00172292">
        <w:tc>
          <w:tcPr>
            <w:tcW w:w="2264" w:type="dxa"/>
          </w:tcPr>
          <w:p w14:paraId="19F31316" w14:textId="77777777" w:rsidR="00C21CC3" w:rsidRPr="00C21CC3" w:rsidRDefault="00C21CC3" w:rsidP="00C21CC3">
            <w:pPr>
              <w:widowControl/>
              <w:jc w:val="center"/>
            </w:pPr>
            <w:r w:rsidRPr="00C21CC3">
              <w:t>设备散热负荷</w:t>
            </w:r>
          </w:p>
        </w:tc>
        <w:tc>
          <w:tcPr>
            <w:tcW w:w="2267" w:type="dxa"/>
          </w:tcPr>
          <w:p w14:paraId="1D2FF0A9" w14:textId="77777777" w:rsidR="00C21CC3" w:rsidRPr="00C21CC3" w:rsidRDefault="00C21CC3" w:rsidP="00C21CC3">
            <w:pPr>
              <w:widowControl/>
              <w:jc w:val="center"/>
            </w:pPr>
            <w:r w:rsidRPr="00C21CC3">
              <w:t>照明、电扶梯、屏蔽门等</w:t>
            </w:r>
          </w:p>
        </w:tc>
        <w:tc>
          <w:tcPr>
            <w:tcW w:w="2267" w:type="dxa"/>
          </w:tcPr>
          <w:p w14:paraId="533049AD" w14:textId="77777777" w:rsidR="00C21CC3" w:rsidRPr="00C21CC3" w:rsidRDefault="00C21CC3" w:rsidP="00C21CC3">
            <w:pPr>
              <w:widowControl/>
              <w:jc w:val="center"/>
            </w:pPr>
            <w:r w:rsidRPr="00C21CC3">
              <w:t>设备功率、运行时间、同时使用系数</w:t>
            </w:r>
          </w:p>
        </w:tc>
        <w:tc>
          <w:tcPr>
            <w:tcW w:w="2263" w:type="dxa"/>
          </w:tcPr>
          <w:p w14:paraId="7E875A38" w14:textId="77777777" w:rsidR="00C21CC3" w:rsidRPr="00C21CC3" w:rsidRDefault="00C21CC3" w:rsidP="00C21CC3">
            <w:pPr>
              <w:widowControl/>
              <w:jc w:val="center"/>
            </w:pPr>
            <w:r w:rsidRPr="00C21CC3">
              <w:t>构成长期持续负荷</w:t>
            </w:r>
          </w:p>
        </w:tc>
      </w:tr>
    </w:tbl>
    <w:p w14:paraId="2398CF51" w14:textId="77777777" w:rsidR="00C21CC3" w:rsidRPr="00C21CC3" w:rsidRDefault="00C21CC3" w:rsidP="00C21CC3">
      <w:pPr>
        <w:ind w:firstLine="42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385611C5" w14:textId="77777777" w:rsidR="00C21CC3" w:rsidRPr="00C21CC3" w:rsidRDefault="00C21CC3" w:rsidP="00C21CC3">
      <w:pPr>
        <w:ind w:firstLine="42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8F48702" w14:textId="77777777" w:rsidR="00C21CC3" w:rsidRPr="00C21CC3" w:rsidRDefault="00C21CC3" w:rsidP="00C21CC3">
      <w:pPr>
        <w:ind w:firstLine="42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37EC4CC4" w14:textId="77777777" w:rsidR="00C21CC3" w:rsidRPr="00C21CC3" w:rsidRDefault="00C21CC3" w:rsidP="00C21CC3">
      <w:pPr>
        <w:ind w:firstLine="42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F49CA66" w14:textId="77777777" w:rsidR="00C21CC3" w:rsidRPr="00C21CC3" w:rsidRDefault="00C21CC3" w:rsidP="00C21CC3">
      <w:pPr>
        <w:ind w:firstLine="42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4CE6AB08" w14:textId="77777777" w:rsidR="00C21CC3" w:rsidRPr="00C21CC3" w:rsidRDefault="00C21CC3" w:rsidP="00B10443">
      <w:pPr>
        <w:ind w:firstLine="420"/>
      </w:pPr>
      <w:r w:rsidRPr="00C21CC3">
        <w:rPr>
          <w:rFonts w:hint="eastAsia"/>
        </w:rPr>
        <w:t>系统总负荷可表示为：</w:t>
      </w:r>
    </w:p>
    <w:p w14:paraId="483C3509" w14:textId="77777777" w:rsidR="00C21CC3" w:rsidRPr="00C21CC3" w:rsidRDefault="00C21CC3" w:rsidP="00C21CC3">
      <w:pPr>
        <w:ind w:firstLine="420"/>
      </w:pPr>
      <w:r w:rsidRPr="00C21CC3">
        <w:t xml:space="preserve">Q = </w:t>
      </w:r>
      <w:proofErr w:type="spellStart"/>
      <w:r w:rsidRPr="00C21CC3">
        <w:t>Qp</w:t>
      </w:r>
      <w:proofErr w:type="spellEnd"/>
      <w:r w:rsidRPr="00C21CC3">
        <w:t xml:space="preserve"> + </w:t>
      </w:r>
      <w:proofErr w:type="spellStart"/>
      <w:r w:rsidRPr="00C21CC3">
        <w:t>Qf</w:t>
      </w:r>
      <w:proofErr w:type="spellEnd"/>
      <w:r w:rsidRPr="00C21CC3">
        <w:t xml:space="preserve"> + </w:t>
      </w:r>
      <w:proofErr w:type="spellStart"/>
      <w:r w:rsidRPr="00C21CC3">
        <w:t>Qe</w:t>
      </w:r>
      <w:proofErr w:type="spellEnd"/>
      <w:r w:rsidRPr="00C21CC3">
        <w:t xml:space="preserve"> + </w:t>
      </w:r>
      <w:proofErr w:type="spellStart"/>
      <w:r w:rsidRPr="00C21CC3">
        <w:t>Qm</w:t>
      </w:r>
      <w:proofErr w:type="spellEnd"/>
    </w:p>
    <w:p w14:paraId="48CB8006" w14:textId="77777777" w:rsidR="00C21CC3" w:rsidRPr="00C21CC3" w:rsidRDefault="00C21CC3" w:rsidP="00C21CC3">
      <w:pPr>
        <w:ind w:firstLine="42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w:t>
      </w:r>
      <w:r w:rsidRPr="00C21CC3">
        <w:rPr>
          <w:rFonts w:hint="eastAsia"/>
        </w:rPr>
        <w:lastRenderedPageBreak/>
        <w:t>备散热负荷。</w:t>
      </w:r>
    </w:p>
    <w:p w14:paraId="384169AB" w14:textId="7C3C9D40" w:rsidR="00C21CC3" w:rsidRPr="00C21CC3" w:rsidRDefault="00C21CC3" w:rsidP="00BE4BAA">
      <w:pPr>
        <w:ind w:firstLine="420"/>
      </w:pPr>
      <w:r w:rsidRPr="00C21CC3">
        <w:rPr>
          <w:rFonts w:hint="eastAsia"/>
        </w:rPr>
        <w:t>通过负荷分项分解，可以明确不同负荷来源对系统总负荷的贡献比例，为后续特征筛选、预测建模和容量配置优化提供基础。</w:t>
      </w:r>
    </w:p>
    <w:p w14:paraId="24DACEAC" w14:textId="68D06FAB" w:rsidR="00A60E3D" w:rsidRDefault="00000000">
      <w:pPr>
        <w:pStyle w:val="2"/>
      </w:pPr>
      <w:bookmarkStart w:id="87" w:name="_Toc167484093"/>
      <w:bookmarkStart w:id="88" w:name="_Toc230346840"/>
      <w:r w:rsidRPr="00D53DA8">
        <w:rPr>
          <w:rFonts w:hint="eastAsia"/>
        </w:rPr>
        <w:t>2</w:t>
      </w:r>
      <w:r>
        <w:t>.</w:t>
      </w:r>
      <w:r w:rsidRPr="00D53DA8">
        <w:t>3</w:t>
      </w:r>
      <w:r>
        <w:t xml:space="preserve"> </w:t>
      </w:r>
      <w:bookmarkEnd w:id="87"/>
      <w:r w:rsidR="00F02CCD" w:rsidRPr="00F02CCD">
        <w:rPr>
          <w:rFonts w:hint="eastAsia"/>
        </w:rPr>
        <w:t>负荷影响因素分析</w:t>
      </w:r>
      <w:bookmarkEnd w:id="88"/>
    </w:p>
    <w:p w14:paraId="221FAA8D" w14:textId="77777777" w:rsidR="00BE4BAA" w:rsidRDefault="00BE4BAA" w:rsidP="00BE4BAA">
      <w:pPr>
        <w:ind w:firstLine="420"/>
      </w:pPr>
      <w:r>
        <w:rPr>
          <w:rFonts w:hint="eastAsia"/>
        </w:rPr>
        <w:t>地铁车站通风空调系统负荷受客流、气象、站内环境、设备运行和时间规律等因素共同影响。准确识别主要影响因素，是建立负荷预测模型和优化容量配置的前提。</w:t>
      </w:r>
    </w:p>
    <w:p w14:paraId="33DEA84F" w14:textId="77777777" w:rsidR="00BE4BAA" w:rsidRDefault="00BE4BAA" w:rsidP="00BE4BAA">
      <w:pPr>
        <w:ind w:firstLine="42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7FEBA44E" w14:textId="77777777" w:rsidR="00BE4BAA" w:rsidRDefault="00BE4BAA" w:rsidP="00BE4BAA">
      <w:pPr>
        <w:ind w:firstLine="42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E0B3ABA" w14:textId="77777777" w:rsidR="00BE4BAA" w:rsidRDefault="00BE4BAA" w:rsidP="00BE4BAA">
      <w:pPr>
        <w:ind w:firstLine="42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5FD8A4BF" w14:textId="77777777" w:rsidR="00BE4BAA" w:rsidRDefault="00BE4BAA" w:rsidP="00BE4BAA">
      <w:pPr>
        <w:ind w:firstLine="42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15350F8D" w14:textId="77777777" w:rsidR="00BE4BAA" w:rsidRDefault="00BE4BAA" w:rsidP="00BE4BAA">
      <w:pPr>
        <w:ind w:firstLine="42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2FA257BC" w14:textId="77777777" w:rsidR="00BE4BAA" w:rsidRDefault="00BE4BAA" w:rsidP="00BE4BAA">
      <w:pPr>
        <w:ind w:firstLine="420"/>
      </w:pPr>
      <w:r>
        <w:rPr>
          <w:rFonts w:hint="eastAsia"/>
        </w:rPr>
        <w:t>本文采用</w:t>
      </w:r>
      <w:r>
        <w:rPr>
          <w:rFonts w:hint="eastAsia"/>
        </w:rPr>
        <w:t xml:space="preserve"> Pearson </w:t>
      </w:r>
      <w:r>
        <w:rPr>
          <w:rFonts w:hint="eastAsia"/>
        </w:rPr>
        <w:t>相关系数法对候选特征与系统总负荷之间的线性相关程度进行分析。</w:t>
      </w:r>
      <w:r>
        <w:rPr>
          <w:rFonts w:hint="eastAsia"/>
        </w:rPr>
        <w:t xml:space="preserve">Pearson </w:t>
      </w:r>
      <w:r>
        <w:rPr>
          <w:rFonts w:hint="eastAsia"/>
        </w:rPr>
        <w:t>相关系数计算公式为：</w:t>
      </w:r>
    </w:p>
    <w:p w14:paraId="020C9407" w14:textId="77777777" w:rsidR="00BE4BAA" w:rsidRDefault="00BE4BAA" w:rsidP="00BE4BAA">
      <w:pPr>
        <w:ind w:firstLine="420"/>
      </w:pPr>
      <w:r>
        <w:t xml:space="preserve">r = </w:t>
      </w:r>
      <w:proofErr w:type="spellStart"/>
      <w:r>
        <w:t>cov</w:t>
      </w:r>
      <w:proofErr w:type="spellEnd"/>
      <w:r>
        <w:t>(</w:t>
      </w:r>
      <w:proofErr w:type="gramStart"/>
      <w:r>
        <w:t>X,Y</w:t>
      </w:r>
      <w:proofErr w:type="gramEnd"/>
      <w:r>
        <w:t>) / (</w:t>
      </w:r>
      <w:proofErr w:type="spellStart"/>
      <w:r>
        <w:t>sigma_X</w:t>
      </w:r>
      <w:proofErr w:type="spellEnd"/>
      <w:r>
        <w:t xml:space="preserve"> </w:t>
      </w:r>
      <w:proofErr w:type="spellStart"/>
      <w:r>
        <w:t>sigma_Y</w:t>
      </w:r>
      <w:proofErr w:type="spellEnd"/>
      <w:r>
        <w:t>)</w:t>
      </w:r>
    </w:p>
    <w:p w14:paraId="37978405" w14:textId="77777777" w:rsidR="00BE4BAA" w:rsidRDefault="00BE4BAA" w:rsidP="00BE4BAA">
      <w:pPr>
        <w:ind w:firstLine="42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3A4BDEC0" w14:textId="4AB0857E" w:rsidR="00BE4BAA" w:rsidRPr="00BE4BAA" w:rsidRDefault="00BE4BAA" w:rsidP="00BE4BAA">
      <w:pPr>
        <w:ind w:firstLine="420"/>
      </w:pPr>
      <w:r>
        <w:rPr>
          <w:rFonts w:hint="eastAsia"/>
        </w:rPr>
        <w:t>通过相关性排序，可以筛选出与系统负荷关系较强的关键影响因素，并用于后续预测输入矩阵构建。</w:t>
      </w:r>
    </w:p>
    <w:p w14:paraId="76AB13E8" w14:textId="77777777" w:rsidR="00F02CCD" w:rsidRDefault="00000000" w:rsidP="00433599">
      <w:pPr>
        <w:pStyle w:val="2"/>
      </w:pPr>
      <w:bookmarkStart w:id="89" w:name="_Toc167484094"/>
      <w:bookmarkStart w:id="90" w:name="_Toc230346841"/>
      <w:r w:rsidRPr="00D53DA8">
        <w:rPr>
          <w:rFonts w:hint="eastAsia"/>
        </w:rPr>
        <w:t>2</w:t>
      </w:r>
      <w:r>
        <w:t>.</w:t>
      </w:r>
      <w:r w:rsidRPr="00D53DA8">
        <w:t>4</w:t>
      </w:r>
      <w:r>
        <w:t xml:space="preserve"> </w:t>
      </w:r>
      <w:bookmarkEnd w:id="89"/>
      <w:r w:rsidR="00F02CCD" w:rsidRPr="00F02CCD">
        <w:rPr>
          <w:rFonts w:hint="eastAsia"/>
        </w:rPr>
        <w:t>典型负荷模式识别理论</w:t>
      </w:r>
      <w:bookmarkEnd w:id="90"/>
    </w:p>
    <w:p w14:paraId="71F6D1B9" w14:textId="77777777" w:rsidR="00A30658" w:rsidRDefault="00A30658" w:rsidP="00A30658">
      <w:pPr>
        <w:ind w:firstLine="42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w:t>
      </w:r>
      <w:r>
        <w:rPr>
          <w:rFonts w:hint="eastAsia"/>
        </w:rPr>
        <w:lastRenderedPageBreak/>
        <w:t>辅助信息。</w:t>
      </w:r>
    </w:p>
    <w:p w14:paraId="24D88A3D" w14:textId="77777777" w:rsidR="00A30658" w:rsidRDefault="00A30658" w:rsidP="00A30658">
      <w:pPr>
        <w:ind w:firstLine="420"/>
      </w:pPr>
      <w:r>
        <w:rPr>
          <w:rFonts w:hint="eastAsia"/>
        </w:rPr>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223C0C85" w14:textId="77777777" w:rsidR="00A30658" w:rsidRDefault="00A30658" w:rsidP="00A30658">
      <w:pPr>
        <w:ind w:firstLine="420"/>
      </w:pPr>
      <w:r>
        <w:rPr>
          <w:rFonts w:hint="eastAsia"/>
        </w:rPr>
        <w:t xml:space="preserve">K-Means </w:t>
      </w:r>
      <w:r>
        <w:rPr>
          <w:rFonts w:hint="eastAsia"/>
        </w:rPr>
        <w:t>聚类的目标函数为：</w:t>
      </w:r>
    </w:p>
    <w:p w14:paraId="74B9134B" w14:textId="77777777" w:rsidR="00A30658" w:rsidRDefault="00A30658" w:rsidP="00A30658">
      <w:pPr>
        <w:ind w:firstLine="420"/>
      </w:pPr>
      <w:r>
        <w:t xml:space="preserve">J = sum </w:t>
      </w:r>
      <w:proofErr w:type="spellStart"/>
      <w:r>
        <w:t>sum</w:t>
      </w:r>
      <w:proofErr w:type="spellEnd"/>
      <w:r>
        <w:t xml:space="preserve"> ||xi - </w:t>
      </w:r>
      <w:proofErr w:type="spellStart"/>
      <w:r>
        <w:t>mu_k</w:t>
      </w:r>
      <w:proofErr w:type="spellEnd"/>
      <w:r>
        <w:t>||^2</w:t>
      </w:r>
    </w:p>
    <w:p w14:paraId="7B26214C" w14:textId="77777777" w:rsidR="00A30658" w:rsidRDefault="00A30658" w:rsidP="00A30658">
      <w:pPr>
        <w:ind w:firstLine="42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00D866F6" w14:textId="77777777" w:rsidR="00A30658" w:rsidRDefault="00A30658" w:rsidP="00A30658">
      <w:pPr>
        <w:ind w:firstLine="42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35D89B30" w14:textId="08F292B5" w:rsidR="00A30658" w:rsidRPr="00A30658" w:rsidRDefault="00A30658" w:rsidP="00A30658">
      <w:pPr>
        <w:ind w:firstLine="42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1DFF0C12" w14:textId="5219150C" w:rsidR="00F02CCD" w:rsidRDefault="00F02CCD" w:rsidP="00F02CCD">
      <w:pPr>
        <w:pStyle w:val="2"/>
      </w:pPr>
      <w:bookmarkStart w:id="91" w:name="_Toc230346842"/>
      <w:r>
        <w:rPr>
          <w:rFonts w:hint="eastAsia"/>
        </w:rPr>
        <w:t xml:space="preserve">2.5 </w:t>
      </w:r>
      <w:r w:rsidRPr="00F02CCD">
        <w:rPr>
          <w:rFonts w:hint="eastAsia"/>
        </w:rPr>
        <w:t>容量配置优化问题描述</w:t>
      </w:r>
      <w:bookmarkEnd w:id="91"/>
    </w:p>
    <w:p w14:paraId="4171EFA4" w14:textId="77777777" w:rsidR="00A30658" w:rsidRDefault="00A30658" w:rsidP="00B10443">
      <w:pPr>
        <w:ind w:firstLine="420"/>
      </w:pPr>
      <w:r>
        <w:rPr>
          <w:rFonts w:hint="eastAsia"/>
        </w:rPr>
        <w:t>表</w:t>
      </w:r>
      <w:r>
        <w:rPr>
          <w:rFonts w:hint="eastAsia"/>
        </w:rPr>
        <w:t xml:space="preserve">2-2 </w:t>
      </w:r>
      <w:r>
        <w:rPr>
          <w:rFonts w:hint="eastAsia"/>
        </w:rPr>
        <w:t>容量配置优化对象</w:t>
      </w:r>
    </w:p>
    <w:p w14:paraId="4B033301" w14:textId="77777777" w:rsidR="00A30658" w:rsidRDefault="00A30658" w:rsidP="00B10443">
      <w:pPr>
        <w:ind w:firstLine="420"/>
      </w:pPr>
      <w:r>
        <w:rPr>
          <w:rFonts w:hint="eastAsia"/>
        </w:rPr>
        <w:t>子系统</w:t>
      </w:r>
      <w:r>
        <w:rPr>
          <w:rFonts w:hint="eastAsia"/>
        </w:rPr>
        <w:tab/>
      </w:r>
      <w:r>
        <w:rPr>
          <w:rFonts w:hint="eastAsia"/>
        </w:rPr>
        <w:t>优化对象</w:t>
      </w:r>
      <w:r>
        <w:rPr>
          <w:rFonts w:hint="eastAsia"/>
        </w:rPr>
        <w:tab/>
      </w:r>
      <w:r>
        <w:rPr>
          <w:rFonts w:hint="eastAsia"/>
        </w:rPr>
        <w:t>决策内容</w:t>
      </w:r>
      <w:r>
        <w:rPr>
          <w:rFonts w:hint="eastAsia"/>
        </w:rPr>
        <w:tab/>
      </w:r>
      <w:r>
        <w:rPr>
          <w:rFonts w:hint="eastAsia"/>
        </w:rPr>
        <w:t>主要约束</w:t>
      </w:r>
    </w:p>
    <w:p w14:paraId="54C891B1" w14:textId="77777777" w:rsidR="00A30658" w:rsidRDefault="00A30658" w:rsidP="00B10443">
      <w:pPr>
        <w:ind w:firstLine="420"/>
      </w:pPr>
      <w:r>
        <w:rPr>
          <w:rFonts w:hint="eastAsia"/>
        </w:rPr>
        <w:t>冷源系统</w:t>
      </w:r>
      <w:r>
        <w:rPr>
          <w:rFonts w:hint="eastAsia"/>
        </w:rPr>
        <w:tab/>
      </w:r>
      <w:r>
        <w:rPr>
          <w:rFonts w:hint="eastAsia"/>
        </w:rPr>
        <w:t>冷水机组</w:t>
      </w:r>
      <w:r>
        <w:rPr>
          <w:rFonts w:hint="eastAsia"/>
        </w:rPr>
        <w:tab/>
      </w:r>
      <w:r>
        <w:rPr>
          <w:rFonts w:hint="eastAsia"/>
        </w:rPr>
        <w:t>单机容量、台数、总装机容量</w:t>
      </w:r>
      <w:r>
        <w:rPr>
          <w:rFonts w:hint="eastAsia"/>
        </w:rPr>
        <w:tab/>
      </w:r>
      <w:r>
        <w:rPr>
          <w:rFonts w:hint="eastAsia"/>
        </w:rPr>
        <w:t>满足设计冷负荷和安全裕度</w:t>
      </w:r>
    </w:p>
    <w:p w14:paraId="2D8A1575" w14:textId="77777777" w:rsidR="00A30658" w:rsidRDefault="00A30658" w:rsidP="00B10443">
      <w:pPr>
        <w:ind w:firstLine="420"/>
      </w:pPr>
      <w:proofErr w:type="gramStart"/>
      <w:r>
        <w:rPr>
          <w:rFonts w:hint="eastAsia"/>
        </w:rPr>
        <w:t>风系统</w:t>
      </w:r>
      <w:proofErr w:type="gramEnd"/>
      <w:r>
        <w:rPr>
          <w:rFonts w:hint="eastAsia"/>
        </w:rPr>
        <w:tab/>
      </w:r>
      <w:r>
        <w:rPr>
          <w:rFonts w:hint="eastAsia"/>
        </w:rPr>
        <w:t>送排风机</w:t>
      </w:r>
      <w:r>
        <w:rPr>
          <w:rFonts w:hint="eastAsia"/>
        </w:rPr>
        <w:tab/>
      </w:r>
      <w:r>
        <w:rPr>
          <w:rFonts w:hint="eastAsia"/>
        </w:rPr>
        <w:t>单机容量、台数、总风量或功率</w:t>
      </w:r>
      <w:r>
        <w:rPr>
          <w:rFonts w:hint="eastAsia"/>
        </w:rPr>
        <w:tab/>
      </w:r>
      <w:r>
        <w:rPr>
          <w:rFonts w:hint="eastAsia"/>
        </w:rPr>
        <w:t>满足站台送排风需求</w:t>
      </w:r>
    </w:p>
    <w:p w14:paraId="25660166" w14:textId="77777777" w:rsidR="00A30658" w:rsidRDefault="00A30658" w:rsidP="00B10443">
      <w:pPr>
        <w:ind w:firstLine="420"/>
      </w:pPr>
      <w:r>
        <w:rPr>
          <w:rFonts w:hint="eastAsia"/>
        </w:rPr>
        <w:t>水系统</w:t>
      </w:r>
      <w:r>
        <w:rPr>
          <w:rFonts w:hint="eastAsia"/>
        </w:rPr>
        <w:tab/>
      </w:r>
      <w:r>
        <w:rPr>
          <w:rFonts w:hint="eastAsia"/>
        </w:rPr>
        <w:t>冷冻水泵、冷却水泵</w:t>
      </w:r>
      <w:r>
        <w:rPr>
          <w:rFonts w:hint="eastAsia"/>
        </w:rPr>
        <w:tab/>
      </w:r>
      <w:r>
        <w:rPr>
          <w:rFonts w:hint="eastAsia"/>
        </w:rPr>
        <w:t>单机容量、台数、总输</w:t>
      </w:r>
      <w:proofErr w:type="gramStart"/>
      <w:r>
        <w:rPr>
          <w:rFonts w:hint="eastAsia"/>
        </w:rPr>
        <w:t>配能力</w:t>
      </w:r>
      <w:proofErr w:type="gramEnd"/>
      <w:r>
        <w:rPr>
          <w:rFonts w:hint="eastAsia"/>
        </w:rPr>
        <w:tab/>
      </w:r>
      <w:r>
        <w:rPr>
          <w:rFonts w:hint="eastAsia"/>
        </w:rPr>
        <w:t>与冷源容量和管网阻力匹配</w:t>
      </w:r>
    </w:p>
    <w:p w14:paraId="55505C01" w14:textId="77777777" w:rsidR="00A30658" w:rsidRDefault="00A30658" w:rsidP="00B10443">
      <w:pPr>
        <w:ind w:firstLine="420"/>
      </w:pPr>
      <w:r>
        <w:rPr>
          <w:rFonts w:hint="eastAsia"/>
        </w:rPr>
        <w:t>空气处理系统</w:t>
      </w:r>
      <w:r>
        <w:rPr>
          <w:rFonts w:hint="eastAsia"/>
        </w:rPr>
        <w:tab/>
      </w:r>
      <w:r>
        <w:rPr>
          <w:rFonts w:hint="eastAsia"/>
        </w:rPr>
        <w:t>空气处理机组</w:t>
      </w:r>
      <w:r>
        <w:rPr>
          <w:rFonts w:hint="eastAsia"/>
        </w:rPr>
        <w:tab/>
      </w:r>
      <w:r>
        <w:rPr>
          <w:rFonts w:hint="eastAsia"/>
        </w:rPr>
        <w:t>单台风量、台数、总处理能力</w:t>
      </w:r>
      <w:r>
        <w:rPr>
          <w:rFonts w:hint="eastAsia"/>
        </w:rPr>
        <w:tab/>
      </w:r>
      <w:r>
        <w:rPr>
          <w:rFonts w:hint="eastAsia"/>
        </w:rPr>
        <w:t>满足空气处理和新风需求</w:t>
      </w:r>
    </w:p>
    <w:p w14:paraId="06E663D0" w14:textId="77777777" w:rsidR="00A30658" w:rsidRDefault="00A30658" w:rsidP="00B10443">
      <w:pPr>
        <w:ind w:firstLine="420"/>
      </w:pPr>
    </w:p>
    <w:p w14:paraId="4F8FE70C" w14:textId="77777777" w:rsidR="00A30658" w:rsidRDefault="00A30658" w:rsidP="00A30658">
      <w:pPr>
        <w:ind w:firstLine="420"/>
      </w:pPr>
      <w:r>
        <w:rPr>
          <w:rFonts w:hint="eastAsia"/>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E9F91F2" w14:textId="77777777" w:rsidR="00A30658" w:rsidRDefault="00A30658" w:rsidP="00A30658">
      <w:pPr>
        <w:ind w:firstLine="42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2AAEE1E8" w14:textId="77777777" w:rsidR="00A30658" w:rsidRDefault="00A30658" w:rsidP="00A30658">
      <w:pPr>
        <w:ind w:firstLine="420"/>
      </w:pPr>
      <w:r>
        <w:rPr>
          <w:rFonts w:hint="eastAsia"/>
        </w:rPr>
        <w:t>本文容量配置优化对象包括：</w:t>
      </w:r>
    </w:p>
    <w:p w14:paraId="121D57D4" w14:textId="77777777" w:rsidR="00A30658" w:rsidRDefault="00A30658" w:rsidP="00A30658">
      <w:pPr>
        <w:ind w:firstLine="420"/>
      </w:pPr>
      <w:r>
        <w:rPr>
          <w:rFonts w:hint="eastAsia"/>
        </w:rPr>
        <w:lastRenderedPageBreak/>
        <w:t xml:space="preserve">1. </w:t>
      </w:r>
      <w:r>
        <w:rPr>
          <w:rFonts w:hint="eastAsia"/>
        </w:rPr>
        <w:t>冷水机组总装机容量、单机容量及台数；</w:t>
      </w:r>
    </w:p>
    <w:p w14:paraId="0ABF0BA1" w14:textId="77777777" w:rsidR="00A30658" w:rsidRDefault="00A30658" w:rsidP="00A30658">
      <w:pPr>
        <w:ind w:firstLine="420"/>
      </w:pPr>
      <w:r>
        <w:rPr>
          <w:rFonts w:hint="eastAsia"/>
        </w:rPr>
        <w:t xml:space="preserve">2. </w:t>
      </w:r>
      <w:r>
        <w:rPr>
          <w:rFonts w:hint="eastAsia"/>
        </w:rPr>
        <w:t>站台送风机台数及对应名义容量；</w:t>
      </w:r>
    </w:p>
    <w:p w14:paraId="5E2DC806" w14:textId="77777777" w:rsidR="00A30658" w:rsidRDefault="00A30658" w:rsidP="00A30658">
      <w:pPr>
        <w:ind w:firstLine="420"/>
      </w:pPr>
      <w:r>
        <w:rPr>
          <w:rFonts w:hint="eastAsia"/>
        </w:rPr>
        <w:t xml:space="preserve">3. </w:t>
      </w:r>
      <w:r>
        <w:rPr>
          <w:rFonts w:hint="eastAsia"/>
        </w:rPr>
        <w:t>站台排风机台数及对应名义容量；</w:t>
      </w:r>
    </w:p>
    <w:p w14:paraId="1D5F7249" w14:textId="77777777" w:rsidR="00A30658" w:rsidRDefault="00A30658" w:rsidP="00A30658">
      <w:pPr>
        <w:ind w:firstLine="420"/>
      </w:pPr>
      <w:r>
        <w:rPr>
          <w:rFonts w:hint="eastAsia"/>
        </w:rPr>
        <w:t xml:space="preserve">4. </w:t>
      </w:r>
      <w:r>
        <w:rPr>
          <w:rFonts w:hint="eastAsia"/>
        </w:rPr>
        <w:t>冷冻水泵台数及对应容量；</w:t>
      </w:r>
    </w:p>
    <w:p w14:paraId="71B027C5" w14:textId="77777777" w:rsidR="00A30658" w:rsidRDefault="00A30658" w:rsidP="00A30658">
      <w:pPr>
        <w:ind w:firstLine="420"/>
      </w:pPr>
      <w:r>
        <w:rPr>
          <w:rFonts w:hint="eastAsia"/>
        </w:rPr>
        <w:t xml:space="preserve">5. </w:t>
      </w:r>
      <w:r>
        <w:rPr>
          <w:rFonts w:hint="eastAsia"/>
        </w:rPr>
        <w:t>冷却水泵台数及对应容量；</w:t>
      </w:r>
    </w:p>
    <w:p w14:paraId="0DF294D3" w14:textId="77777777" w:rsidR="00A30658" w:rsidRDefault="00A30658" w:rsidP="00A30658">
      <w:pPr>
        <w:ind w:firstLine="420"/>
      </w:pPr>
      <w:r>
        <w:rPr>
          <w:rFonts w:hint="eastAsia"/>
        </w:rPr>
        <w:t xml:space="preserve">6. </w:t>
      </w:r>
      <w:r>
        <w:rPr>
          <w:rFonts w:hint="eastAsia"/>
        </w:rPr>
        <w:t>站台空气处理机组台数及名义处理能力；</w:t>
      </w:r>
    </w:p>
    <w:p w14:paraId="2E4417A1" w14:textId="77777777" w:rsidR="00A30658" w:rsidRDefault="00A30658" w:rsidP="00A30658">
      <w:pPr>
        <w:ind w:firstLine="420"/>
      </w:pPr>
      <w:r>
        <w:rPr>
          <w:rFonts w:hint="eastAsia"/>
        </w:rPr>
        <w:t xml:space="preserve">7. </w:t>
      </w:r>
      <w:r>
        <w:rPr>
          <w:rFonts w:hint="eastAsia"/>
        </w:rPr>
        <w:t>各类设备之间的容量匹配关系。</w:t>
      </w:r>
    </w:p>
    <w:p w14:paraId="054B3F14" w14:textId="77777777" w:rsidR="00A30658" w:rsidRDefault="00A30658" w:rsidP="00A30658">
      <w:pPr>
        <w:ind w:firstLine="420"/>
      </w:pPr>
      <w:r>
        <w:rPr>
          <w:rFonts w:hint="eastAsia"/>
        </w:rPr>
        <w:t>容量配置优化需要考虑以下约束条件。</w:t>
      </w:r>
    </w:p>
    <w:p w14:paraId="32BF8F99" w14:textId="77777777" w:rsidR="00A30658" w:rsidRDefault="00A30658" w:rsidP="00A30658">
      <w:pPr>
        <w:ind w:firstLine="420"/>
      </w:pPr>
      <w:r>
        <w:rPr>
          <w:rFonts w:hint="eastAsia"/>
        </w:rPr>
        <w:t>第一，负荷满足约束。优化方案的可用容量必须能够满足预测负荷需求，并保留必要安全裕度。</w:t>
      </w:r>
    </w:p>
    <w:p w14:paraId="79F4B64C" w14:textId="77777777" w:rsidR="00A30658" w:rsidRDefault="00A30658" w:rsidP="00A30658">
      <w:pPr>
        <w:ind w:firstLine="420"/>
      </w:pPr>
      <w:r>
        <w:rPr>
          <w:rFonts w:hint="eastAsia"/>
        </w:rPr>
        <w:t>第二，设备容量边界约束。各类设备容量应位于工程可选范围内，不能低于最小可选容量，也不能超过合理上限。</w:t>
      </w:r>
    </w:p>
    <w:p w14:paraId="3C027A05" w14:textId="77777777" w:rsidR="00A30658" w:rsidRDefault="00A30658" w:rsidP="00A30658">
      <w:pPr>
        <w:ind w:firstLine="42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460FE7C2" w14:textId="77777777" w:rsidR="00A30658" w:rsidRDefault="00A30658" w:rsidP="00A30658">
      <w:pPr>
        <w:ind w:firstLine="42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6B3AE46D" w14:textId="77777777" w:rsidR="00A30658" w:rsidRDefault="00A30658" w:rsidP="00A30658">
      <w:pPr>
        <w:ind w:firstLine="420"/>
      </w:pPr>
      <w:r>
        <w:rPr>
          <w:rFonts w:hint="eastAsia"/>
        </w:rPr>
        <w:t>第五，运行安全约束。优化方案应保证站台区域温湿度控制、空气品质和设备运行可靠性满足工程要求。</w:t>
      </w:r>
    </w:p>
    <w:p w14:paraId="4D5A1977" w14:textId="77777777" w:rsidR="00A30658" w:rsidRDefault="00A30658" w:rsidP="00A30658">
      <w:pPr>
        <w:ind w:firstLine="420"/>
      </w:pPr>
      <w:r>
        <w:rPr>
          <w:rFonts w:hint="eastAsia"/>
        </w:rPr>
        <w:t>容量冗余率是评价设备容量配置合理性的重要指标，可表示为：</w:t>
      </w:r>
    </w:p>
    <w:p w14:paraId="148FCB6A" w14:textId="77777777" w:rsidR="00A30658" w:rsidRDefault="00A30658" w:rsidP="00A30658">
      <w:pPr>
        <w:ind w:firstLine="420"/>
      </w:pPr>
      <w:r>
        <w:t xml:space="preserve">R = (C - </w:t>
      </w:r>
      <w:proofErr w:type="spellStart"/>
      <w:r>
        <w:t>Qmax</w:t>
      </w:r>
      <w:proofErr w:type="spellEnd"/>
      <w:r>
        <w:t xml:space="preserve">) / </w:t>
      </w:r>
      <w:proofErr w:type="spellStart"/>
      <w:r>
        <w:t>Qmax</w:t>
      </w:r>
      <w:proofErr w:type="spellEnd"/>
      <w:r>
        <w:t xml:space="preserve"> × 100%</w:t>
      </w:r>
    </w:p>
    <w:p w14:paraId="6B7B6B89" w14:textId="77777777" w:rsidR="00A30658" w:rsidRDefault="00A30658" w:rsidP="00A30658">
      <w:pPr>
        <w:ind w:firstLine="42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为预测最大负荷或设计校核负荷。容量冗余率过高说明设备容量偏大，可能导致投资和运行成本增加；容量冗余率过低则可能降低系统安全裕度。</w:t>
      </w:r>
    </w:p>
    <w:p w14:paraId="6E31C5AE" w14:textId="78D9524A" w:rsidR="00A30658" w:rsidRPr="00A30658" w:rsidRDefault="00A30658" w:rsidP="00A30658">
      <w:pPr>
        <w:ind w:firstLine="420"/>
      </w:pPr>
      <w:r>
        <w:rPr>
          <w:rFonts w:hint="eastAsia"/>
        </w:rPr>
        <w:t>全生命周期成本通常包括初投资、运行能耗费用、维护费用和折现成本等。本文将全生命周期成本作为经济性目标，将容量冗余率作为配置合理性目标，构建多目标优化模型。</w:t>
      </w:r>
    </w:p>
    <w:p w14:paraId="4BF35BD7" w14:textId="01835810" w:rsidR="00F02CCD" w:rsidRDefault="00F02CCD" w:rsidP="00F02CCD">
      <w:pPr>
        <w:pStyle w:val="2"/>
      </w:pPr>
      <w:bookmarkStart w:id="92" w:name="_Toc230346843"/>
      <w:r>
        <w:rPr>
          <w:rFonts w:hint="eastAsia"/>
        </w:rPr>
        <w:t xml:space="preserve">2.6 </w:t>
      </w:r>
      <w:r w:rsidRPr="00F02CCD">
        <w:rPr>
          <w:rFonts w:hint="eastAsia"/>
        </w:rPr>
        <w:t>多目标优化与综合评价方法</w:t>
      </w:r>
      <w:bookmarkEnd w:id="92"/>
    </w:p>
    <w:p w14:paraId="5EAABDAF" w14:textId="77777777" w:rsidR="0026117D" w:rsidRDefault="0026117D" w:rsidP="0026117D">
      <w:pPr>
        <w:ind w:firstLine="42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573BC421" w14:textId="77777777" w:rsidR="0026117D" w:rsidRDefault="0026117D" w:rsidP="0026117D">
      <w:pPr>
        <w:ind w:firstLine="420"/>
      </w:pPr>
      <w:r>
        <w:rPr>
          <w:rFonts w:hint="eastAsia"/>
        </w:rPr>
        <w:t xml:space="preserve">NSGA-II </w:t>
      </w:r>
      <w:r>
        <w:rPr>
          <w:rFonts w:hint="eastAsia"/>
        </w:rPr>
        <w:t>是一种基于非支配排序和拥挤距离机制的多目标遗传算法。其主要流程包括初始化种群、计算目标函数、非支配排序、拥挤距离计算、选择、交叉、变异和种群更新。该算法能够</w:t>
      </w:r>
      <w:r>
        <w:rPr>
          <w:rFonts w:hint="eastAsia"/>
        </w:rPr>
        <w:lastRenderedPageBreak/>
        <w:t>在</w:t>
      </w:r>
      <w:proofErr w:type="gramStart"/>
      <w:r>
        <w:rPr>
          <w:rFonts w:hint="eastAsia"/>
        </w:rPr>
        <w:t>一</w:t>
      </w:r>
      <w:proofErr w:type="gramEnd"/>
      <w:r>
        <w:rPr>
          <w:rFonts w:hint="eastAsia"/>
        </w:rPr>
        <w:t>次优化过程中获得多个</w:t>
      </w:r>
      <w:r>
        <w:rPr>
          <w:rFonts w:hint="eastAsia"/>
        </w:rPr>
        <w:t xml:space="preserve"> Pareto </w:t>
      </w:r>
      <w:r>
        <w:rPr>
          <w:rFonts w:hint="eastAsia"/>
        </w:rPr>
        <w:t>非劣解，从而反映不同优化目标之间的权衡关系。</w:t>
      </w:r>
    </w:p>
    <w:p w14:paraId="2AE012DC" w14:textId="77777777" w:rsidR="0026117D" w:rsidRDefault="0026117D" w:rsidP="0026117D">
      <w:pPr>
        <w:ind w:firstLine="420"/>
      </w:pPr>
      <w:r>
        <w:rPr>
          <w:rFonts w:hint="eastAsia"/>
        </w:rPr>
        <w:t>对于本文研究问题，</w:t>
      </w:r>
      <w:r>
        <w:rPr>
          <w:rFonts w:hint="eastAsia"/>
        </w:rPr>
        <w:t xml:space="preserve">NSGA-II </w:t>
      </w:r>
      <w:r>
        <w:rPr>
          <w:rFonts w:hint="eastAsia"/>
        </w:rPr>
        <w:t>的两个主要优化目标为：</w:t>
      </w:r>
    </w:p>
    <w:p w14:paraId="714058D6" w14:textId="77777777" w:rsidR="0026117D" w:rsidRDefault="0026117D" w:rsidP="0026117D">
      <w:pPr>
        <w:ind w:firstLine="420"/>
      </w:pPr>
      <w:r>
        <w:t>f1 = min LCC</w:t>
      </w:r>
    </w:p>
    <w:p w14:paraId="4C9CFE8E" w14:textId="77777777" w:rsidR="0026117D" w:rsidRDefault="0026117D" w:rsidP="0026117D">
      <w:pPr>
        <w:ind w:firstLine="420"/>
      </w:pPr>
      <w:r>
        <w:t>f2 = min R</w:t>
      </w:r>
    </w:p>
    <w:p w14:paraId="3DDE6E52" w14:textId="77777777" w:rsidR="0026117D" w:rsidRDefault="0026117D" w:rsidP="0026117D">
      <w:pPr>
        <w:ind w:firstLine="42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193B0660" w14:textId="77777777" w:rsidR="0026117D" w:rsidRDefault="0026117D" w:rsidP="0026117D">
      <w:pPr>
        <w:ind w:firstLine="42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08704867" w14:textId="77777777" w:rsidR="0026117D" w:rsidRDefault="0026117D" w:rsidP="0026117D">
      <w:pPr>
        <w:ind w:firstLine="420"/>
      </w:pPr>
      <w:r>
        <w:rPr>
          <w:rFonts w:hint="eastAsia"/>
        </w:rPr>
        <w:t xml:space="preserve">TOPSIS </w:t>
      </w:r>
      <w:r>
        <w:rPr>
          <w:rFonts w:hint="eastAsia"/>
        </w:rPr>
        <w:t>方法的基本思想是：最优方案应尽可能接近正理想解，同时尽可能远离</w:t>
      </w:r>
      <w:proofErr w:type="gramStart"/>
      <w:r>
        <w:rPr>
          <w:rFonts w:hint="eastAsia"/>
        </w:rPr>
        <w:t>负理想解</w:t>
      </w:r>
      <w:proofErr w:type="gramEnd"/>
      <w:r>
        <w:rPr>
          <w:rFonts w:hint="eastAsia"/>
        </w:rPr>
        <w:t>。具体步骤包括指标标准化、确定正负理想解、计算各方案到正负</w:t>
      </w:r>
      <w:proofErr w:type="gramStart"/>
      <w:r>
        <w:rPr>
          <w:rFonts w:hint="eastAsia"/>
        </w:rPr>
        <w:t>理想解</w:t>
      </w:r>
      <w:proofErr w:type="gramEnd"/>
      <w:r>
        <w:rPr>
          <w:rFonts w:hint="eastAsia"/>
        </w:rPr>
        <w:t>的距离、计算贴近度并排序。对于容量配置方案，评价指标可包括全生命周期成本、容量冗余率、年运行能耗、设备匹配性和调节灵活性等。</w:t>
      </w:r>
    </w:p>
    <w:p w14:paraId="52DAC3F0" w14:textId="56963B62" w:rsidR="0026117D" w:rsidRPr="0026117D" w:rsidRDefault="0026117D" w:rsidP="0026117D">
      <w:pPr>
        <w:ind w:firstLine="42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14A2B505" w14:textId="7B9EC9DB" w:rsidR="00433599" w:rsidRDefault="00433599" w:rsidP="00433599">
      <w:pPr>
        <w:pStyle w:val="2"/>
      </w:pPr>
      <w:bookmarkStart w:id="93" w:name="_Toc230346844"/>
      <w:r w:rsidRPr="00433599">
        <w:rPr>
          <w:rFonts w:hint="eastAsia"/>
        </w:rPr>
        <w:t>2.</w:t>
      </w:r>
      <w:r w:rsidR="00F02CCD">
        <w:rPr>
          <w:rFonts w:hint="eastAsia"/>
        </w:rPr>
        <w:t>7</w:t>
      </w:r>
      <w:r w:rsidRPr="00433599">
        <w:rPr>
          <w:rFonts w:hint="eastAsia"/>
        </w:rPr>
        <w:t xml:space="preserve"> </w:t>
      </w:r>
      <w:r w:rsidRPr="00433599">
        <w:rPr>
          <w:rFonts w:hint="eastAsia"/>
        </w:rPr>
        <w:t>本章小结</w:t>
      </w:r>
      <w:bookmarkEnd w:id="93"/>
    </w:p>
    <w:p w14:paraId="41DBA23C" w14:textId="21EBBA08" w:rsidR="00832106" w:rsidRPr="00832106" w:rsidRDefault="00832106" w:rsidP="00832106">
      <w:pPr>
        <w:ind w:firstLine="420"/>
      </w:pPr>
      <w:r w:rsidRPr="00EC1FA7">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569D200" w14:textId="76E056A5" w:rsidR="00A60E3D" w:rsidRDefault="00000000">
      <w:pPr>
        <w:ind w:firstLineChars="200" w:firstLine="432"/>
      </w:pPr>
      <w:r>
        <w:br w:type="page"/>
      </w:r>
    </w:p>
    <w:p w14:paraId="37AA1DC5" w14:textId="2564E3B3" w:rsidR="00A60E3D" w:rsidRDefault="00000000">
      <w:pPr>
        <w:pStyle w:val="1"/>
        <w:rPr>
          <w:sz w:val="32"/>
        </w:rPr>
      </w:pPr>
      <w:bookmarkStart w:id="94" w:name="_Toc167484095"/>
      <w:bookmarkStart w:id="95" w:name="_Toc230346845"/>
      <w:r w:rsidRPr="00D53DA8">
        <w:rPr>
          <w:rFonts w:hint="eastAsia"/>
          <w:sz w:val="32"/>
        </w:rPr>
        <w:lastRenderedPageBreak/>
        <w:t>3</w:t>
      </w:r>
      <w:r>
        <w:rPr>
          <w:sz w:val="32"/>
        </w:rPr>
        <w:t xml:space="preserve">  </w:t>
      </w:r>
      <w:bookmarkEnd w:id="94"/>
      <w:r w:rsidR="005E550D" w:rsidRPr="005E550D">
        <w:rPr>
          <w:rFonts w:hint="eastAsia"/>
          <w:sz w:val="32"/>
        </w:rPr>
        <w:t>数据预处理与负荷特性分析</w:t>
      </w:r>
      <w:bookmarkEnd w:id="95"/>
    </w:p>
    <w:p w14:paraId="1444EB41" w14:textId="340706B5" w:rsidR="00A60E3D" w:rsidRDefault="00000000">
      <w:pPr>
        <w:pStyle w:val="2"/>
        <w:rPr>
          <w:rFonts w:ascii="宋体" w:hAnsi="宋体"/>
        </w:rPr>
      </w:pPr>
      <w:bookmarkStart w:id="96" w:name="_Toc167484096"/>
      <w:bookmarkStart w:id="97" w:name="_Toc230346846"/>
      <w:r w:rsidRPr="00D53DA8">
        <w:rPr>
          <w:rFonts w:hint="eastAsia"/>
          <w:szCs w:val="30"/>
        </w:rPr>
        <w:t>3</w:t>
      </w:r>
      <w:r>
        <w:rPr>
          <w:szCs w:val="30"/>
        </w:rPr>
        <w:t>.</w:t>
      </w:r>
      <w:r w:rsidRPr="00D53DA8">
        <w:rPr>
          <w:szCs w:val="30"/>
        </w:rPr>
        <w:t>1</w:t>
      </w:r>
      <w:r>
        <w:rPr>
          <w:szCs w:val="30"/>
        </w:rPr>
        <w:t xml:space="preserve"> </w:t>
      </w:r>
      <w:r w:rsidR="00CA49F4" w:rsidRPr="00EC1FA7">
        <w:rPr>
          <w:rFonts w:ascii="宋体" w:hAnsi="宋体"/>
        </w:rPr>
        <w:t>数据清洗与预处理</w:t>
      </w:r>
      <w:bookmarkEnd w:id="97"/>
    </w:p>
    <w:p w14:paraId="3A112DD2" w14:textId="1432BAE4" w:rsidR="00C31368" w:rsidRDefault="00C31368" w:rsidP="00C31368">
      <w:pPr>
        <w:ind w:firstLine="420"/>
        <w:jc w:val="center"/>
      </w:pPr>
      <w:r>
        <w:rPr>
          <w:noProof/>
        </w:rPr>
        <w:drawing>
          <wp:inline distT="0" distB="0" distL="0" distR="0" wp14:anchorId="79386E21" wp14:editId="04E5D5C3">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1"/>
                    <a:stretch>
                      <a:fillRect/>
                    </a:stretch>
                  </pic:blipFill>
                  <pic:spPr>
                    <a:xfrm>
                      <a:off x="0" y="0"/>
                      <a:ext cx="4860000" cy="3965988"/>
                    </a:xfrm>
                    <a:prstGeom prst="rect">
                      <a:avLst/>
                    </a:prstGeom>
                  </pic:spPr>
                </pic:pic>
              </a:graphicData>
            </a:graphic>
          </wp:inline>
        </w:drawing>
      </w:r>
    </w:p>
    <w:p w14:paraId="4D580558" w14:textId="1256573A" w:rsidR="0085698F" w:rsidRPr="0085698F" w:rsidRDefault="0085698F" w:rsidP="00C31368">
      <w:pPr>
        <w:ind w:firstLine="420"/>
        <w:jc w:val="center"/>
        <w:rPr>
          <w:rFonts w:hint="eastAsia"/>
        </w:rPr>
      </w:pPr>
      <w:r w:rsidRPr="0085698F">
        <w:t>图</w:t>
      </w:r>
      <w:r w:rsidRPr="0085698F">
        <w:t>3-</w:t>
      </w:r>
      <w:r w:rsidR="00AB48C0">
        <w:rPr>
          <w:rFonts w:hint="eastAsia"/>
        </w:rPr>
        <w:t>1</w:t>
      </w:r>
      <w:r w:rsidRPr="0085698F">
        <w:t xml:space="preserve"> </w:t>
      </w:r>
      <w:proofErr w:type="gramStart"/>
      <w:r w:rsidRPr="0085698F">
        <w:t>站台总冷负荷</w:t>
      </w:r>
      <w:proofErr w:type="gramEnd"/>
      <w:r w:rsidRPr="0085698F">
        <w:t>时间序列图</w:t>
      </w:r>
    </w:p>
    <w:p w14:paraId="44D1D21E" w14:textId="77777777" w:rsidR="0085698F" w:rsidRPr="0085698F" w:rsidRDefault="0085698F" w:rsidP="0085698F">
      <w:pPr>
        <w:ind w:firstLine="42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运行水平。该特征说明，后续建模不能仅依赖单一时刻的客流或气象变量，而应在统一时间尺度下同时保留周期信息、滞后信息和运行状态信息。</w:t>
      </w:r>
    </w:p>
    <w:p w14:paraId="407697E0" w14:textId="77777777" w:rsidR="0085698F" w:rsidRPr="0085698F" w:rsidRDefault="0085698F" w:rsidP="0085698F">
      <w:pPr>
        <w:ind w:firstLine="42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20AD3116" w14:textId="77777777" w:rsidR="0085698F" w:rsidRPr="0085698F" w:rsidRDefault="0085698F" w:rsidP="0085698F">
      <w:pPr>
        <w:ind w:firstLine="42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w:t>
      </w:r>
      <w:proofErr w:type="spellStart"/>
      <w:r w:rsidRPr="0085698F">
        <w:t>x_t</w:t>
      </w:r>
      <w:proofErr w:type="spellEnd"/>
      <w:r w:rsidRPr="0085698F">
        <w:t xml:space="preserve"> | t = t_0, t_0 + </w:t>
      </w:r>
      <w:proofErr w:type="spellStart"/>
      <w:r w:rsidRPr="0085698F">
        <w:t>Δt</w:t>
      </w:r>
      <w:proofErr w:type="spellEnd"/>
      <w:r w:rsidRPr="0085698F">
        <w:t xml:space="preserve">, ..., </w:t>
      </w:r>
      <w:proofErr w:type="spellStart"/>
      <w:r w:rsidRPr="0085698F">
        <w:t>t_n</w:t>
      </w:r>
      <w:proofErr w:type="spellEnd"/>
      <w:r w:rsidRPr="0085698F">
        <w:t>}</w:t>
      </w:r>
      <w:r w:rsidRPr="0085698F">
        <w:t>，其中</w:t>
      </w:r>
      <w:r w:rsidRPr="0085698F">
        <w:t xml:space="preserve"> </w:t>
      </w:r>
      <w:proofErr w:type="spellStart"/>
      <w:r w:rsidRPr="0085698F">
        <w:t>Δt</w:t>
      </w:r>
      <w:proofErr w:type="spellEnd"/>
      <w:r w:rsidRPr="0085698F">
        <w:t xml:space="preserve"> = 15 min</w:t>
      </w:r>
      <w:r w:rsidRPr="0085698F">
        <w:t>。该处理保证客流、气象、站内环境和负荷数据在同一时间断面上对齐，避免因采样频率不同导致解释变量与目标负荷错配。</w:t>
      </w:r>
    </w:p>
    <w:p w14:paraId="2F40E220" w14:textId="77777777" w:rsidR="0085698F" w:rsidRPr="0085698F" w:rsidRDefault="0085698F" w:rsidP="0085698F">
      <w:pPr>
        <w:ind w:firstLine="42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lastRenderedPageBreak/>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672FA3E3" w14:textId="77777777" w:rsidR="0085698F" w:rsidRDefault="0085698F" w:rsidP="0085698F">
      <w:pPr>
        <w:ind w:firstLine="42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181F888C" w14:textId="77777777" w:rsidR="00C31368" w:rsidRPr="00C31368" w:rsidRDefault="00C31368" w:rsidP="00C31368">
      <w:pPr>
        <w:jc w:val="center"/>
        <w:rPr>
          <w:rFonts w:hint="eastAsia"/>
        </w:rPr>
      </w:pPr>
      <w:r>
        <w:rPr>
          <w:noProof/>
        </w:rPr>
        <w:drawing>
          <wp:inline distT="0" distB="0" distL="0" distR="0" wp14:anchorId="29812E51" wp14:editId="5BDAA374">
            <wp:extent cx="3691466" cy="3084783"/>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issing_value_summary.png"/>
                    <pic:cNvPicPr/>
                  </pic:nvPicPr>
                  <pic:blipFill>
                    <a:blip r:embed="rId12"/>
                    <a:stretch>
                      <a:fillRect/>
                    </a:stretch>
                  </pic:blipFill>
                  <pic:spPr>
                    <a:xfrm>
                      <a:off x="0" y="0"/>
                      <a:ext cx="3700925" cy="3092688"/>
                    </a:xfrm>
                    <a:prstGeom prst="rect">
                      <a:avLst/>
                    </a:prstGeom>
                  </pic:spPr>
                </pic:pic>
              </a:graphicData>
            </a:graphic>
          </wp:inline>
        </w:drawing>
      </w:r>
    </w:p>
    <w:p w14:paraId="141F8434" w14:textId="0265F2E1" w:rsidR="00C31368" w:rsidRPr="0085698F" w:rsidRDefault="00C31368" w:rsidP="00C31368">
      <w:pPr>
        <w:ind w:firstLine="420"/>
        <w:jc w:val="center"/>
        <w:rPr>
          <w:rFonts w:hint="eastAsia"/>
        </w:rPr>
      </w:pPr>
      <w:r w:rsidRPr="00B10443">
        <w:t>图</w:t>
      </w:r>
      <w:r w:rsidRPr="00B10443">
        <w:t>3-</w:t>
      </w:r>
      <w:r w:rsidR="00AE796C">
        <w:rPr>
          <w:rFonts w:hint="eastAsia"/>
        </w:rPr>
        <w:t>2</w:t>
      </w:r>
      <w:r w:rsidRPr="00B10443">
        <w:t xml:space="preserve"> </w:t>
      </w:r>
      <w:proofErr w:type="gramStart"/>
      <w:r w:rsidRPr="00B10443">
        <w:t>缺失</w:t>
      </w:r>
      <w:r w:rsidRPr="0085698F">
        <w:t>值</w:t>
      </w:r>
      <w:proofErr w:type="gramEnd"/>
      <w:r w:rsidRPr="0085698F">
        <w:t>统计图</w:t>
      </w:r>
    </w:p>
    <w:p w14:paraId="29AF397F" w14:textId="77777777" w:rsidR="0085698F" w:rsidRPr="0085698F" w:rsidRDefault="0085698F" w:rsidP="0085698F">
      <w:pPr>
        <w:ind w:firstLine="420"/>
      </w:pPr>
      <w:r w:rsidRPr="0085698F">
        <w:t>随后，对连续输入变量进行</w:t>
      </w:r>
      <w:r w:rsidRPr="0085698F">
        <w:t xml:space="preserve"> Z-Score </w:t>
      </w:r>
      <w:r w:rsidRPr="0085698F">
        <w:t>标准化处理，公式为</w:t>
      </w:r>
      <w:r w:rsidRPr="0085698F">
        <w:t xml:space="preserve"> </w:t>
      </w:r>
      <w:proofErr w:type="spellStart"/>
      <w:r w:rsidRPr="0085698F">
        <w:t>z_i</w:t>
      </w:r>
      <w:proofErr w:type="spellEnd"/>
      <w:r w:rsidRPr="0085698F">
        <w:t xml:space="preserve"> = (</w:t>
      </w:r>
      <w:proofErr w:type="spellStart"/>
      <w:r w:rsidRPr="0085698F">
        <w:t>x_i</w:t>
      </w:r>
      <w:proofErr w:type="spellEnd"/>
      <w:r w:rsidRPr="0085698F">
        <w:t xml:space="preserve"> - </w:t>
      </w:r>
      <w:proofErr w:type="spellStart"/>
      <w:r w:rsidRPr="0085698F">
        <w:t>μ_x</w:t>
      </w:r>
      <w:proofErr w:type="spellEnd"/>
      <w:r w:rsidRPr="0085698F">
        <w:t>)/</w:t>
      </w:r>
      <w:proofErr w:type="spellStart"/>
      <w:r w:rsidRPr="0085698F">
        <w:t>σ_x</w:t>
      </w:r>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23D848B" w14:textId="77777777" w:rsidR="0085698F" w:rsidRPr="0085698F" w:rsidRDefault="0085698F" w:rsidP="0085698F">
      <w:pPr>
        <w:ind w:firstLine="420"/>
      </w:pPr>
      <w:r w:rsidRPr="0085698F">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4D12A64E" w14:textId="77777777" w:rsidR="0085698F" w:rsidRPr="0085698F" w:rsidRDefault="0085698F" w:rsidP="0085698F">
      <w:pPr>
        <w:ind w:firstLine="42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6D4AD80F" w14:textId="5F82E80F" w:rsidR="0085698F" w:rsidRPr="0085698F" w:rsidRDefault="0085698F" w:rsidP="0085698F">
      <w:pPr>
        <w:ind w:firstLine="420"/>
      </w:pPr>
      <w:r w:rsidRPr="0085698F">
        <w:lastRenderedPageBreak/>
        <w:t>经过上述处理后，数据集中的</w:t>
      </w:r>
      <w:proofErr w:type="gramStart"/>
      <w:r w:rsidRPr="0085698F">
        <w:t>缺失值</w:t>
      </w:r>
      <w:proofErr w:type="gramEnd"/>
      <w:r w:rsidRPr="0085698F">
        <w:t>和明显异常值均已完成修复，最终形成覆盖</w:t>
      </w:r>
      <w:r w:rsidRPr="0085698F">
        <w:t xml:space="preserve"> 31 </w:t>
      </w:r>
      <w:r w:rsidRPr="0085698F">
        <w:t>天、共</w:t>
      </w:r>
      <w:r w:rsidRPr="0085698F">
        <w:t xml:space="preserve"> 2976 </w:t>
      </w:r>
      <w:r w:rsidRPr="0085698F">
        <w:t>条</w:t>
      </w:r>
      <w:r w:rsidRPr="0085698F">
        <w:t xml:space="preserve"> 15 min </w:t>
      </w:r>
      <w:r w:rsidRPr="0085698F">
        <w:t>粒度样本的建模数据集。该</w:t>
      </w:r>
      <w:proofErr w:type="gramStart"/>
      <w:r w:rsidRPr="0085698F">
        <w:t>数据集既保留</w:t>
      </w:r>
      <w:proofErr w:type="gramEnd"/>
      <w:r w:rsidRPr="0085698F">
        <w:t>了负荷峰谷变化和日周期结构，也降低了采集噪声对后续分析结果的干扰</w:t>
      </w:r>
      <w:r w:rsidRPr="00B10443">
        <w:t>。</w:t>
      </w:r>
    </w:p>
    <w:p w14:paraId="11B2931C" w14:textId="70B8811A" w:rsidR="00A60E3D" w:rsidRDefault="00000000">
      <w:pPr>
        <w:pStyle w:val="2"/>
        <w:rPr>
          <w:rFonts w:ascii="宋体" w:hAnsi="宋体" w:hint="eastAsia"/>
        </w:rPr>
      </w:pPr>
      <w:bookmarkStart w:id="98" w:name="_Toc230346847"/>
      <w:r w:rsidRPr="00D53DA8">
        <w:rPr>
          <w:rFonts w:hint="eastAsia"/>
          <w:szCs w:val="30"/>
        </w:rPr>
        <w:t>3</w:t>
      </w:r>
      <w:r>
        <w:rPr>
          <w:szCs w:val="30"/>
        </w:rPr>
        <w:t>.</w:t>
      </w:r>
      <w:r w:rsidRPr="00D53DA8">
        <w:rPr>
          <w:rFonts w:hint="eastAsia"/>
          <w:szCs w:val="30"/>
        </w:rPr>
        <w:t>2</w:t>
      </w:r>
      <w:r>
        <w:rPr>
          <w:szCs w:val="30"/>
        </w:rPr>
        <w:t xml:space="preserve"> </w:t>
      </w:r>
      <w:bookmarkEnd w:id="96"/>
      <w:r w:rsidR="00CA49F4" w:rsidRPr="00EC1FA7">
        <w:rPr>
          <w:rFonts w:ascii="宋体" w:hAnsi="宋体"/>
        </w:rPr>
        <w:t>基于 Pearson 相关系数的关键影响因素筛选</w:t>
      </w:r>
      <w:bookmarkEnd w:id="98"/>
    </w:p>
    <w:p w14:paraId="0D173CF6" w14:textId="77777777" w:rsidR="003C4D4A" w:rsidRPr="00B10443" w:rsidRDefault="003C4D4A" w:rsidP="00B10443">
      <w:pPr>
        <w:ind w:firstLine="420"/>
      </w:pPr>
      <w:r w:rsidRPr="00B10443">
        <w:t>【图</w:t>
      </w:r>
      <w:r w:rsidRPr="00B10443">
        <w:t>3-4 Pearson</w:t>
      </w:r>
      <w:r w:rsidRPr="00B10443">
        <w:t>相关性排序图】</w:t>
      </w:r>
    </w:p>
    <w:p w14:paraId="4F8A70B3" w14:textId="77777777" w:rsidR="003C4D4A" w:rsidRPr="00B10443" w:rsidRDefault="003C4D4A" w:rsidP="00B10443">
      <w:pPr>
        <w:ind w:firstLine="420"/>
      </w:pPr>
      <w:r w:rsidRPr="00B10443">
        <w:t>为了识别站台</w:t>
      </w:r>
      <w:proofErr w:type="gramStart"/>
      <w:r w:rsidRPr="00B10443">
        <w:t>区域总冷负荷</w:t>
      </w:r>
      <w:proofErr w:type="gramEnd"/>
      <w:r w:rsidRPr="00B10443">
        <w:t>的主要驱动因素，本文在完成时间对齐和标准化后，对候选特征与目标负荷进行</w:t>
      </w:r>
      <w:r w:rsidRPr="00B10443">
        <w:t xml:space="preserve"> Pearson </w:t>
      </w:r>
      <w:r w:rsidRPr="00B10443">
        <w:t>相关分析。</w:t>
      </w:r>
      <w:r w:rsidRPr="00B10443">
        <w:t xml:space="preserve">Pearson </w:t>
      </w:r>
      <w:r w:rsidRPr="00B10443">
        <w:t>相关系数用于衡量两个连续变量之间的线性相关强度，其计算公式为：</w:t>
      </w:r>
    </w:p>
    <w:p w14:paraId="0D1259DF" w14:textId="77777777" w:rsidR="003C4D4A" w:rsidRPr="00B10443" w:rsidRDefault="003C4D4A" w:rsidP="00B10443">
      <w:pPr>
        <w:ind w:firstLine="420"/>
      </w:pPr>
      <w:r w:rsidRPr="00B10443">
        <w:t>r_{</w:t>
      </w:r>
      <w:proofErr w:type="gramStart"/>
      <w:r w:rsidRPr="00B10443">
        <w:t>X,Y</w:t>
      </w:r>
      <w:proofErr w:type="gramEnd"/>
      <w:r w:rsidRPr="00B10443">
        <w:t>} = 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w:t>
      </w:r>
      <w:proofErr w:type="spellStart"/>
      <w:r w:rsidRPr="00B10443">
        <w:t>y_i</w:t>
      </w:r>
      <w:proofErr w:type="spellEnd"/>
      <w:r w:rsidRPr="00B10443">
        <w:t xml:space="preserve"> - </w:t>
      </w:r>
      <w:proofErr w:type="spellStart"/>
      <w:r w:rsidRPr="00B10443">
        <w:t>y_bar</w:t>
      </w:r>
      <w:proofErr w:type="spellEnd"/>
      <w:r w:rsidRPr="00B10443">
        <w:t>) / sqrt[Σ_{</w:t>
      </w:r>
      <w:proofErr w:type="spellStart"/>
      <w:r w:rsidRPr="00B10443">
        <w:t>i</w:t>
      </w:r>
      <w:proofErr w:type="spellEnd"/>
      <w:r w:rsidRPr="00B10443">
        <w:t>=1}^{n}(</w:t>
      </w:r>
      <w:proofErr w:type="spellStart"/>
      <w:r w:rsidRPr="00B10443">
        <w:t>x_i</w:t>
      </w:r>
      <w:proofErr w:type="spellEnd"/>
      <w:r w:rsidRPr="00B10443">
        <w:t xml:space="preserve"> - </w:t>
      </w:r>
      <w:proofErr w:type="spellStart"/>
      <w:r w:rsidRPr="00B10443">
        <w:t>x_bar</w:t>
      </w:r>
      <w:proofErr w:type="spellEnd"/>
      <w:r w:rsidRPr="00B10443">
        <w:t>)^2 · Σ_{</w:t>
      </w:r>
      <w:proofErr w:type="spellStart"/>
      <w:r w:rsidRPr="00B10443">
        <w:t>i</w:t>
      </w:r>
      <w:proofErr w:type="spellEnd"/>
      <w:r w:rsidRPr="00B10443">
        <w:t>=1}^{n}(</w:t>
      </w:r>
      <w:proofErr w:type="spellStart"/>
      <w:r w:rsidRPr="00B10443">
        <w:t>y_i</w:t>
      </w:r>
      <w:proofErr w:type="spellEnd"/>
      <w:r w:rsidRPr="00B10443">
        <w:t xml:space="preserve"> - </w:t>
      </w:r>
      <w:proofErr w:type="spellStart"/>
      <w:r w:rsidRPr="00B10443">
        <w:t>y_bar</w:t>
      </w:r>
      <w:proofErr w:type="spellEnd"/>
      <w:r w:rsidRPr="00B10443">
        <w:t>)^2]</w:t>
      </w:r>
    </w:p>
    <w:p w14:paraId="140E877F" w14:textId="77777777" w:rsidR="003C4D4A" w:rsidRPr="00B10443" w:rsidRDefault="003C4D4A" w:rsidP="00B10443">
      <w:pPr>
        <w:ind w:firstLine="42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0C70D18E" w14:textId="77777777" w:rsidR="003C4D4A" w:rsidRPr="00B10443" w:rsidRDefault="003C4D4A" w:rsidP="00B10443">
      <w:pPr>
        <w:ind w:firstLine="42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5F23F3D3" w14:textId="77777777" w:rsidR="003C4D4A" w:rsidRPr="00B10443" w:rsidRDefault="003C4D4A" w:rsidP="00B10443">
      <w:pPr>
        <w:ind w:firstLine="420"/>
      </w:pPr>
      <w:r w:rsidRPr="00B10443">
        <w:t xml:space="preserve">Pearson </w:t>
      </w:r>
      <w:r w:rsidRPr="00B10443">
        <w:t>相关分析结果如表</w:t>
      </w:r>
      <w:r w:rsidRPr="00B10443">
        <w:t>3-1</w:t>
      </w:r>
      <w:r w:rsidRPr="00B10443">
        <w:t>所示。</w:t>
      </w:r>
    </w:p>
    <w:p w14:paraId="014DCB2F" w14:textId="77777777" w:rsidR="003C4D4A" w:rsidRPr="00B10443" w:rsidRDefault="003C4D4A" w:rsidP="00B10443">
      <w:pPr>
        <w:ind w:firstLine="420"/>
      </w:pPr>
      <w:r w:rsidRPr="00B10443">
        <w:t>表</w:t>
      </w:r>
      <w:r w:rsidRPr="00B10443">
        <w:t xml:space="preserve">3-1 </w:t>
      </w:r>
      <w:r w:rsidRPr="00B10443">
        <w:t>关键影响因素相关性排序</w:t>
      </w:r>
    </w:p>
    <w:p w14:paraId="20788246" w14:textId="77777777" w:rsidR="003C4D4A" w:rsidRPr="00B10443" w:rsidRDefault="003C4D4A" w:rsidP="00B10443">
      <w:pPr>
        <w:ind w:firstLine="420"/>
      </w:pPr>
      <w:r w:rsidRPr="00B10443">
        <w:t>从结果可以看出，历史负荷项与</w:t>
      </w:r>
      <w:proofErr w:type="gramStart"/>
      <w:r w:rsidRPr="00B10443">
        <w:t>当前总冷负荷</w:t>
      </w:r>
      <w:proofErr w:type="gramEnd"/>
      <w:r w:rsidRPr="00B10443">
        <w:t>的相关性最高，其中</w:t>
      </w:r>
      <w:r w:rsidRPr="00B10443">
        <w:t xml:space="preserve"> load_lag_1 </w:t>
      </w:r>
      <w:r w:rsidRPr="00B10443">
        <w:t>的相关系数达到</w:t>
      </w:r>
      <w:r w:rsidRPr="00B10443">
        <w:t xml:space="preserve"> 0.9794</w:t>
      </w:r>
      <w:r w:rsidRPr="00B10443">
        <w:t>，说明相邻</w:t>
      </w:r>
      <w:r w:rsidRPr="00B10443">
        <w:t xml:space="preserve"> 15 min </w:t>
      </w:r>
      <w:r w:rsidRPr="00B10443">
        <w:t>内负荷变化具有明显连续性。这一结果与地铁车站围护结构蓄热、设备运行惯性和空调系统控制滞后相一致，也为后续</w:t>
      </w:r>
      <w:r w:rsidRPr="00B10443">
        <w:t xml:space="preserve"> LSTM </w:t>
      </w:r>
      <w:r w:rsidRPr="00B10443">
        <w:t>模型引入序列窗口提供了统计依据。</w:t>
      </w:r>
    </w:p>
    <w:p w14:paraId="4A2A73BF" w14:textId="77777777" w:rsidR="003C4D4A" w:rsidRPr="00B10443" w:rsidRDefault="003C4D4A" w:rsidP="00B10443">
      <w:pPr>
        <w:ind w:firstLine="42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59A75431" w14:textId="77777777" w:rsidR="003C4D4A" w:rsidRPr="00B10443" w:rsidRDefault="003C4D4A" w:rsidP="00B10443">
      <w:pPr>
        <w:ind w:firstLine="420"/>
      </w:pPr>
      <w:r w:rsidRPr="00B10443">
        <w:t>气象和站内环境变量中，室外温度、室外湿度、太阳辐射和站台温度均</w:t>
      </w:r>
      <w:proofErr w:type="gramStart"/>
      <w:r w:rsidRPr="00B10443">
        <w:t>与总冷负荷</w:t>
      </w:r>
      <w:proofErr w:type="gramEnd"/>
      <w:r w:rsidRPr="00B10443">
        <w:t>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rsidRPr="00B10443">
        <w:t>/</w:t>
      </w:r>
      <w:r w:rsidRPr="00B10443">
        <w:t>周末差异，其作用可能体现在与客流、气象变量的非线性组合中。</w:t>
      </w:r>
    </w:p>
    <w:p w14:paraId="0355D03E" w14:textId="77777777" w:rsidR="003C4D4A" w:rsidRPr="00B10443" w:rsidRDefault="003C4D4A" w:rsidP="00B10443">
      <w:pPr>
        <w:ind w:firstLine="420"/>
      </w:pPr>
      <w:r w:rsidRPr="00B10443">
        <w:lastRenderedPageBreak/>
        <w:t>综合统计排序和工程解释性，本文选取历史负荷、进出站客流、站台在岗人数、室外温湿度、太阳辐射、站台温度和二氧化碳浓度等变量作为后续预测模型的核心输入。同时保留周期编码特征和聚类标签作为辅助输入，用于增强模型对不同运行模式的识别能力。</w:t>
      </w:r>
    </w:p>
    <w:tbl>
      <w:tblPr>
        <w:tblStyle w:val="af8"/>
        <w:tblW w:w="0" w:type="auto"/>
        <w:tblLook w:val="04A0" w:firstRow="1" w:lastRow="0" w:firstColumn="1" w:lastColumn="0" w:noHBand="0" w:noVBand="1"/>
      </w:tblPr>
      <w:tblGrid>
        <w:gridCol w:w="4547"/>
        <w:gridCol w:w="4524"/>
      </w:tblGrid>
      <w:tr w:rsidR="003C4D4A" w:rsidRPr="003C4D4A" w14:paraId="55C11FC9" w14:textId="77777777" w:rsidTr="00172292">
        <w:trPr>
          <w:cnfStyle w:val="100000000000" w:firstRow="1" w:lastRow="0" w:firstColumn="0" w:lastColumn="0" w:oddVBand="0" w:evenVBand="0" w:oddHBand="0" w:evenHBand="0" w:firstRowFirstColumn="0" w:firstRowLastColumn="0" w:lastRowFirstColumn="0" w:lastRowLastColumn="0"/>
        </w:trPr>
        <w:tc>
          <w:tcPr>
            <w:tcW w:w="4618" w:type="dxa"/>
          </w:tcPr>
          <w:p w14:paraId="0E229858"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b/>
                <w:kern w:val="0"/>
                <w:sz w:val="18"/>
              </w:rPr>
              <w:t>特征</w:t>
            </w:r>
            <w:proofErr w:type="spellEnd"/>
          </w:p>
        </w:tc>
        <w:tc>
          <w:tcPr>
            <w:tcW w:w="4618" w:type="dxa"/>
          </w:tcPr>
          <w:p w14:paraId="603B15D3"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b/>
                <w:kern w:val="0"/>
                <w:sz w:val="18"/>
              </w:rPr>
              <w:t>Pearson R</w:t>
            </w:r>
          </w:p>
        </w:tc>
      </w:tr>
      <w:tr w:rsidR="003C4D4A" w:rsidRPr="003C4D4A" w14:paraId="5EC17C2B" w14:textId="77777777" w:rsidTr="00172292">
        <w:tc>
          <w:tcPr>
            <w:tcW w:w="4618" w:type="dxa"/>
          </w:tcPr>
          <w:p w14:paraId="6CED3D94"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load_lag_1</w:t>
            </w:r>
          </w:p>
        </w:tc>
        <w:tc>
          <w:tcPr>
            <w:tcW w:w="4618" w:type="dxa"/>
          </w:tcPr>
          <w:p w14:paraId="6460559E"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0.9794</w:t>
            </w:r>
          </w:p>
        </w:tc>
      </w:tr>
      <w:tr w:rsidR="003C4D4A" w:rsidRPr="003C4D4A" w14:paraId="7CF642B9" w14:textId="77777777" w:rsidTr="00172292">
        <w:tc>
          <w:tcPr>
            <w:tcW w:w="4618" w:type="dxa"/>
          </w:tcPr>
          <w:p w14:paraId="3FC55B6F"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kern w:val="0"/>
                <w:sz w:val="18"/>
              </w:rPr>
              <w:t>entry_flow</w:t>
            </w:r>
            <w:proofErr w:type="spellEnd"/>
          </w:p>
        </w:tc>
        <w:tc>
          <w:tcPr>
            <w:tcW w:w="4618" w:type="dxa"/>
          </w:tcPr>
          <w:p w14:paraId="115174B0"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0.9620</w:t>
            </w:r>
          </w:p>
        </w:tc>
      </w:tr>
      <w:tr w:rsidR="003C4D4A" w:rsidRPr="003C4D4A" w14:paraId="38AB4F29" w14:textId="77777777" w:rsidTr="00172292">
        <w:tc>
          <w:tcPr>
            <w:tcW w:w="4618" w:type="dxa"/>
          </w:tcPr>
          <w:p w14:paraId="0E6ABBA8" w14:textId="77777777" w:rsidR="003C4D4A" w:rsidRPr="003C4D4A" w:rsidRDefault="003C4D4A" w:rsidP="00713313">
            <w:pPr>
              <w:widowControl/>
              <w:jc w:val="center"/>
              <w:rPr>
                <w:rFonts w:ascii="宋体" w:hAnsi="宋体" w:cs="Times New Roman" w:hint="eastAsia"/>
                <w:kern w:val="0"/>
                <w:sz w:val="18"/>
              </w:rPr>
            </w:pPr>
            <w:proofErr w:type="spellStart"/>
            <w:r w:rsidRPr="003C4D4A">
              <w:rPr>
                <w:rFonts w:ascii="宋体" w:hAnsi="宋体" w:cs="Times New Roman"/>
                <w:kern w:val="0"/>
                <w:sz w:val="18"/>
              </w:rPr>
              <w:t>platform_passengers</w:t>
            </w:r>
            <w:proofErr w:type="spellEnd"/>
          </w:p>
        </w:tc>
        <w:tc>
          <w:tcPr>
            <w:tcW w:w="4618" w:type="dxa"/>
          </w:tcPr>
          <w:p w14:paraId="2FADC6AB" w14:textId="77777777" w:rsidR="003C4D4A" w:rsidRPr="003C4D4A" w:rsidRDefault="003C4D4A" w:rsidP="003C4D4A">
            <w:pPr>
              <w:widowControl/>
              <w:jc w:val="center"/>
              <w:rPr>
                <w:rFonts w:ascii="宋体" w:hAnsi="宋体" w:cs="Times New Roman" w:hint="eastAsia"/>
                <w:kern w:val="0"/>
                <w:sz w:val="18"/>
              </w:rPr>
            </w:pPr>
            <w:r w:rsidRPr="003C4D4A">
              <w:rPr>
                <w:rFonts w:ascii="宋体" w:hAnsi="宋体" w:cs="Times New Roman"/>
                <w:kern w:val="0"/>
                <w:sz w:val="18"/>
              </w:rPr>
              <w:t>0.9573</w:t>
            </w:r>
          </w:p>
        </w:tc>
      </w:tr>
      <w:tr w:rsidR="003C4D4A" w:rsidRPr="003C4D4A" w14:paraId="4ED4C04A" w14:textId="77777777" w:rsidTr="00172292">
        <w:tc>
          <w:tcPr>
            <w:tcW w:w="4618" w:type="dxa"/>
          </w:tcPr>
          <w:p w14:paraId="1F08A4D9"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kern w:val="0"/>
                <w:sz w:val="18"/>
              </w:rPr>
              <w:t>exit_flow</w:t>
            </w:r>
            <w:proofErr w:type="spellEnd"/>
          </w:p>
        </w:tc>
        <w:tc>
          <w:tcPr>
            <w:tcW w:w="4618" w:type="dxa"/>
          </w:tcPr>
          <w:p w14:paraId="29A8E137"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0.9510</w:t>
            </w:r>
          </w:p>
        </w:tc>
      </w:tr>
      <w:tr w:rsidR="003C4D4A" w:rsidRPr="003C4D4A" w14:paraId="60019C24" w14:textId="77777777" w:rsidTr="00172292">
        <w:tc>
          <w:tcPr>
            <w:tcW w:w="4618" w:type="dxa"/>
          </w:tcPr>
          <w:p w14:paraId="52E1B165"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load_lag_4</w:t>
            </w:r>
          </w:p>
        </w:tc>
        <w:tc>
          <w:tcPr>
            <w:tcW w:w="4618" w:type="dxa"/>
          </w:tcPr>
          <w:p w14:paraId="375F59B7"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0.9244</w:t>
            </w:r>
          </w:p>
        </w:tc>
      </w:tr>
      <w:tr w:rsidR="003C4D4A" w:rsidRPr="003C4D4A" w14:paraId="786AC66E" w14:textId="77777777" w:rsidTr="00172292">
        <w:tc>
          <w:tcPr>
            <w:tcW w:w="4618" w:type="dxa"/>
          </w:tcPr>
          <w:p w14:paraId="38D0090A"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co2</w:t>
            </w:r>
          </w:p>
        </w:tc>
        <w:tc>
          <w:tcPr>
            <w:tcW w:w="4618" w:type="dxa"/>
          </w:tcPr>
          <w:p w14:paraId="1FF7970E"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0.9213</w:t>
            </w:r>
          </w:p>
        </w:tc>
      </w:tr>
      <w:tr w:rsidR="003C4D4A" w:rsidRPr="003C4D4A" w14:paraId="2DB1D4B2" w14:textId="77777777" w:rsidTr="00172292">
        <w:tc>
          <w:tcPr>
            <w:tcW w:w="4618" w:type="dxa"/>
          </w:tcPr>
          <w:p w14:paraId="334B5BB4"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kern w:val="0"/>
                <w:sz w:val="18"/>
              </w:rPr>
              <w:t>outdoor_temp</w:t>
            </w:r>
            <w:proofErr w:type="spellEnd"/>
          </w:p>
        </w:tc>
        <w:tc>
          <w:tcPr>
            <w:tcW w:w="4618" w:type="dxa"/>
          </w:tcPr>
          <w:p w14:paraId="6D09D809"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0.8465</w:t>
            </w:r>
          </w:p>
        </w:tc>
      </w:tr>
      <w:tr w:rsidR="003C4D4A" w:rsidRPr="003C4D4A" w14:paraId="63662776" w14:textId="77777777" w:rsidTr="00172292">
        <w:tc>
          <w:tcPr>
            <w:tcW w:w="4618" w:type="dxa"/>
          </w:tcPr>
          <w:p w14:paraId="1A397B38"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kern w:val="0"/>
                <w:sz w:val="18"/>
              </w:rPr>
              <w:t>platform_temp</w:t>
            </w:r>
            <w:proofErr w:type="spellEnd"/>
          </w:p>
        </w:tc>
        <w:tc>
          <w:tcPr>
            <w:tcW w:w="4618" w:type="dxa"/>
          </w:tcPr>
          <w:p w14:paraId="2A38E2EB"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0.8376</w:t>
            </w:r>
          </w:p>
        </w:tc>
      </w:tr>
      <w:tr w:rsidR="003C4D4A" w:rsidRPr="003C4D4A" w14:paraId="19889985" w14:textId="77777777" w:rsidTr="00172292">
        <w:tc>
          <w:tcPr>
            <w:tcW w:w="4618" w:type="dxa"/>
          </w:tcPr>
          <w:p w14:paraId="6104CEC1"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kern w:val="0"/>
                <w:sz w:val="18"/>
              </w:rPr>
              <w:t>solar_radiation</w:t>
            </w:r>
            <w:proofErr w:type="spellEnd"/>
          </w:p>
        </w:tc>
        <w:tc>
          <w:tcPr>
            <w:tcW w:w="4618" w:type="dxa"/>
          </w:tcPr>
          <w:p w14:paraId="107CA9BE"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0.8051</w:t>
            </w:r>
          </w:p>
        </w:tc>
      </w:tr>
      <w:tr w:rsidR="003C4D4A" w:rsidRPr="003C4D4A" w14:paraId="54E998CC" w14:textId="77777777" w:rsidTr="00172292">
        <w:tc>
          <w:tcPr>
            <w:tcW w:w="4618" w:type="dxa"/>
          </w:tcPr>
          <w:p w14:paraId="28763F56"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load_lag_8</w:t>
            </w:r>
          </w:p>
        </w:tc>
        <w:tc>
          <w:tcPr>
            <w:tcW w:w="4618" w:type="dxa"/>
          </w:tcPr>
          <w:p w14:paraId="5B688CAC"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0.7833</w:t>
            </w:r>
          </w:p>
        </w:tc>
      </w:tr>
      <w:tr w:rsidR="003C4D4A" w:rsidRPr="003C4D4A" w14:paraId="298D8E46" w14:textId="77777777" w:rsidTr="00172292">
        <w:tc>
          <w:tcPr>
            <w:tcW w:w="4618" w:type="dxa"/>
          </w:tcPr>
          <w:p w14:paraId="20979CAF"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load_lag_96</w:t>
            </w:r>
          </w:p>
        </w:tc>
        <w:tc>
          <w:tcPr>
            <w:tcW w:w="4618" w:type="dxa"/>
          </w:tcPr>
          <w:p w14:paraId="73629F7E"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0.7585</w:t>
            </w:r>
          </w:p>
        </w:tc>
      </w:tr>
      <w:tr w:rsidR="003C4D4A" w:rsidRPr="003C4D4A" w14:paraId="198FD70C" w14:textId="77777777" w:rsidTr="00172292">
        <w:tc>
          <w:tcPr>
            <w:tcW w:w="4618" w:type="dxa"/>
          </w:tcPr>
          <w:p w14:paraId="3697E3AE" w14:textId="77777777" w:rsidR="003C4D4A" w:rsidRPr="003C4D4A" w:rsidRDefault="003C4D4A" w:rsidP="003C4D4A">
            <w:pPr>
              <w:widowControl/>
              <w:jc w:val="center"/>
              <w:rPr>
                <w:rFonts w:ascii="宋体" w:hAnsi="宋体" w:cs="Times New Roman" w:hint="eastAsia"/>
                <w:kern w:val="0"/>
                <w:sz w:val="22"/>
              </w:rPr>
            </w:pPr>
            <w:proofErr w:type="spellStart"/>
            <w:r w:rsidRPr="003C4D4A">
              <w:rPr>
                <w:rFonts w:ascii="宋体" w:hAnsi="宋体" w:cs="Times New Roman"/>
                <w:kern w:val="0"/>
                <w:sz w:val="18"/>
              </w:rPr>
              <w:t>hour_cos</w:t>
            </w:r>
            <w:proofErr w:type="spellEnd"/>
          </w:p>
        </w:tc>
        <w:tc>
          <w:tcPr>
            <w:tcW w:w="4618" w:type="dxa"/>
          </w:tcPr>
          <w:p w14:paraId="7C06524A" w14:textId="77777777" w:rsidR="003C4D4A" w:rsidRPr="003C4D4A" w:rsidRDefault="003C4D4A" w:rsidP="003C4D4A">
            <w:pPr>
              <w:widowControl/>
              <w:jc w:val="center"/>
              <w:rPr>
                <w:rFonts w:ascii="宋体" w:hAnsi="宋体" w:cs="Times New Roman" w:hint="eastAsia"/>
                <w:kern w:val="0"/>
                <w:sz w:val="22"/>
              </w:rPr>
            </w:pPr>
            <w:r w:rsidRPr="003C4D4A">
              <w:rPr>
                <w:rFonts w:ascii="宋体" w:hAnsi="宋体" w:cs="Times New Roman"/>
                <w:kern w:val="0"/>
                <w:sz w:val="18"/>
              </w:rPr>
              <w:t>-0.7581</w:t>
            </w:r>
          </w:p>
        </w:tc>
      </w:tr>
    </w:tbl>
    <w:p w14:paraId="3D693FE0" w14:textId="77777777" w:rsidR="00893976" w:rsidRPr="00893976" w:rsidRDefault="00893976" w:rsidP="00B10443">
      <w:pPr>
        <w:ind w:firstLine="420"/>
      </w:pPr>
    </w:p>
    <w:p w14:paraId="480CCD1A" w14:textId="1CE6D9EC" w:rsidR="00A60E3D" w:rsidRDefault="00000000">
      <w:pPr>
        <w:pStyle w:val="2"/>
      </w:pPr>
      <w:bookmarkStart w:id="99" w:name="_Toc167484106"/>
      <w:bookmarkStart w:id="100" w:name="_Toc230346848"/>
      <w:r w:rsidRPr="00D53DA8">
        <w:rPr>
          <w:rFonts w:hint="eastAsia"/>
        </w:rPr>
        <w:t>3</w:t>
      </w:r>
      <w:r>
        <w:t>.</w:t>
      </w:r>
      <w:r w:rsidRPr="00D53DA8">
        <w:rPr>
          <w:rFonts w:hint="eastAsia"/>
        </w:rPr>
        <w:t>3</w:t>
      </w:r>
      <w:r>
        <w:t xml:space="preserve"> </w:t>
      </w:r>
      <w:bookmarkEnd w:id="99"/>
      <w:r w:rsidR="00CA49F4" w:rsidRPr="00EC1FA7">
        <w:rPr>
          <w:rFonts w:ascii="宋体" w:hAnsi="宋体"/>
        </w:rPr>
        <w:t>负荷分项分解</w:t>
      </w:r>
      <w:bookmarkEnd w:id="100"/>
    </w:p>
    <w:p w14:paraId="6BAAD7C8" w14:textId="77777777" w:rsidR="004B6A88" w:rsidRPr="004B6A88" w:rsidRDefault="004B6A88" w:rsidP="004B6A88">
      <w:pPr>
        <w:widowControl/>
        <w:spacing w:after="200" w:line="276" w:lineRule="auto"/>
        <w:jc w:val="center"/>
        <w:rPr>
          <w:rFonts w:ascii="宋体" w:hAnsi="宋体" w:cs="Times New Roman" w:hint="eastAsia"/>
          <w:kern w:val="0"/>
          <w:sz w:val="22"/>
          <w:lang w:eastAsia="en-US"/>
        </w:rPr>
      </w:pPr>
      <w:bookmarkStart w:id="101" w:name="_Toc167484125"/>
      <w:r w:rsidRPr="004B6A88">
        <w:rPr>
          <w:rFonts w:ascii="宋体" w:hAnsi="宋体" w:cs="Times New Roman"/>
          <w:noProof/>
          <w:kern w:val="0"/>
          <w:sz w:val="22"/>
          <w:lang w:eastAsia="en-US"/>
        </w:rPr>
        <w:drawing>
          <wp:inline distT="0" distB="0" distL="0" distR="0" wp14:anchorId="086906E8" wp14:editId="403AA109">
            <wp:extent cx="4860000" cy="3530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13"/>
                    <a:stretch>
                      <a:fillRect/>
                    </a:stretch>
                  </pic:blipFill>
                  <pic:spPr>
                    <a:xfrm>
                      <a:off x="0" y="0"/>
                      <a:ext cx="4860000" cy="3530034"/>
                    </a:xfrm>
                    <a:prstGeom prst="rect">
                      <a:avLst/>
                    </a:prstGeom>
                  </pic:spPr>
                </pic:pic>
              </a:graphicData>
            </a:graphic>
          </wp:inline>
        </w:drawing>
      </w:r>
    </w:p>
    <w:p w14:paraId="14251044" w14:textId="77777777" w:rsidR="004B6A88" w:rsidRPr="004B6A88" w:rsidRDefault="004B6A88" w:rsidP="004B6A88">
      <w:pPr>
        <w:ind w:firstLine="420"/>
      </w:pPr>
      <w:r w:rsidRPr="00B10443">
        <w:lastRenderedPageBreak/>
        <w:t>【图</w:t>
      </w:r>
      <w:r w:rsidRPr="00B10443">
        <w:t>3-</w:t>
      </w:r>
      <w:r w:rsidRPr="004B6A88">
        <w:t xml:space="preserve">5 </w:t>
      </w:r>
      <w:r w:rsidRPr="004B6A88">
        <w:t>负荷分项占比图】</w:t>
      </w:r>
    </w:p>
    <w:p w14:paraId="6CEDB6E0" w14:textId="77777777" w:rsidR="004B6A88" w:rsidRPr="004B6A88" w:rsidRDefault="004B6A88" w:rsidP="004B6A88">
      <w:pPr>
        <w:ind w:firstLine="42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768D95B9" w14:textId="77777777" w:rsidR="004B6A88" w:rsidRPr="004B6A88" w:rsidRDefault="004B6A88" w:rsidP="004B6A88">
      <w:pPr>
        <w:ind w:firstLine="420"/>
      </w:pPr>
      <w:r w:rsidRPr="004B6A88">
        <w:t>为了进一步理解系统总负荷的组成结构，本文将负荷分解为人员负荷、新风负荷、围护结构负荷和设备散热负荷四部分，并统计各分项平均占比。结果如表</w:t>
      </w:r>
      <w:r w:rsidRPr="004B6A88">
        <w:t>3-2</w:t>
      </w:r>
      <w:r w:rsidRPr="004B6A88">
        <w:t>所示。</w:t>
      </w:r>
    </w:p>
    <w:p w14:paraId="30B5DF35" w14:textId="77777777" w:rsidR="004B6A88" w:rsidRPr="004B6A88" w:rsidRDefault="004B6A88" w:rsidP="004B6A88">
      <w:pPr>
        <w:ind w:firstLine="420"/>
      </w:pPr>
      <w:r w:rsidRPr="004B6A88">
        <w:t>表</w:t>
      </w:r>
      <w:r w:rsidRPr="004B6A88">
        <w:t xml:space="preserve">3-2 </w:t>
      </w:r>
      <w:r w:rsidRPr="004B6A88">
        <w:t>负荷分项平均占比</w:t>
      </w:r>
    </w:p>
    <w:tbl>
      <w:tblPr>
        <w:tblStyle w:val="af8"/>
        <w:tblW w:w="0" w:type="auto"/>
        <w:tblLook w:val="04A0" w:firstRow="1" w:lastRow="0" w:firstColumn="1" w:lastColumn="0" w:noHBand="0" w:noVBand="1"/>
      </w:tblPr>
      <w:tblGrid>
        <w:gridCol w:w="3019"/>
        <w:gridCol w:w="3025"/>
        <w:gridCol w:w="3027"/>
      </w:tblGrid>
      <w:tr w:rsidR="004B6A88" w:rsidRPr="004B6A88" w14:paraId="14CE053E"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Pr>
          <w:p w14:paraId="4C40B79D"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宋体" w:hAnsi="宋体" w:cs="Times New Roman"/>
                <w:b/>
                <w:kern w:val="0"/>
                <w:sz w:val="18"/>
              </w:rPr>
              <w:t>分</w:t>
            </w:r>
            <w:r w:rsidRPr="004B6A88">
              <w:rPr>
                <w:rFonts w:ascii="微软雅黑" w:eastAsia="微软雅黑" w:hAnsi="微软雅黑" w:cs="微软雅黑" w:hint="eastAsia"/>
                <w:b/>
                <w:kern w:val="0"/>
                <w:sz w:val="18"/>
              </w:rPr>
              <w:t>项</w:t>
            </w:r>
            <w:proofErr w:type="spellEnd"/>
          </w:p>
        </w:tc>
        <w:tc>
          <w:tcPr>
            <w:tcW w:w="3079" w:type="dxa"/>
          </w:tcPr>
          <w:p w14:paraId="69D0E730"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宋体" w:hAnsi="宋体" w:cs="Times New Roman"/>
                <w:b/>
                <w:kern w:val="0"/>
                <w:sz w:val="18"/>
              </w:rPr>
              <w:t>平均负荷</w:t>
            </w:r>
            <w:proofErr w:type="spellEnd"/>
            <w:r w:rsidRPr="004B6A88">
              <w:rPr>
                <w:rFonts w:ascii="宋体" w:hAnsi="宋体" w:cs="Times New Roman"/>
                <w:b/>
                <w:kern w:val="0"/>
                <w:sz w:val="18"/>
              </w:rPr>
              <w:t>/kW</w:t>
            </w:r>
          </w:p>
        </w:tc>
        <w:tc>
          <w:tcPr>
            <w:tcW w:w="3079" w:type="dxa"/>
          </w:tcPr>
          <w:p w14:paraId="0E41FE86"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宋体" w:hAnsi="宋体" w:cs="Times New Roman"/>
                <w:b/>
                <w:kern w:val="0"/>
                <w:sz w:val="18"/>
              </w:rPr>
              <w:t>占比</w:t>
            </w:r>
            <w:proofErr w:type="spellEnd"/>
          </w:p>
        </w:tc>
      </w:tr>
      <w:tr w:rsidR="004B6A88" w:rsidRPr="004B6A88" w14:paraId="087BD873" w14:textId="77777777" w:rsidTr="00C73EC9">
        <w:tc>
          <w:tcPr>
            <w:tcW w:w="3079" w:type="dxa"/>
          </w:tcPr>
          <w:p w14:paraId="3EABD598"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宋体" w:hAnsi="宋体" w:cs="Times New Roman"/>
                <w:kern w:val="0"/>
                <w:sz w:val="18"/>
              </w:rPr>
              <w:t>人员负荷</w:t>
            </w:r>
            <w:proofErr w:type="spellEnd"/>
          </w:p>
        </w:tc>
        <w:tc>
          <w:tcPr>
            <w:tcW w:w="3079" w:type="dxa"/>
          </w:tcPr>
          <w:p w14:paraId="612DF94A"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10.04</w:t>
            </w:r>
          </w:p>
        </w:tc>
        <w:tc>
          <w:tcPr>
            <w:tcW w:w="3079" w:type="dxa"/>
          </w:tcPr>
          <w:p w14:paraId="3BC17A41"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5.80%</w:t>
            </w:r>
          </w:p>
        </w:tc>
      </w:tr>
      <w:tr w:rsidR="004B6A88" w:rsidRPr="004B6A88" w14:paraId="504C99A3" w14:textId="77777777" w:rsidTr="00C73EC9">
        <w:tc>
          <w:tcPr>
            <w:tcW w:w="3079" w:type="dxa"/>
          </w:tcPr>
          <w:p w14:paraId="122B562C"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宋体" w:hAnsi="宋体" w:cs="Times New Roman"/>
                <w:kern w:val="0"/>
                <w:sz w:val="18"/>
              </w:rPr>
              <w:t>新风负荷</w:t>
            </w:r>
            <w:proofErr w:type="spellEnd"/>
          </w:p>
        </w:tc>
        <w:tc>
          <w:tcPr>
            <w:tcW w:w="3079" w:type="dxa"/>
          </w:tcPr>
          <w:p w14:paraId="239597C6"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18.25</w:t>
            </w:r>
          </w:p>
        </w:tc>
        <w:tc>
          <w:tcPr>
            <w:tcW w:w="3079" w:type="dxa"/>
          </w:tcPr>
          <w:p w14:paraId="3CEC4CD7"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10.55%</w:t>
            </w:r>
          </w:p>
        </w:tc>
      </w:tr>
      <w:tr w:rsidR="004B6A88" w:rsidRPr="004B6A88" w14:paraId="6BE6B245" w14:textId="77777777" w:rsidTr="00C73EC9">
        <w:tc>
          <w:tcPr>
            <w:tcW w:w="3079" w:type="dxa"/>
          </w:tcPr>
          <w:p w14:paraId="25AEF1A3"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宋体" w:hAnsi="宋体" w:cs="Times New Roman"/>
                <w:kern w:val="0"/>
                <w:sz w:val="18"/>
              </w:rPr>
              <w:t>围护结构负荷</w:t>
            </w:r>
            <w:proofErr w:type="spellEnd"/>
          </w:p>
        </w:tc>
        <w:tc>
          <w:tcPr>
            <w:tcW w:w="3079" w:type="dxa"/>
          </w:tcPr>
          <w:p w14:paraId="4378B183"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88.52</w:t>
            </w:r>
          </w:p>
        </w:tc>
        <w:tc>
          <w:tcPr>
            <w:tcW w:w="3079" w:type="dxa"/>
          </w:tcPr>
          <w:p w14:paraId="083ECA61"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51.14%</w:t>
            </w:r>
          </w:p>
        </w:tc>
      </w:tr>
      <w:tr w:rsidR="004B6A88" w:rsidRPr="004B6A88" w14:paraId="0C19804D" w14:textId="77777777" w:rsidTr="00C73EC9">
        <w:tc>
          <w:tcPr>
            <w:tcW w:w="3079" w:type="dxa"/>
          </w:tcPr>
          <w:p w14:paraId="0C51E267" w14:textId="77777777" w:rsidR="004B6A88" w:rsidRPr="004B6A88" w:rsidRDefault="004B6A88" w:rsidP="004B6A88">
            <w:pPr>
              <w:widowControl/>
              <w:spacing w:after="200" w:line="276" w:lineRule="auto"/>
              <w:jc w:val="center"/>
              <w:rPr>
                <w:rFonts w:ascii="宋体" w:hAnsi="宋体" w:cs="Times New Roman" w:hint="eastAsia"/>
                <w:kern w:val="0"/>
                <w:sz w:val="22"/>
              </w:rPr>
            </w:pPr>
            <w:proofErr w:type="spellStart"/>
            <w:r w:rsidRPr="004B6A88">
              <w:rPr>
                <w:rFonts w:ascii="微软雅黑" w:eastAsia="微软雅黑" w:hAnsi="微软雅黑" w:cs="微软雅黑" w:hint="eastAsia"/>
                <w:kern w:val="0"/>
                <w:sz w:val="18"/>
              </w:rPr>
              <w:t>设备</w:t>
            </w:r>
            <w:r w:rsidRPr="004B6A88">
              <w:rPr>
                <w:rFonts w:ascii="MS Mincho" w:eastAsia="MS Mincho" w:hAnsi="MS Mincho" w:cs="MS Mincho" w:hint="eastAsia"/>
                <w:kern w:val="0"/>
                <w:sz w:val="18"/>
              </w:rPr>
              <w:t>散</w:t>
            </w:r>
            <w:r w:rsidRPr="004B6A88">
              <w:rPr>
                <w:rFonts w:ascii="微软雅黑" w:eastAsia="微软雅黑" w:hAnsi="微软雅黑" w:cs="微软雅黑" w:hint="eastAsia"/>
                <w:kern w:val="0"/>
                <w:sz w:val="18"/>
              </w:rPr>
              <w:t>热负</w:t>
            </w:r>
            <w:r w:rsidRPr="004B6A88">
              <w:rPr>
                <w:rFonts w:ascii="MS Mincho" w:eastAsia="MS Mincho" w:hAnsi="MS Mincho" w:cs="MS Mincho" w:hint="eastAsia"/>
                <w:kern w:val="0"/>
                <w:sz w:val="18"/>
              </w:rPr>
              <w:t>荷</w:t>
            </w:r>
            <w:proofErr w:type="spellEnd"/>
          </w:p>
        </w:tc>
        <w:tc>
          <w:tcPr>
            <w:tcW w:w="3079" w:type="dxa"/>
          </w:tcPr>
          <w:p w14:paraId="3C673B19"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51.15</w:t>
            </w:r>
          </w:p>
        </w:tc>
        <w:tc>
          <w:tcPr>
            <w:tcW w:w="3079" w:type="dxa"/>
          </w:tcPr>
          <w:p w14:paraId="5F52F1F7"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29.55%</w:t>
            </w:r>
          </w:p>
        </w:tc>
      </w:tr>
    </w:tbl>
    <w:p w14:paraId="495BCF35" w14:textId="77777777" w:rsidR="004B6A88" w:rsidRPr="004B6A88" w:rsidRDefault="004B6A88" w:rsidP="004B6A88">
      <w:pPr>
        <w:ind w:firstLine="420"/>
      </w:pPr>
    </w:p>
    <w:p w14:paraId="6228F7CC" w14:textId="77777777" w:rsidR="004B6A88" w:rsidRPr="004B6A88" w:rsidRDefault="004B6A88" w:rsidP="004B6A88">
      <w:pPr>
        <w:ind w:firstLine="420"/>
      </w:pPr>
      <w:r w:rsidRPr="004B6A88">
        <w:t>结果表明，围护结构负荷在总负荷中占比最高，达到</w:t>
      </w:r>
      <w:r w:rsidRPr="004B6A88">
        <w:t xml:space="preserve"> 51.14%</w:t>
      </w:r>
      <w:r w:rsidRPr="004B6A88">
        <w:t>，说明站台区域冷负荷主要受围护结构传热和地下环境耦合作用影响。设备散热负荷占比为</w:t>
      </w:r>
      <w:r w:rsidRPr="004B6A88">
        <w:t xml:space="preserve"> 29.55%</w:t>
      </w:r>
      <w:r w:rsidRPr="004B6A88">
        <w:t>，是第二大负荷来源，表明站台照明、电扶梯、屏蔽门及其他机电设备运行会持续产生大量热量。新风负荷占比为</w:t>
      </w:r>
      <w:r w:rsidRPr="004B6A88">
        <w:t xml:space="preserve"> 10.55%</w:t>
      </w:r>
      <w:r w:rsidRPr="004B6A88">
        <w:t>，反映了保证空气品质所需的新风处理负担。人员负荷占比为</w:t>
      </w:r>
      <w:r w:rsidRPr="004B6A88">
        <w:t xml:space="preserve"> 5.80%</w:t>
      </w:r>
      <w:r w:rsidRPr="004B6A88">
        <w:t>，虽然相对较小，但其变化与客流高峰直接相关，对负荷波动具有重要影响。</w:t>
      </w:r>
    </w:p>
    <w:p w14:paraId="1D8E50AA" w14:textId="77777777" w:rsidR="004B6A88" w:rsidRPr="00B10443" w:rsidRDefault="004B6A88" w:rsidP="004B6A88">
      <w:pPr>
        <w:ind w:firstLine="42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6741B329" w14:textId="1332C3CD" w:rsidR="00A60E3D" w:rsidRDefault="00000000" w:rsidP="004B6A88">
      <w:pPr>
        <w:pStyle w:val="2"/>
      </w:pPr>
      <w:bookmarkStart w:id="102" w:name="_Toc230346849"/>
      <w:r w:rsidRPr="00D53DA8">
        <w:rPr>
          <w:rFonts w:hint="eastAsia"/>
        </w:rPr>
        <w:lastRenderedPageBreak/>
        <w:t>3</w:t>
      </w:r>
      <w:r>
        <w:t>.</w:t>
      </w:r>
      <w:r w:rsidRPr="00D53DA8">
        <w:rPr>
          <w:rFonts w:hint="eastAsia"/>
        </w:rPr>
        <w:t>4</w:t>
      </w:r>
      <w:r>
        <w:t xml:space="preserve"> </w:t>
      </w:r>
      <w:bookmarkEnd w:id="101"/>
      <w:r w:rsidR="005E550D" w:rsidRPr="005E550D">
        <w:rPr>
          <w:rFonts w:hint="eastAsia"/>
        </w:rPr>
        <w:t>基于</w:t>
      </w:r>
      <w:r w:rsidR="005E550D" w:rsidRPr="005E550D">
        <w:rPr>
          <w:rFonts w:hint="eastAsia"/>
        </w:rPr>
        <w:t xml:space="preserve"> K-Means </w:t>
      </w:r>
      <w:r w:rsidR="005E550D" w:rsidRPr="005E550D">
        <w:rPr>
          <w:rFonts w:hint="eastAsia"/>
        </w:rPr>
        <w:t>的典型负荷曲线聚类</w:t>
      </w:r>
      <w:bookmarkEnd w:id="102"/>
    </w:p>
    <w:p w14:paraId="17A09C10" w14:textId="078FD241" w:rsidR="001B3066" w:rsidRDefault="001B3066" w:rsidP="001B3066">
      <w:pPr>
        <w:ind w:firstLine="420"/>
        <w:jc w:val="center"/>
      </w:pPr>
      <w:r>
        <w:rPr>
          <w:noProof/>
        </w:rPr>
        <w:drawing>
          <wp:inline distT="0" distB="0" distL="0" distR="0" wp14:anchorId="3381C32F" wp14:editId="1429A510">
            <wp:extent cx="4860000" cy="39485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daily_load_clusters.png"/>
                    <pic:cNvPicPr/>
                  </pic:nvPicPr>
                  <pic:blipFill>
                    <a:blip r:embed="rId14"/>
                    <a:stretch>
                      <a:fillRect/>
                    </a:stretch>
                  </pic:blipFill>
                  <pic:spPr>
                    <a:xfrm>
                      <a:off x="0" y="0"/>
                      <a:ext cx="4860000" cy="3948552"/>
                    </a:xfrm>
                    <a:prstGeom prst="rect">
                      <a:avLst/>
                    </a:prstGeom>
                  </pic:spPr>
                </pic:pic>
              </a:graphicData>
            </a:graphic>
          </wp:inline>
        </w:drawing>
      </w:r>
    </w:p>
    <w:p w14:paraId="39973E8E" w14:textId="5F7E9ED8" w:rsidR="003D0812" w:rsidRDefault="003D0812" w:rsidP="001B3066">
      <w:pPr>
        <w:ind w:firstLine="420"/>
        <w:jc w:val="center"/>
      </w:pPr>
      <w:r>
        <w:rPr>
          <w:rFonts w:hint="eastAsia"/>
        </w:rPr>
        <w:t>图</w:t>
      </w:r>
      <w:r>
        <w:rPr>
          <w:rFonts w:hint="eastAsia"/>
        </w:rPr>
        <w:t xml:space="preserve">3-6 </w:t>
      </w:r>
      <w:r>
        <w:rPr>
          <w:rFonts w:hint="eastAsia"/>
        </w:rPr>
        <w:t>典型日负荷曲线聚类图</w:t>
      </w:r>
    </w:p>
    <w:p w14:paraId="7A479E0E" w14:textId="77777777" w:rsidR="003D0812" w:rsidRDefault="003D0812" w:rsidP="003D0812">
      <w:pPr>
        <w:ind w:firstLine="42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28878270" w14:textId="77777777" w:rsidR="003D0812" w:rsidRDefault="003D0812" w:rsidP="003D0812">
      <w:pPr>
        <w:ind w:firstLine="42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71A3C632" w14:textId="77777777" w:rsidR="003D0812" w:rsidRDefault="003D0812" w:rsidP="003D0812">
      <w:pPr>
        <w:ind w:firstLine="420"/>
      </w:pPr>
      <w:r>
        <w:rPr>
          <w:rFonts w:hint="eastAsia"/>
        </w:rPr>
        <w:t xml:space="preserve">K-Means </w:t>
      </w:r>
      <w:r>
        <w:rPr>
          <w:rFonts w:hint="eastAsia"/>
        </w:rPr>
        <w:t>聚类通过最小</w:t>
      </w:r>
      <w:proofErr w:type="gramStart"/>
      <w:r>
        <w:rPr>
          <w:rFonts w:hint="eastAsia"/>
        </w:rPr>
        <w:t>化簇内平方</w:t>
      </w:r>
      <w:proofErr w:type="gramEnd"/>
      <w:r>
        <w:rPr>
          <w:rFonts w:hint="eastAsia"/>
        </w:rPr>
        <w:t>误差来划分样本，其目标函数为：</w:t>
      </w:r>
    </w:p>
    <w:p w14:paraId="32F75F41" w14:textId="77777777" w:rsidR="003D0812" w:rsidRDefault="003D0812" w:rsidP="003D0812">
      <w:pPr>
        <w:ind w:firstLine="420"/>
      </w:pPr>
      <w:r>
        <w:rPr>
          <w:rFonts w:hint="eastAsia"/>
        </w:rPr>
        <w:t xml:space="preserve">J = </w:t>
      </w:r>
      <w:r>
        <w:rPr>
          <w:rFonts w:hint="eastAsia"/>
        </w:rPr>
        <w:t>Σ</w:t>
      </w:r>
      <w:r>
        <w:rPr>
          <w:rFonts w:hint="eastAsia"/>
        </w:rPr>
        <w:t xml:space="preserve">_{k=1}^{K} </w:t>
      </w:r>
      <w:r>
        <w:rPr>
          <w:rFonts w:hint="eastAsia"/>
        </w:rPr>
        <w:t>Σ</w:t>
      </w:r>
      <w:r>
        <w:rPr>
          <w:rFonts w:hint="eastAsia"/>
        </w:rPr>
        <w:t>_{</w:t>
      </w:r>
      <w:proofErr w:type="spellStart"/>
      <w:r>
        <w:rPr>
          <w:rFonts w:hint="eastAsia"/>
        </w:rPr>
        <w:t>q'_d</w:t>
      </w:r>
      <w:proofErr w:type="spellEnd"/>
      <w:r>
        <w:rPr>
          <w:rFonts w:hint="eastAsia"/>
        </w:rPr>
        <w:t xml:space="preserve"> </w:t>
      </w:r>
      <w:r>
        <w:rPr>
          <w:rFonts w:hint="eastAsia"/>
        </w:rPr>
        <w:t>∈</w:t>
      </w:r>
      <w:r>
        <w:rPr>
          <w:rFonts w:hint="eastAsia"/>
        </w:rPr>
        <w:t xml:space="preserve"> </w:t>
      </w:r>
      <w:proofErr w:type="spellStart"/>
      <w:r>
        <w:rPr>
          <w:rFonts w:hint="eastAsia"/>
        </w:rPr>
        <w:t>C_k</w:t>
      </w:r>
      <w:proofErr w:type="spellEnd"/>
      <w:r>
        <w:rPr>
          <w:rFonts w:hint="eastAsia"/>
        </w:rPr>
        <w:t>} ||</w:t>
      </w:r>
      <w:proofErr w:type="spellStart"/>
      <w:r>
        <w:rPr>
          <w:rFonts w:hint="eastAsia"/>
        </w:rPr>
        <w:t>q'_d</w:t>
      </w:r>
      <w:proofErr w:type="spellEnd"/>
      <w:r>
        <w:rPr>
          <w:rFonts w:hint="eastAsia"/>
        </w:rPr>
        <w:t xml:space="preserve"> - </w:t>
      </w:r>
      <w:r>
        <w:rPr>
          <w:rFonts w:hint="eastAsia"/>
        </w:rPr>
        <w:t>μ</w:t>
      </w:r>
      <w:r>
        <w:rPr>
          <w:rFonts w:hint="eastAsia"/>
        </w:rPr>
        <w:t>_k||_2^2</w:t>
      </w:r>
    </w:p>
    <w:p w14:paraId="570E1A74" w14:textId="77777777" w:rsidR="003D0812" w:rsidRDefault="003D0812" w:rsidP="003D0812">
      <w:pPr>
        <w:ind w:firstLine="42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5319A5D0" w14:textId="77777777" w:rsidR="003D0812" w:rsidRDefault="003D0812" w:rsidP="003D0812">
      <w:pPr>
        <w:ind w:firstLine="420"/>
      </w:pPr>
      <w:r>
        <w:rPr>
          <w:rFonts w:hint="eastAsia"/>
        </w:rPr>
        <w:lastRenderedPageBreak/>
        <w:t>聚类数</w:t>
      </w:r>
      <w:r>
        <w:rPr>
          <w:rFonts w:hint="eastAsia"/>
        </w:rPr>
        <w:t xml:space="preserve"> K </w:t>
      </w:r>
      <w:r>
        <w:rPr>
          <w:rFonts w:hint="eastAsia"/>
        </w:rPr>
        <w:t>的选择直接影响模式划分效果。若</w:t>
      </w:r>
      <w:r>
        <w:rPr>
          <w:rFonts w:hint="eastAsia"/>
        </w:rPr>
        <w:t xml:space="preserve"> K </w:t>
      </w:r>
      <w:r>
        <w:rPr>
          <w:rFonts w:hint="eastAsia"/>
        </w:rPr>
        <w:t>过小，典型场景会被合并，难以区分工作日和周末、峰值日和低负荷日；若</w:t>
      </w:r>
      <w:r>
        <w:rPr>
          <w:rFonts w:hint="eastAsia"/>
        </w:rPr>
        <w:t xml:space="preserve"> K </w:t>
      </w:r>
      <w:r>
        <w:rPr>
          <w:rFonts w:hint="eastAsia"/>
        </w:rPr>
        <w:t>过大，则可能把偶然波动识别为独立模式，降低工程解释性。本文在</w:t>
      </w:r>
      <w:r>
        <w:rPr>
          <w:rFonts w:hint="eastAsia"/>
        </w:rPr>
        <w:t xml:space="preserve"> K = 2 </w:t>
      </w:r>
      <w:r>
        <w:rPr>
          <w:rFonts w:hint="eastAsia"/>
        </w:rPr>
        <w:t>至</w:t>
      </w:r>
      <w:r>
        <w:rPr>
          <w:rFonts w:hint="eastAsia"/>
        </w:rPr>
        <w:t xml:space="preserve"> K = 6 </w:t>
      </w:r>
      <w:r>
        <w:rPr>
          <w:rFonts w:hint="eastAsia"/>
        </w:rPr>
        <w:t>范围内搜索，并采用平均轮廓系数评价聚类质量。单个样本的轮廓系数为：</w:t>
      </w:r>
    </w:p>
    <w:p w14:paraId="19FAF5F4" w14:textId="77777777" w:rsidR="003D0812" w:rsidRDefault="003D0812" w:rsidP="003D0812">
      <w:pPr>
        <w:ind w:firstLine="420"/>
      </w:pPr>
      <w:r>
        <w:t>s(</w:t>
      </w:r>
      <w:proofErr w:type="spellStart"/>
      <w:r>
        <w:t>i</w:t>
      </w:r>
      <w:proofErr w:type="spellEnd"/>
      <w:r>
        <w:t>) = [b(</w:t>
      </w:r>
      <w:proofErr w:type="spellStart"/>
      <w:r>
        <w:t>i</w:t>
      </w:r>
      <w:proofErr w:type="spellEnd"/>
      <w:r>
        <w:t>) - a(</w:t>
      </w:r>
      <w:proofErr w:type="spellStart"/>
      <w:r>
        <w:t>i</w:t>
      </w:r>
      <w:proofErr w:type="spellEnd"/>
      <w:r>
        <w:t>)] / max{a(</w:t>
      </w:r>
      <w:proofErr w:type="spellStart"/>
      <w:r>
        <w:t>i</w:t>
      </w:r>
      <w:proofErr w:type="spellEnd"/>
      <w:r>
        <w:t>), b(</w:t>
      </w:r>
      <w:proofErr w:type="spellStart"/>
      <w:r>
        <w:t>i</w:t>
      </w:r>
      <w:proofErr w:type="spellEnd"/>
      <w:r>
        <w:t>)}</w:t>
      </w:r>
    </w:p>
    <w:p w14:paraId="4BBA5FDE" w14:textId="77777777" w:rsidR="003D0812" w:rsidRDefault="003D0812" w:rsidP="003D0812">
      <w:pPr>
        <w:ind w:firstLine="420"/>
      </w:pPr>
      <w:r>
        <w:rPr>
          <w:rFonts w:hint="eastAsia"/>
        </w:rPr>
        <w:t>式中，</w:t>
      </w:r>
      <w:r>
        <w:rPr>
          <w:rFonts w:hint="eastAsia"/>
        </w:rPr>
        <w:t>a(</w:t>
      </w:r>
      <w:proofErr w:type="spellStart"/>
      <w:r>
        <w:rPr>
          <w:rFonts w:hint="eastAsia"/>
        </w:rPr>
        <w:t>i</w:t>
      </w:r>
      <w:proofErr w:type="spellEnd"/>
      <w:r>
        <w:rPr>
          <w:rFonts w:hint="eastAsia"/>
        </w:rPr>
        <w:t xml:space="preserve">) </w:t>
      </w:r>
      <w:r>
        <w:rPr>
          <w:rFonts w:hint="eastAsia"/>
        </w:rPr>
        <w:t>为样本</w:t>
      </w:r>
      <w:r>
        <w:rPr>
          <w:rFonts w:hint="eastAsia"/>
        </w:rPr>
        <w:t xml:space="preserve"> </w:t>
      </w:r>
      <w:proofErr w:type="spellStart"/>
      <w:r>
        <w:rPr>
          <w:rFonts w:hint="eastAsia"/>
        </w:rPr>
        <w:t>i</w:t>
      </w:r>
      <w:proofErr w:type="spellEnd"/>
      <w:r>
        <w:rPr>
          <w:rFonts w:hint="eastAsia"/>
        </w:rPr>
        <w:t xml:space="preserve"> </w:t>
      </w:r>
      <w:r>
        <w:rPr>
          <w:rFonts w:hint="eastAsia"/>
        </w:rPr>
        <w:t>与</w:t>
      </w:r>
      <w:proofErr w:type="gramStart"/>
      <w:r>
        <w:rPr>
          <w:rFonts w:hint="eastAsia"/>
        </w:rPr>
        <w:t>本簇内</w:t>
      </w:r>
      <w:proofErr w:type="gramEnd"/>
      <w:r>
        <w:rPr>
          <w:rFonts w:hint="eastAsia"/>
        </w:rPr>
        <w:t>其他样本的平均距离，</w:t>
      </w:r>
      <w:r>
        <w:rPr>
          <w:rFonts w:hint="eastAsia"/>
        </w:rPr>
        <w:t>b(</w:t>
      </w:r>
      <w:proofErr w:type="spellStart"/>
      <w:r>
        <w:rPr>
          <w:rFonts w:hint="eastAsia"/>
        </w:rPr>
        <w:t>i</w:t>
      </w:r>
      <w:proofErr w:type="spellEnd"/>
      <w:r>
        <w:rPr>
          <w:rFonts w:hint="eastAsia"/>
        </w:rPr>
        <w:t xml:space="preserve">) </w:t>
      </w:r>
      <w:r>
        <w:rPr>
          <w:rFonts w:hint="eastAsia"/>
        </w:rPr>
        <w:t>为样本</w:t>
      </w:r>
      <w:r>
        <w:rPr>
          <w:rFonts w:hint="eastAsia"/>
        </w:rPr>
        <w:t xml:space="preserve"> </w:t>
      </w:r>
      <w:proofErr w:type="spellStart"/>
      <w:r>
        <w:rPr>
          <w:rFonts w:hint="eastAsia"/>
        </w:rPr>
        <w:t>i</w:t>
      </w:r>
      <w:proofErr w:type="spellEnd"/>
      <w:r>
        <w:rPr>
          <w:rFonts w:hint="eastAsia"/>
        </w:rPr>
        <w:t xml:space="preserve"> </w:t>
      </w:r>
      <w:r>
        <w:rPr>
          <w:rFonts w:hint="eastAsia"/>
        </w:rPr>
        <w:t>与最近其他</w:t>
      </w:r>
      <w:proofErr w:type="gramStart"/>
      <w:r>
        <w:rPr>
          <w:rFonts w:hint="eastAsia"/>
        </w:rPr>
        <w:t>簇</w:t>
      </w:r>
      <w:proofErr w:type="gramEnd"/>
      <w:r>
        <w:rPr>
          <w:rFonts w:hint="eastAsia"/>
        </w:rPr>
        <w:t>样本的平均距离。</w:t>
      </w:r>
      <w:r>
        <w:rPr>
          <w:rFonts w:hint="eastAsia"/>
        </w:rPr>
        <w:t>s(</w:t>
      </w:r>
      <w:proofErr w:type="spellStart"/>
      <w:r>
        <w:rPr>
          <w:rFonts w:hint="eastAsia"/>
        </w:rPr>
        <w:t>i</w:t>
      </w:r>
      <w:proofErr w:type="spellEnd"/>
      <w:r>
        <w:rPr>
          <w:rFonts w:hint="eastAsia"/>
        </w:rPr>
        <w:t xml:space="preserve">) </w:t>
      </w:r>
      <w:r>
        <w:rPr>
          <w:rFonts w:hint="eastAsia"/>
        </w:rPr>
        <w:t>越接近</w:t>
      </w:r>
      <w:r>
        <w:rPr>
          <w:rFonts w:hint="eastAsia"/>
        </w:rPr>
        <w:t xml:space="preserve"> 1</w:t>
      </w:r>
      <w:r>
        <w:rPr>
          <w:rFonts w:hint="eastAsia"/>
        </w:rPr>
        <w:t>，说明样本越适合当前簇；越接近</w:t>
      </w:r>
      <w:r>
        <w:rPr>
          <w:rFonts w:hint="eastAsia"/>
        </w:rPr>
        <w:t xml:space="preserve"> 0</w:t>
      </w:r>
      <w:r>
        <w:rPr>
          <w:rFonts w:hint="eastAsia"/>
        </w:rPr>
        <w:t>，说明样本位于两个</w:t>
      </w:r>
      <w:proofErr w:type="gramStart"/>
      <w:r>
        <w:rPr>
          <w:rFonts w:hint="eastAsia"/>
        </w:rPr>
        <w:t>簇</w:t>
      </w:r>
      <w:proofErr w:type="gramEnd"/>
      <w:r>
        <w:rPr>
          <w:rFonts w:hint="eastAsia"/>
        </w:rPr>
        <w:t>边界附近；小于</w:t>
      </w:r>
      <w:r>
        <w:rPr>
          <w:rFonts w:hint="eastAsia"/>
        </w:rPr>
        <w:t xml:space="preserve"> 0 </w:t>
      </w:r>
      <w:r>
        <w:rPr>
          <w:rFonts w:hint="eastAsia"/>
        </w:rPr>
        <w:t>则说明样本可能被误分。不同聚类数对应的平均轮廓系数如表</w:t>
      </w:r>
      <w:r>
        <w:rPr>
          <w:rFonts w:hint="eastAsia"/>
        </w:rPr>
        <w:t>3-3</w:t>
      </w:r>
      <w:r>
        <w:rPr>
          <w:rFonts w:hint="eastAsia"/>
        </w:rPr>
        <w:t>所示。</w:t>
      </w:r>
    </w:p>
    <w:p w14:paraId="47FC9367" w14:textId="77777777" w:rsidR="003D0812" w:rsidRDefault="003D0812" w:rsidP="003D0812">
      <w:pPr>
        <w:ind w:firstLine="420"/>
      </w:pPr>
      <w:r>
        <w:rPr>
          <w:rFonts w:hint="eastAsia"/>
        </w:rPr>
        <w:t>表</w:t>
      </w:r>
      <w:r>
        <w:rPr>
          <w:rFonts w:hint="eastAsia"/>
        </w:rPr>
        <w:t xml:space="preserve">3-3 </w:t>
      </w:r>
      <w:r>
        <w:rPr>
          <w:rFonts w:hint="eastAsia"/>
        </w:rPr>
        <w:t>不同聚类数的轮廓系数</w:t>
      </w:r>
    </w:p>
    <w:p w14:paraId="3FAFA265" w14:textId="77777777" w:rsidR="003D0812" w:rsidRDefault="003D0812" w:rsidP="003D0812">
      <w:pPr>
        <w:ind w:firstLine="420"/>
      </w:pPr>
      <w:r>
        <w:rPr>
          <w:rFonts w:hint="eastAsia"/>
        </w:rPr>
        <w:t>从统计指标看，</w:t>
      </w:r>
      <w:r>
        <w:rPr>
          <w:rFonts w:hint="eastAsia"/>
        </w:rPr>
        <w:t xml:space="preserve">K = 2 </w:t>
      </w:r>
      <w:r>
        <w:rPr>
          <w:rFonts w:hint="eastAsia"/>
        </w:rPr>
        <w:t>时平均轮廓系数最高，说明将样本粗分为高负荷日和低负荷日可以获得较好的簇间分离度。但从工程应用角度看，二分类过于粗略，无法进一步识别工作日早晚双峰、周末午后单峰、平稳中负荷和低客流运行等差异。</w:t>
      </w:r>
      <w:r>
        <w:rPr>
          <w:rFonts w:hint="eastAsia"/>
        </w:rPr>
        <w:t xml:space="preserve">K = 4 </w:t>
      </w:r>
      <w:r>
        <w:rPr>
          <w:rFonts w:hint="eastAsia"/>
        </w:rPr>
        <w:t>时平均轮廓系数为</w:t>
      </w:r>
      <w:r>
        <w:rPr>
          <w:rFonts w:hint="eastAsia"/>
        </w:rPr>
        <w:t xml:space="preserve"> 0.6554</w:t>
      </w:r>
      <w:r>
        <w:rPr>
          <w:rFonts w:hint="eastAsia"/>
        </w:rPr>
        <w:t>，仍处于较好水平，同时能够形成清晰且可解释的运行场景。因此，本文采用“统计质量满足要求、工程解释性优先”的原则确定</w:t>
      </w:r>
      <w:r>
        <w:rPr>
          <w:rFonts w:hint="eastAsia"/>
        </w:rPr>
        <w:t xml:space="preserve"> K = 4</w:t>
      </w:r>
      <w:r>
        <w:rPr>
          <w:rFonts w:hint="eastAsia"/>
        </w:rPr>
        <w:t>。</w:t>
      </w:r>
    </w:p>
    <w:p w14:paraId="4FF5DD93" w14:textId="77777777" w:rsidR="003D0812" w:rsidRDefault="003D0812" w:rsidP="003D0812">
      <w:pPr>
        <w:ind w:firstLine="420"/>
      </w:pPr>
      <w:r>
        <w:rPr>
          <w:rFonts w:hint="eastAsia"/>
        </w:rPr>
        <w:t>结合聚类中心曲线和日期属性，站台区域日负荷曲线可概括为四类典型模式：</w:t>
      </w:r>
    </w:p>
    <w:p w14:paraId="264224EC" w14:textId="77777777" w:rsidR="003D0812" w:rsidRDefault="003D0812" w:rsidP="003D0812">
      <w:pPr>
        <w:ind w:firstLine="42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528F4760" w14:textId="77777777" w:rsidR="003D0812" w:rsidRDefault="003D0812" w:rsidP="003D0812">
      <w:pPr>
        <w:ind w:firstLine="42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5DB21F51" w14:textId="77777777" w:rsidR="003D0812" w:rsidRDefault="003D0812" w:rsidP="003D0812">
      <w:pPr>
        <w:ind w:firstLine="42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1568406B" w14:textId="77777777" w:rsidR="003D0812" w:rsidRDefault="003D0812" w:rsidP="003D0812">
      <w:pPr>
        <w:ind w:firstLine="42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B7C021D" w14:textId="77777777" w:rsidR="003D0812" w:rsidRDefault="003D0812" w:rsidP="003D0812">
      <w:pPr>
        <w:ind w:firstLine="42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05BAB6FE" w14:textId="77777777" w:rsidR="00B078A2" w:rsidRDefault="00B078A2" w:rsidP="003D0812">
      <w:pPr>
        <w:ind w:firstLine="420"/>
      </w:pPr>
    </w:p>
    <w:p w14:paraId="2A4F1439" w14:textId="77777777" w:rsidR="00B078A2" w:rsidRDefault="00B078A2" w:rsidP="003D0812">
      <w:pPr>
        <w:ind w:firstLine="420"/>
      </w:pPr>
    </w:p>
    <w:p w14:paraId="203BA6D7" w14:textId="77777777" w:rsidR="00B078A2" w:rsidRDefault="00B078A2" w:rsidP="003D0812">
      <w:pPr>
        <w:ind w:firstLine="420"/>
      </w:pPr>
    </w:p>
    <w:p w14:paraId="5C2F0775" w14:textId="77777777" w:rsidR="00B078A2" w:rsidRDefault="00B078A2" w:rsidP="003D0812">
      <w:pPr>
        <w:ind w:firstLine="420"/>
      </w:pPr>
    </w:p>
    <w:p w14:paraId="4BBE2402" w14:textId="77777777" w:rsidR="00B078A2" w:rsidRDefault="00B078A2" w:rsidP="003D0812">
      <w:pPr>
        <w:ind w:firstLine="420"/>
      </w:pPr>
    </w:p>
    <w:p w14:paraId="188271CE" w14:textId="77777777" w:rsidR="00B078A2" w:rsidRDefault="00B078A2" w:rsidP="003D0812">
      <w:pPr>
        <w:ind w:firstLine="420"/>
        <w:rPr>
          <w:rFonts w:hint="eastAsia"/>
        </w:rPr>
      </w:pPr>
    </w:p>
    <w:tbl>
      <w:tblPr>
        <w:tblStyle w:val="2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9"/>
      </w:tblGrid>
      <w:tr w:rsidR="003D0812" w:rsidRPr="003D0812" w14:paraId="4DB89737" w14:textId="77777777" w:rsidTr="00B078A2">
        <w:trPr>
          <w:jc w:val="center"/>
        </w:trPr>
        <w:tc>
          <w:tcPr>
            <w:tcW w:w="4618" w:type="dxa"/>
            <w:tcBorders>
              <w:top w:val="single" w:sz="12" w:space="0" w:color="auto"/>
              <w:bottom w:val="single" w:sz="6" w:space="0" w:color="auto"/>
            </w:tcBorders>
            <w:shd w:val="clear" w:color="auto" w:fill="auto"/>
            <w:vAlign w:val="center"/>
          </w:tcPr>
          <w:p w14:paraId="69C2AEAC"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b/>
                <w:kern w:val="0"/>
                <w:sz w:val="18"/>
              </w:rPr>
              <w:lastRenderedPageBreak/>
              <w:t>K</w:t>
            </w:r>
          </w:p>
        </w:tc>
        <w:tc>
          <w:tcPr>
            <w:tcW w:w="4618" w:type="dxa"/>
            <w:tcBorders>
              <w:top w:val="single" w:sz="12" w:space="0" w:color="auto"/>
              <w:bottom w:val="single" w:sz="6" w:space="0" w:color="auto"/>
            </w:tcBorders>
            <w:shd w:val="clear" w:color="auto" w:fill="auto"/>
            <w:vAlign w:val="center"/>
          </w:tcPr>
          <w:p w14:paraId="6CB3EDD9" w14:textId="77777777" w:rsidR="003D0812" w:rsidRPr="003D0812" w:rsidRDefault="003D0812" w:rsidP="003D0812">
            <w:pPr>
              <w:widowControl/>
              <w:jc w:val="center"/>
              <w:rPr>
                <w:rFonts w:ascii="宋体" w:eastAsia="宋体" w:hAnsi="宋体" w:cs="Times New Roman" w:hint="eastAsia"/>
                <w:kern w:val="0"/>
                <w:sz w:val="22"/>
              </w:rPr>
            </w:pPr>
            <w:proofErr w:type="spellStart"/>
            <w:r w:rsidRPr="003D0812">
              <w:rPr>
                <w:rFonts w:ascii="宋体" w:eastAsia="宋体" w:hAnsi="宋体" w:cs="Times New Roman"/>
                <w:b/>
                <w:kern w:val="0"/>
                <w:sz w:val="18"/>
              </w:rPr>
              <w:t>平均轮廓系数</w:t>
            </w:r>
            <w:proofErr w:type="spellEnd"/>
          </w:p>
        </w:tc>
      </w:tr>
      <w:tr w:rsidR="003D0812" w:rsidRPr="003D0812" w14:paraId="1789D754" w14:textId="77777777" w:rsidTr="00B078A2">
        <w:trPr>
          <w:jc w:val="center"/>
        </w:trPr>
        <w:tc>
          <w:tcPr>
            <w:tcW w:w="4618" w:type="dxa"/>
            <w:tcBorders>
              <w:top w:val="single" w:sz="6" w:space="0" w:color="auto"/>
            </w:tcBorders>
            <w:shd w:val="clear" w:color="auto" w:fill="auto"/>
            <w:vAlign w:val="center"/>
          </w:tcPr>
          <w:p w14:paraId="3D8DFCB6"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2</w:t>
            </w:r>
          </w:p>
        </w:tc>
        <w:tc>
          <w:tcPr>
            <w:tcW w:w="4618" w:type="dxa"/>
            <w:tcBorders>
              <w:top w:val="single" w:sz="6" w:space="0" w:color="auto"/>
            </w:tcBorders>
            <w:shd w:val="clear" w:color="auto" w:fill="auto"/>
            <w:vAlign w:val="center"/>
          </w:tcPr>
          <w:p w14:paraId="0B24A2E5"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0.8421</w:t>
            </w:r>
          </w:p>
        </w:tc>
      </w:tr>
      <w:tr w:rsidR="003D0812" w:rsidRPr="003D0812" w14:paraId="498E7912" w14:textId="77777777" w:rsidTr="00B078A2">
        <w:trPr>
          <w:jc w:val="center"/>
        </w:trPr>
        <w:tc>
          <w:tcPr>
            <w:tcW w:w="4618" w:type="dxa"/>
            <w:shd w:val="clear" w:color="auto" w:fill="auto"/>
            <w:vAlign w:val="center"/>
          </w:tcPr>
          <w:p w14:paraId="1E166478"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3</w:t>
            </w:r>
          </w:p>
        </w:tc>
        <w:tc>
          <w:tcPr>
            <w:tcW w:w="4618" w:type="dxa"/>
            <w:shd w:val="clear" w:color="auto" w:fill="auto"/>
            <w:vAlign w:val="center"/>
          </w:tcPr>
          <w:p w14:paraId="5C1916D9"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0.5010</w:t>
            </w:r>
          </w:p>
        </w:tc>
      </w:tr>
      <w:tr w:rsidR="003D0812" w:rsidRPr="003D0812" w14:paraId="521A27CF" w14:textId="77777777" w:rsidTr="00B078A2">
        <w:trPr>
          <w:jc w:val="center"/>
        </w:trPr>
        <w:tc>
          <w:tcPr>
            <w:tcW w:w="4618" w:type="dxa"/>
            <w:shd w:val="clear" w:color="auto" w:fill="auto"/>
            <w:vAlign w:val="center"/>
          </w:tcPr>
          <w:p w14:paraId="79C77323"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4</w:t>
            </w:r>
          </w:p>
        </w:tc>
        <w:tc>
          <w:tcPr>
            <w:tcW w:w="4618" w:type="dxa"/>
            <w:shd w:val="clear" w:color="auto" w:fill="auto"/>
            <w:vAlign w:val="center"/>
          </w:tcPr>
          <w:p w14:paraId="7399107B"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0.6554</w:t>
            </w:r>
          </w:p>
        </w:tc>
      </w:tr>
      <w:tr w:rsidR="003D0812" w:rsidRPr="003D0812" w14:paraId="6160B978" w14:textId="77777777" w:rsidTr="00B078A2">
        <w:trPr>
          <w:jc w:val="center"/>
        </w:trPr>
        <w:tc>
          <w:tcPr>
            <w:tcW w:w="4618" w:type="dxa"/>
            <w:shd w:val="clear" w:color="auto" w:fill="auto"/>
            <w:vAlign w:val="center"/>
          </w:tcPr>
          <w:p w14:paraId="5076040B"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5</w:t>
            </w:r>
          </w:p>
        </w:tc>
        <w:tc>
          <w:tcPr>
            <w:tcW w:w="4618" w:type="dxa"/>
            <w:shd w:val="clear" w:color="auto" w:fill="auto"/>
            <w:vAlign w:val="center"/>
          </w:tcPr>
          <w:p w14:paraId="5A85FDA6"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0.6740</w:t>
            </w:r>
          </w:p>
        </w:tc>
      </w:tr>
      <w:tr w:rsidR="003D0812" w:rsidRPr="003D0812" w14:paraId="46D9AFBF" w14:textId="77777777" w:rsidTr="00B078A2">
        <w:trPr>
          <w:jc w:val="center"/>
        </w:trPr>
        <w:tc>
          <w:tcPr>
            <w:tcW w:w="4618" w:type="dxa"/>
            <w:shd w:val="clear" w:color="auto" w:fill="auto"/>
            <w:vAlign w:val="center"/>
          </w:tcPr>
          <w:p w14:paraId="56B82D93"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6</w:t>
            </w:r>
          </w:p>
        </w:tc>
        <w:tc>
          <w:tcPr>
            <w:tcW w:w="4618" w:type="dxa"/>
            <w:shd w:val="clear" w:color="auto" w:fill="auto"/>
            <w:vAlign w:val="center"/>
          </w:tcPr>
          <w:p w14:paraId="72B93957"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0.3349</w:t>
            </w:r>
          </w:p>
        </w:tc>
      </w:tr>
    </w:tbl>
    <w:p w14:paraId="644B506E" w14:textId="0C32D580" w:rsidR="00433599" w:rsidRDefault="00433599" w:rsidP="00433599">
      <w:pPr>
        <w:pStyle w:val="2"/>
      </w:pPr>
      <w:bookmarkStart w:id="103" w:name="_Toc230346850"/>
      <w:r w:rsidRPr="00433599">
        <w:rPr>
          <w:rFonts w:hint="eastAsia"/>
        </w:rPr>
        <w:t>3.</w:t>
      </w:r>
      <w:r w:rsidR="00AA4090">
        <w:rPr>
          <w:rFonts w:hint="eastAsia"/>
        </w:rPr>
        <w:t>5</w:t>
      </w:r>
      <w:r w:rsidRPr="00433599">
        <w:rPr>
          <w:rFonts w:hint="eastAsia"/>
        </w:rPr>
        <w:t xml:space="preserve"> </w:t>
      </w:r>
      <w:r w:rsidRPr="00433599">
        <w:rPr>
          <w:rFonts w:hint="eastAsia"/>
        </w:rPr>
        <w:t>本章小结</w:t>
      </w:r>
      <w:bookmarkEnd w:id="103"/>
    </w:p>
    <w:p w14:paraId="1E6C8A88" w14:textId="450B4FAF" w:rsidR="003D0812" w:rsidRPr="003D0812" w:rsidRDefault="003D0812" w:rsidP="004A697C">
      <w:pPr>
        <w:ind w:firstLine="420"/>
      </w:pPr>
      <w:r w:rsidRPr="00EC1FA7">
        <w:t>本章基于福州地铁东街口站</w:t>
      </w:r>
      <w:r w:rsidRPr="00EC1FA7">
        <w:t xml:space="preserve"> 2025 </w:t>
      </w:r>
      <w:r w:rsidRPr="00EC1FA7">
        <w:t>年</w:t>
      </w:r>
      <w:r w:rsidRPr="00EC1FA7">
        <w:t xml:space="preserve"> 7 </w:t>
      </w:r>
      <w:r w:rsidRPr="00EC1FA7">
        <w:t>月的</w:t>
      </w:r>
      <w:r w:rsidRPr="00EC1FA7">
        <w:t xml:space="preserve"> 15 min </w:t>
      </w:r>
      <w:r w:rsidRPr="00EC1FA7">
        <w:t>粒度运行数据，对站台区域通风空调系统负荷进行了系统预处理和特性分析。首先完成时间戳统一、等间隔对齐、</w:t>
      </w:r>
      <w:proofErr w:type="gramStart"/>
      <w:r w:rsidRPr="00EC1FA7">
        <w:t>缺失值</w:t>
      </w:r>
      <w:proofErr w:type="gramEnd"/>
      <w:r w:rsidRPr="00EC1FA7">
        <w:t>分级填补、异常值校核、</w:t>
      </w:r>
      <w:r w:rsidRPr="00EC1FA7">
        <w:t xml:space="preserve">Z-Score </w:t>
      </w:r>
      <w:r w:rsidRPr="00EC1FA7">
        <w:t>标准化、周期编码和滞后特征构造，形成覆盖</w:t>
      </w:r>
      <w:r w:rsidRPr="00EC1FA7">
        <w:t xml:space="preserve"> 31 </w:t>
      </w:r>
      <w:r w:rsidRPr="00EC1FA7">
        <w:t>天、共</w:t>
      </w:r>
      <w:r w:rsidRPr="00EC1FA7">
        <w:t xml:space="preserve"> 2976 </w:t>
      </w:r>
      <w:r w:rsidRPr="00EC1FA7">
        <w:t>条样本的建模数据集。随后利用</w:t>
      </w:r>
      <w:r w:rsidRPr="00EC1FA7">
        <w:t xml:space="preserve"> Pearson </w:t>
      </w:r>
      <w:r w:rsidRPr="00EC1FA7">
        <w:t>相关系数并结合工程机理筛选关键影响因素，结果表明历史负荷、客流、二氧化碳浓度、室外气象和站内热环境均</w:t>
      </w:r>
      <w:proofErr w:type="gramStart"/>
      <w:r w:rsidRPr="00EC1FA7">
        <w:t>与总冷负荷</w:t>
      </w:r>
      <w:proofErr w:type="gramEnd"/>
      <w:r w:rsidRPr="00EC1FA7">
        <w:t>密切相关。进一步的负荷分项分解表明，围护结构负荷和设备散热负荷是站台区域基础负荷的主要来源。最后，采用</w:t>
      </w:r>
      <w:r w:rsidRPr="00EC1FA7">
        <w:t xml:space="preserve"> K-Means </w:t>
      </w:r>
      <w:r w:rsidRPr="00EC1FA7">
        <w:t>对日负荷曲线进行聚类，并综合轮廓系数与工程解释</w:t>
      </w:r>
      <w:proofErr w:type="gramStart"/>
      <w:r w:rsidRPr="00EC1FA7">
        <w:t>性确定</w:t>
      </w:r>
      <w:proofErr w:type="gramEnd"/>
      <w:r w:rsidRPr="00EC1FA7">
        <w:t xml:space="preserve"> K = 4</w:t>
      </w:r>
      <w:r w:rsidRPr="00EC1FA7">
        <w:t>，识别出工作日双峰高负荷、工作日平稳中负荷、周末午后单峰和低客流低负荷四类典型模式，为下一章负荷预测模型输入设计和后续容量配置优化提供了更充分的数据依据。</w:t>
      </w:r>
    </w:p>
    <w:p w14:paraId="5E831BC3" w14:textId="05D8AB36" w:rsidR="00A60E3D" w:rsidRDefault="00000000">
      <w:pPr>
        <w:ind w:firstLineChars="200" w:firstLine="432"/>
      </w:pPr>
      <w:r>
        <w:br w:type="page"/>
      </w:r>
    </w:p>
    <w:p w14:paraId="66CCF755" w14:textId="76CCA63F" w:rsidR="00A60E3D" w:rsidRDefault="00000000">
      <w:pPr>
        <w:pStyle w:val="1"/>
        <w:rPr>
          <w:sz w:val="32"/>
        </w:rPr>
      </w:pPr>
      <w:bookmarkStart w:id="104" w:name="_Toc167484126"/>
      <w:bookmarkStart w:id="105" w:name="_Toc230346851"/>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5"/>
    </w:p>
    <w:p w14:paraId="139EBEE5" w14:textId="02CEBEF4" w:rsidR="00A60E3D" w:rsidRDefault="00000000">
      <w:pPr>
        <w:pStyle w:val="2"/>
      </w:pPr>
      <w:bookmarkStart w:id="106" w:name="_Toc230346852"/>
      <w:r w:rsidRPr="00D53DA8">
        <w:rPr>
          <w:rFonts w:hint="eastAsia"/>
        </w:rPr>
        <w:t>4</w:t>
      </w:r>
      <w:r>
        <w:t>.</w:t>
      </w:r>
      <w:r w:rsidRPr="00D53DA8">
        <w:rPr>
          <w:rFonts w:hint="eastAsia"/>
        </w:rPr>
        <w:t>1</w:t>
      </w:r>
      <w:r w:rsidR="00433599">
        <w:rPr>
          <w:rFonts w:hint="eastAsia"/>
        </w:rPr>
        <w:t xml:space="preserve"> </w:t>
      </w:r>
      <w:r w:rsidR="009B34E8" w:rsidRPr="009B34E8">
        <w:rPr>
          <w:rFonts w:hint="eastAsia"/>
        </w:rPr>
        <w:t>负荷预测问题描述</w:t>
      </w:r>
      <w:bookmarkEnd w:id="106"/>
    </w:p>
    <w:p w14:paraId="26521F8D" w14:textId="77777777" w:rsidR="00291032" w:rsidRDefault="00291032" w:rsidP="00B630F8">
      <w:pPr>
        <w:ind w:firstLine="42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37912BB5" w14:textId="77777777" w:rsidR="00291032" w:rsidRDefault="00291032" w:rsidP="00B630F8">
      <w:pPr>
        <w:ind w:firstLine="42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57467D2B" w14:textId="77777777" w:rsidR="00291032" w:rsidRDefault="00291032" w:rsidP="00B630F8">
      <w:pPr>
        <w:ind w:firstLine="42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463CC039" w14:textId="77777777" w:rsidR="00291032" w:rsidRDefault="00291032" w:rsidP="00B630F8">
      <w:pPr>
        <w:ind w:firstLine="42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w:t>
      </w:r>
      <w:proofErr w:type="spellEnd"/>
      <w:r>
        <w:rPr>
          <w:rFonts w:hint="eastAsia"/>
        </w:rPr>
        <w:t xml:space="preserve"> = [x_{t-T+1}, x_{t-T+2}, ..., </w:t>
      </w:r>
      <w:proofErr w:type="spellStart"/>
      <w:r>
        <w:rPr>
          <w:rFonts w:hint="eastAsia"/>
        </w:rPr>
        <w:t>x_t</w:t>
      </w:r>
      <w:proofErr w:type="spellEnd"/>
      <w:r>
        <w:rPr>
          <w:rFonts w:hint="eastAsia"/>
        </w:rPr>
        <w:t>]</w:t>
      </w:r>
      <w:r>
        <w:rPr>
          <w:rFonts w:hint="eastAsia"/>
        </w:rPr>
        <w:t>，预测下一时刻站台</w:t>
      </w:r>
      <w:proofErr w:type="gramStart"/>
      <w:r>
        <w:rPr>
          <w:rFonts w:hint="eastAsia"/>
        </w:rPr>
        <w:t>区域总冷负荷</w:t>
      </w:r>
      <w:proofErr w:type="gramEnd"/>
      <w:r>
        <w:rPr>
          <w:rFonts w:hint="eastAsia"/>
        </w:rPr>
        <w:t xml:space="preserve"> y_{t+1}</w:t>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5B9DF80A" w14:textId="23A7303D" w:rsidR="00291032" w:rsidRPr="00291032" w:rsidRDefault="00291032" w:rsidP="00B630F8">
      <w:pPr>
        <w:ind w:firstLine="42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4557B1CE" w14:textId="75F5FBBC" w:rsidR="00A60E3D" w:rsidRDefault="00000000">
      <w:pPr>
        <w:pStyle w:val="2"/>
      </w:pPr>
      <w:bookmarkStart w:id="107" w:name="_Toc230346853"/>
      <w:r w:rsidRPr="00D53DA8">
        <w:rPr>
          <w:rFonts w:hint="eastAsia"/>
        </w:rPr>
        <w:t>4</w:t>
      </w:r>
      <w:r>
        <w:t>.</w:t>
      </w:r>
      <w:r w:rsidRPr="00D53DA8">
        <w:rPr>
          <w:rFonts w:hint="eastAsia"/>
        </w:rPr>
        <w:t>2</w:t>
      </w:r>
      <w:r w:rsidR="00603CF1">
        <w:rPr>
          <w:rFonts w:hint="eastAsia"/>
        </w:rPr>
        <w:t xml:space="preserve"> </w:t>
      </w:r>
      <w:r w:rsidR="009B34E8" w:rsidRPr="009B34E8">
        <w:rPr>
          <w:rFonts w:hint="eastAsia"/>
        </w:rPr>
        <w:t>预测输入特征构建</w:t>
      </w:r>
      <w:bookmarkEnd w:id="107"/>
    </w:p>
    <w:p w14:paraId="2C91F940" w14:textId="77777777" w:rsidR="00291032" w:rsidRDefault="00291032" w:rsidP="00B630F8">
      <w:pPr>
        <w:ind w:firstLine="420"/>
      </w:pPr>
      <w:r>
        <w:rPr>
          <w:rFonts w:hint="eastAsia"/>
        </w:rPr>
        <w:t>【图</w:t>
      </w:r>
      <w:r>
        <w:rPr>
          <w:rFonts w:hint="eastAsia"/>
        </w:rPr>
        <w:t xml:space="preserve">4-1 </w:t>
      </w:r>
      <w:r>
        <w:rPr>
          <w:rFonts w:hint="eastAsia"/>
        </w:rPr>
        <w:t>预测样本构造示意图：连续</w:t>
      </w:r>
      <w:r>
        <w:rPr>
          <w:rFonts w:hint="eastAsia"/>
        </w:rPr>
        <w:t>16</w:t>
      </w:r>
      <w:r>
        <w:rPr>
          <w:rFonts w:hint="eastAsia"/>
        </w:rPr>
        <w:t>个时间步多维输入</w:t>
      </w:r>
      <w:r>
        <w:rPr>
          <w:rFonts w:hint="eastAsia"/>
        </w:rPr>
        <w:t xml:space="preserve"> </w:t>
      </w:r>
      <w:r>
        <w:rPr>
          <w:rFonts w:hint="eastAsia"/>
        </w:rPr>
        <w:t>→</w:t>
      </w:r>
      <w:r>
        <w:rPr>
          <w:rFonts w:hint="eastAsia"/>
        </w:rPr>
        <w:t xml:space="preserve"> </w:t>
      </w:r>
      <w:r>
        <w:rPr>
          <w:rFonts w:hint="eastAsia"/>
        </w:rPr>
        <w:t>下一时刻总冷负荷】</w:t>
      </w:r>
    </w:p>
    <w:p w14:paraId="7713CB09" w14:textId="77777777" w:rsidR="00291032" w:rsidRDefault="00291032" w:rsidP="00B630F8">
      <w:pPr>
        <w:ind w:firstLine="42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4D6120B7" w14:textId="77777777" w:rsidR="00291032" w:rsidRDefault="00291032" w:rsidP="00B630F8">
      <w:pPr>
        <w:ind w:firstLine="42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2230DD7B" w14:textId="77777777" w:rsidR="00291032" w:rsidRDefault="00291032" w:rsidP="00B630F8">
      <w:pPr>
        <w:ind w:firstLine="42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47AD78B9" w14:textId="77777777" w:rsidR="00291032" w:rsidRDefault="00291032" w:rsidP="00B630F8">
      <w:pPr>
        <w:ind w:firstLine="420"/>
      </w:pPr>
      <w:r>
        <w:rPr>
          <w:rFonts w:hint="eastAsia"/>
        </w:rPr>
        <w:lastRenderedPageBreak/>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64FD1E28" w14:textId="77777777" w:rsidR="00291032" w:rsidRDefault="00291032" w:rsidP="00B630F8">
      <w:pPr>
        <w:ind w:firstLine="42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5D7AD346" w14:textId="77777777" w:rsidR="00291032" w:rsidRDefault="00291032" w:rsidP="00B630F8">
      <w:pPr>
        <w:ind w:firstLine="42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4C08101A" w14:textId="77777777" w:rsidR="00291032" w:rsidRDefault="00291032" w:rsidP="00B630F8">
      <w:pPr>
        <w:ind w:firstLine="420"/>
      </w:pPr>
      <w:r>
        <w:rPr>
          <w:rFonts w:hint="eastAsia"/>
        </w:rPr>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6C5E8FF5" w14:textId="77777777" w:rsidR="00291032" w:rsidRDefault="00291032" w:rsidP="00B630F8">
      <w:pPr>
        <w:ind w:firstLine="420"/>
      </w:pPr>
      <w:r>
        <w:rPr>
          <w:rFonts w:hint="eastAsia"/>
        </w:rPr>
        <w:t>连续特征标准化公式为：</w:t>
      </w:r>
      <w:r>
        <w:rPr>
          <w:rFonts w:hint="eastAsia"/>
        </w:rPr>
        <w:t>x'_</w:t>
      </w:r>
      <w:proofErr w:type="spellStart"/>
      <w:r>
        <w:rPr>
          <w:rFonts w:hint="eastAsia"/>
        </w:rPr>
        <w:t>i</w:t>
      </w:r>
      <w:proofErr w:type="spellEnd"/>
      <w:r>
        <w:rPr>
          <w:rFonts w:hint="eastAsia"/>
        </w:rPr>
        <w:t xml:space="preserve"> = (</w:t>
      </w:r>
      <w:proofErr w:type="spellStart"/>
      <w:r>
        <w:rPr>
          <w:rFonts w:hint="eastAsia"/>
        </w:rPr>
        <w:t>x_i</w:t>
      </w:r>
      <w:proofErr w:type="spellEnd"/>
      <w:r>
        <w:rPr>
          <w:rFonts w:hint="eastAsia"/>
        </w:rPr>
        <w:t xml:space="preserve"> - </w:t>
      </w:r>
      <w:r>
        <w:rPr>
          <w:rFonts w:hint="eastAsia"/>
        </w:rPr>
        <w:t>μ</w:t>
      </w:r>
      <w:r>
        <w:rPr>
          <w:rFonts w:hint="eastAsia"/>
        </w:rPr>
        <w:t xml:space="preserve">_x) / </w:t>
      </w:r>
      <w:r>
        <w:rPr>
          <w:rFonts w:hint="eastAsia"/>
        </w:rPr>
        <w:t>σ</w:t>
      </w:r>
      <w:r>
        <w:rPr>
          <w:rFonts w:hint="eastAsia"/>
        </w:rPr>
        <w:t>_x</w:t>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1F686005" w14:textId="02C59408" w:rsidR="00291032" w:rsidRPr="00291032" w:rsidRDefault="00291032" w:rsidP="00B630F8">
      <w:pPr>
        <w:ind w:firstLine="42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201E1774" w14:textId="0604A792" w:rsidR="00A60E3D" w:rsidRDefault="00000000">
      <w:pPr>
        <w:pStyle w:val="2"/>
      </w:pPr>
      <w:bookmarkStart w:id="108" w:name="_Toc230346854"/>
      <w:r w:rsidRPr="00D53DA8">
        <w:rPr>
          <w:rFonts w:hint="eastAsia"/>
        </w:rPr>
        <w:t>4</w:t>
      </w:r>
      <w:r>
        <w:t>.</w:t>
      </w:r>
      <w:r w:rsidRPr="00D53DA8">
        <w:rPr>
          <w:rFonts w:hint="eastAsia"/>
        </w:rPr>
        <w:t>3</w:t>
      </w:r>
      <w:r w:rsidR="009B34E8">
        <w:rPr>
          <w:rFonts w:hint="eastAsia"/>
        </w:rPr>
        <w:t xml:space="preserve"> </w:t>
      </w:r>
      <w:r w:rsidR="009B34E8" w:rsidRPr="009B34E8">
        <w:rPr>
          <w:rFonts w:hint="eastAsia"/>
        </w:rPr>
        <w:t xml:space="preserve">LSTM </w:t>
      </w:r>
      <w:r w:rsidR="009B34E8" w:rsidRPr="009B34E8">
        <w:rPr>
          <w:rFonts w:hint="eastAsia"/>
        </w:rPr>
        <w:t>神经网络模型构建</w:t>
      </w:r>
      <w:bookmarkEnd w:id="108"/>
    </w:p>
    <w:p w14:paraId="2F22D94C" w14:textId="77777777" w:rsidR="00291032" w:rsidRPr="00291032" w:rsidRDefault="00291032" w:rsidP="00291032">
      <w:pPr>
        <w:widowControl/>
        <w:spacing w:before="160" w:after="160" w:line="276" w:lineRule="auto"/>
        <w:jc w:val="center"/>
        <w:rPr>
          <w:rFonts w:ascii="宋体" w:hAnsi="宋体" w:cs="Times New Roman" w:hint="eastAsia"/>
          <w:kern w:val="0"/>
          <w:sz w:val="22"/>
          <w:lang w:eastAsia="en-US"/>
        </w:rPr>
      </w:pPr>
      <w:r w:rsidRPr="00B10443">
        <w:t>【图</w:t>
      </w:r>
      <w:r w:rsidRPr="00B10443">
        <w:t>4-2 LSTM</w:t>
      </w:r>
      <w:r w:rsidRPr="00B10443">
        <w:t>网络结构图：</w:t>
      </w:r>
      <w:r w:rsidRPr="00B10443">
        <w:t>Sequence Input → LSTM(64) → LSTM(32) → Fully Connected → Regression</w:t>
      </w:r>
      <w:r w:rsidRPr="00291032">
        <w:rPr>
          <w:rFonts w:ascii="宋体" w:hAnsi="宋体" w:cs="Times New Roman"/>
          <w:b/>
          <w:color w:val="505050"/>
          <w:kern w:val="0"/>
          <w:sz w:val="21"/>
          <w:lang w:eastAsia="en-US"/>
        </w:rPr>
        <w:t xml:space="preserve"> Output】</w:t>
      </w:r>
    </w:p>
    <w:p w14:paraId="66F7112C" w14:textId="77777777" w:rsidR="00291032" w:rsidRPr="00B10443" w:rsidRDefault="00291032" w:rsidP="00B10443">
      <w:pPr>
        <w:ind w:firstLine="420"/>
      </w:pPr>
      <w:r w:rsidRPr="00B10443">
        <w:t>表</w:t>
      </w:r>
      <w:r w:rsidRPr="00B10443">
        <w:t>4-1 LSTM</w:t>
      </w:r>
      <w:r w:rsidRPr="00B10443">
        <w:t>模型主要训练参数</w:t>
      </w:r>
    </w:p>
    <w:tbl>
      <w:tblPr>
        <w:tblStyle w:val="af8"/>
        <w:tblW w:w="0" w:type="auto"/>
        <w:tblLook w:val="04A0" w:firstRow="1" w:lastRow="0" w:firstColumn="1" w:lastColumn="0" w:noHBand="0" w:noVBand="1"/>
      </w:tblPr>
      <w:tblGrid>
        <w:gridCol w:w="3023"/>
        <w:gridCol w:w="3025"/>
        <w:gridCol w:w="3023"/>
      </w:tblGrid>
      <w:tr w:rsidR="00291032" w:rsidRPr="00291032" w14:paraId="77A8564F"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Pr>
          <w:p w14:paraId="2F5AB9A6"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b/>
                <w:kern w:val="0"/>
                <w:sz w:val="18"/>
              </w:rPr>
              <w:t>参数</w:t>
            </w:r>
            <w:proofErr w:type="spellEnd"/>
          </w:p>
        </w:tc>
        <w:tc>
          <w:tcPr>
            <w:tcW w:w="3079" w:type="dxa"/>
          </w:tcPr>
          <w:p w14:paraId="4690E807"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b/>
                <w:kern w:val="0"/>
                <w:sz w:val="18"/>
              </w:rPr>
              <w:t>取值</w:t>
            </w:r>
            <w:proofErr w:type="spellEnd"/>
          </w:p>
        </w:tc>
        <w:tc>
          <w:tcPr>
            <w:tcW w:w="3079" w:type="dxa"/>
          </w:tcPr>
          <w:p w14:paraId="40221C66"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b/>
                <w:kern w:val="0"/>
                <w:sz w:val="18"/>
              </w:rPr>
              <w:t>说明</w:t>
            </w:r>
            <w:proofErr w:type="spellEnd"/>
          </w:p>
        </w:tc>
      </w:tr>
      <w:tr w:rsidR="00291032" w:rsidRPr="00291032" w14:paraId="4E148E13" w14:textId="77777777" w:rsidTr="009D16F5">
        <w:tc>
          <w:tcPr>
            <w:tcW w:w="3079" w:type="dxa"/>
          </w:tcPr>
          <w:p w14:paraId="10040C10"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输入序列长度</w:t>
            </w:r>
            <w:proofErr w:type="spellEnd"/>
          </w:p>
        </w:tc>
        <w:tc>
          <w:tcPr>
            <w:tcW w:w="3079" w:type="dxa"/>
          </w:tcPr>
          <w:p w14:paraId="064F82EE"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16</w:t>
            </w:r>
          </w:p>
        </w:tc>
        <w:tc>
          <w:tcPr>
            <w:tcW w:w="3079" w:type="dxa"/>
          </w:tcPr>
          <w:p w14:paraId="335E9205"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对应4小时历史信息</w:t>
            </w:r>
          </w:p>
        </w:tc>
      </w:tr>
      <w:tr w:rsidR="00291032" w:rsidRPr="00291032" w14:paraId="41143895" w14:textId="77777777" w:rsidTr="009D16F5">
        <w:tc>
          <w:tcPr>
            <w:tcW w:w="3079" w:type="dxa"/>
          </w:tcPr>
          <w:p w14:paraId="059B5AF4"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第一层LSTM单元数</w:t>
            </w:r>
          </w:p>
        </w:tc>
        <w:tc>
          <w:tcPr>
            <w:tcW w:w="3079" w:type="dxa"/>
          </w:tcPr>
          <w:p w14:paraId="33FCF345"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64</w:t>
            </w:r>
          </w:p>
        </w:tc>
        <w:tc>
          <w:tcPr>
            <w:tcW w:w="3079" w:type="dxa"/>
          </w:tcPr>
          <w:p w14:paraId="0A0D737D"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提取主要时序特征</w:t>
            </w:r>
            <w:proofErr w:type="spellEnd"/>
          </w:p>
        </w:tc>
      </w:tr>
      <w:tr w:rsidR="00291032" w:rsidRPr="00291032" w14:paraId="4800EB4E" w14:textId="77777777" w:rsidTr="009D16F5">
        <w:tc>
          <w:tcPr>
            <w:tcW w:w="3079" w:type="dxa"/>
          </w:tcPr>
          <w:p w14:paraId="3FCB927B"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第二层LSTM单元数</w:t>
            </w:r>
          </w:p>
        </w:tc>
        <w:tc>
          <w:tcPr>
            <w:tcW w:w="3079" w:type="dxa"/>
          </w:tcPr>
          <w:p w14:paraId="7FBF572A"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32</w:t>
            </w:r>
          </w:p>
        </w:tc>
        <w:tc>
          <w:tcPr>
            <w:tcW w:w="3079" w:type="dxa"/>
          </w:tcPr>
          <w:p w14:paraId="6A7FE855"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输出最终时序状态</w:t>
            </w:r>
            <w:proofErr w:type="spellEnd"/>
          </w:p>
        </w:tc>
      </w:tr>
      <w:tr w:rsidR="00291032" w:rsidRPr="00291032" w14:paraId="0F3380E9" w14:textId="77777777" w:rsidTr="009D16F5">
        <w:tc>
          <w:tcPr>
            <w:tcW w:w="3079" w:type="dxa"/>
          </w:tcPr>
          <w:p w14:paraId="664FF4C9"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最大训练轮数</w:t>
            </w:r>
            <w:proofErr w:type="spellEnd"/>
          </w:p>
        </w:tc>
        <w:tc>
          <w:tcPr>
            <w:tcW w:w="3079" w:type="dxa"/>
          </w:tcPr>
          <w:p w14:paraId="246EC0FA"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60</w:t>
            </w:r>
          </w:p>
        </w:tc>
        <w:tc>
          <w:tcPr>
            <w:tcW w:w="3079" w:type="dxa"/>
          </w:tcPr>
          <w:p w14:paraId="47EDF742"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控制训练上限</w:t>
            </w:r>
            <w:proofErr w:type="spellEnd"/>
          </w:p>
        </w:tc>
      </w:tr>
      <w:tr w:rsidR="00291032" w:rsidRPr="00291032" w14:paraId="2570E42E" w14:textId="77777777" w:rsidTr="009D16F5">
        <w:tc>
          <w:tcPr>
            <w:tcW w:w="3079" w:type="dxa"/>
          </w:tcPr>
          <w:p w14:paraId="45E52DA1"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批量大小</w:t>
            </w:r>
            <w:proofErr w:type="spellEnd"/>
          </w:p>
        </w:tc>
        <w:tc>
          <w:tcPr>
            <w:tcW w:w="3079" w:type="dxa"/>
          </w:tcPr>
          <w:p w14:paraId="0414622B"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64</w:t>
            </w:r>
          </w:p>
        </w:tc>
        <w:tc>
          <w:tcPr>
            <w:tcW w:w="3079" w:type="dxa"/>
          </w:tcPr>
          <w:p w14:paraId="1D06B595"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小批量训练</w:t>
            </w:r>
            <w:proofErr w:type="spellEnd"/>
          </w:p>
        </w:tc>
      </w:tr>
      <w:tr w:rsidR="00291032" w:rsidRPr="00291032" w14:paraId="0236E9E8" w14:textId="77777777" w:rsidTr="009D16F5">
        <w:tc>
          <w:tcPr>
            <w:tcW w:w="3079" w:type="dxa"/>
          </w:tcPr>
          <w:p w14:paraId="76EE8463"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初始学习率</w:t>
            </w:r>
            <w:proofErr w:type="spellEnd"/>
          </w:p>
        </w:tc>
        <w:tc>
          <w:tcPr>
            <w:tcW w:w="3079" w:type="dxa"/>
          </w:tcPr>
          <w:p w14:paraId="3759B557"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0.001</w:t>
            </w:r>
          </w:p>
        </w:tc>
        <w:tc>
          <w:tcPr>
            <w:tcW w:w="3079" w:type="dxa"/>
          </w:tcPr>
          <w:p w14:paraId="078E8953"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Adam优化器参数</w:t>
            </w:r>
            <w:proofErr w:type="spellEnd"/>
          </w:p>
        </w:tc>
      </w:tr>
      <w:tr w:rsidR="00291032" w:rsidRPr="00291032" w14:paraId="7781C6B5" w14:textId="77777777" w:rsidTr="009D16F5">
        <w:tc>
          <w:tcPr>
            <w:tcW w:w="3079" w:type="dxa"/>
          </w:tcPr>
          <w:p w14:paraId="0FB817F7"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训练</w:t>
            </w:r>
            <w:proofErr w:type="spellEnd"/>
            <w:r w:rsidRPr="00291032">
              <w:rPr>
                <w:rFonts w:ascii="宋体" w:hAnsi="宋体" w:cs="Times New Roman"/>
                <w:kern w:val="0"/>
                <w:sz w:val="18"/>
              </w:rPr>
              <w:t>/</w:t>
            </w:r>
            <w:proofErr w:type="spellStart"/>
            <w:r w:rsidRPr="00291032">
              <w:rPr>
                <w:rFonts w:ascii="宋体" w:hAnsi="宋体" w:cs="Times New Roman"/>
                <w:kern w:val="0"/>
                <w:sz w:val="18"/>
              </w:rPr>
              <w:t>验证</w:t>
            </w:r>
            <w:proofErr w:type="spellEnd"/>
            <w:r w:rsidRPr="00291032">
              <w:rPr>
                <w:rFonts w:ascii="宋体" w:hAnsi="宋体" w:cs="Times New Roman"/>
                <w:kern w:val="0"/>
                <w:sz w:val="18"/>
              </w:rPr>
              <w:t>/</w:t>
            </w:r>
            <w:proofErr w:type="spellStart"/>
            <w:r w:rsidRPr="00291032">
              <w:rPr>
                <w:rFonts w:ascii="宋体" w:hAnsi="宋体" w:cs="Times New Roman"/>
                <w:kern w:val="0"/>
                <w:sz w:val="18"/>
              </w:rPr>
              <w:t>测试比例</w:t>
            </w:r>
            <w:proofErr w:type="spellEnd"/>
          </w:p>
        </w:tc>
        <w:tc>
          <w:tcPr>
            <w:tcW w:w="3079" w:type="dxa"/>
          </w:tcPr>
          <w:p w14:paraId="247C186E" w14:textId="77777777" w:rsidR="00291032" w:rsidRPr="00291032" w:rsidRDefault="00291032" w:rsidP="00291032">
            <w:pPr>
              <w:widowControl/>
              <w:jc w:val="center"/>
              <w:rPr>
                <w:rFonts w:ascii="宋体" w:hAnsi="宋体" w:cs="Times New Roman" w:hint="eastAsia"/>
                <w:kern w:val="0"/>
                <w:sz w:val="22"/>
              </w:rPr>
            </w:pPr>
            <w:r w:rsidRPr="00291032">
              <w:rPr>
                <w:rFonts w:ascii="宋体" w:hAnsi="宋体" w:cs="Times New Roman"/>
                <w:kern w:val="0"/>
                <w:sz w:val="18"/>
              </w:rPr>
              <w:t>7:2:1</w:t>
            </w:r>
          </w:p>
        </w:tc>
        <w:tc>
          <w:tcPr>
            <w:tcW w:w="3079" w:type="dxa"/>
          </w:tcPr>
          <w:p w14:paraId="47C1F932" w14:textId="77777777" w:rsidR="00291032" w:rsidRPr="00291032" w:rsidRDefault="00291032" w:rsidP="00291032">
            <w:pPr>
              <w:widowControl/>
              <w:jc w:val="center"/>
              <w:rPr>
                <w:rFonts w:ascii="宋体" w:hAnsi="宋体" w:cs="Times New Roman" w:hint="eastAsia"/>
                <w:kern w:val="0"/>
                <w:sz w:val="22"/>
              </w:rPr>
            </w:pPr>
            <w:proofErr w:type="spellStart"/>
            <w:r w:rsidRPr="00291032">
              <w:rPr>
                <w:rFonts w:ascii="宋体" w:hAnsi="宋体" w:cs="Times New Roman"/>
                <w:kern w:val="0"/>
                <w:sz w:val="18"/>
              </w:rPr>
              <w:t>按时间顺序划分</w:t>
            </w:r>
            <w:proofErr w:type="spellEnd"/>
          </w:p>
        </w:tc>
      </w:tr>
    </w:tbl>
    <w:p w14:paraId="48B0FBE6" w14:textId="77777777" w:rsidR="00291032" w:rsidRPr="00B10443" w:rsidRDefault="00291032" w:rsidP="00B10443">
      <w:pPr>
        <w:ind w:firstLine="420"/>
      </w:pPr>
    </w:p>
    <w:p w14:paraId="48BC80FE" w14:textId="77777777" w:rsidR="00291032" w:rsidRPr="00291032" w:rsidRDefault="00291032" w:rsidP="00B630F8">
      <w:pPr>
        <w:ind w:firstLine="420"/>
      </w:pPr>
      <w:r w:rsidRPr="00B10443">
        <w:lastRenderedPageBreak/>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02AD7355" w14:textId="77777777" w:rsidR="00291032" w:rsidRPr="00291032" w:rsidRDefault="00291032" w:rsidP="00B630F8">
      <w:pPr>
        <w:ind w:firstLine="42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w:t>
      </w:r>
      <w:proofErr w:type="spellEnd"/>
      <w:r w:rsidRPr="00291032">
        <w:t xml:space="preserve"> = </w:t>
      </w:r>
      <w:proofErr w:type="spellStart"/>
      <w:r w:rsidRPr="00291032">
        <w:t>o_t</w:t>
      </w:r>
      <w:proofErr w:type="spellEnd"/>
      <w:r w:rsidRPr="00291032">
        <w:t xml:space="preserve"> </w:t>
      </w:r>
      <w:r w:rsidRPr="00291032">
        <w:rPr>
          <w:rFonts w:hint="eastAsia"/>
        </w:rPr>
        <w:t>⊙</w:t>
      </w:r>
      <w:r w:rsidRPr="00291032">
        <w:t xml:space="preserve"> tanh(</w:t>
      </w:r>
      <w:proofErr w:type="spellStart"/>
      <w:r w:rsidRPr="00291032">
        <w:t>C_t</w:t>
      </w:r>
      <w:proofErr w:type="spellEnd"/>
      <w:r w:rsidRPr="00291032">
        <w:t>)</w:t>
      </w:r>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532E3C4D" w14:textId="77777777" w:rsidR="00291032" w:rsidRPr="00291032" w:rsidRDefault="00291032" w:rsidP="00B630F8">
      <w:pPr>
        <w:ind w:firstLine="42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2FCC2733" w14:textId="77777777" w:rsidR="00291032" w:rsidRPr="00291032" w:rsidRDefault="00291032" w:rsidP="00B630F8">
      <w:pPr>
        <w:ind w:firstLine="42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4608961C" w14:textId="77777777" w:rsidR="00291032" w:rsidRPr="00291032" w:rsidRDefault="00291032" w:rsidP="00B630F8">
      <w:pPr>
        <w:ind w:firstLine="420"/>
      </w:pPr>
      <w:r w:rsidRPr="00291032">
        <w:t>模型结构如下：</w:t>
      </w:r>
    </w:p>
    <w:p w14:paraId="52738E0E" w14:textId="77777777" w:rsidR="00291032" w:rsidRPr="00291032" w:rsidRDefault="00291032" w:rsidP="00B630F8">
      <w:pPr>
        <w:ind w:firstLine="420"/>
      </w:pPr>
      <w:r w:rsidRPr="00291032">
        <w:t xml:space="preserve">1. </w:t>
      </w:r>
      <w:r w:rsidRPr="00291032">
        <w:t>序列输入层：输入维度为筛选后的特征数量；</w:t>
      </w:r>
    </w:p>
    <w:p w14:paraId="361D9FC7" w14:textId="77777777" w:rsidR="00291032" w:rsidRPr="00291032" w:rsidRDefault="00291032" w:rsidP="00B630F8">
      <w:pPr>
        <w:ind w:firstLine="420"/>
      </w:pPr>
      <w:r w:rsidRPr="00291032">
        <w:t xml:space="preserve">2. </w:t>
      </w:r>
      <w:r w:rsidRPr="00291032">
        <w:t>第一层</w:t>
      </w:r>
      <w:r w:rsidRPr="00291032">
        <w:t xml:space="preserve"> LSTM</w:t>
      </w:r>
      <w:r w:rsidRPr="00291032">
        <w:t>：隐藏单元数为</w:t>
      </w:r>
      <w:r w:rsidRPr="00291032">
        <w:t xml:space="preserve"> 64</w:t>
      </w:r>
      <w:r w:rsidRPr="00291032">
        <w:t>，输出完整序列；</w:t>
      </w:r>
    </w:p>
    <w:p w14:paraId="29877654" w14:textId="77777777" w:rsidR="00291032" w:rsidRPr="00291032" w:rsidRDefault="00291032" w:rsidP="00B630F8">
      <w:pPr>
        <w:ind w:firstLine="420"/>
      </w:pPr>
      <w:r w:rsidRPr="00291032">
        <w:t xml:space="preserve">3. </w:t>
      </w:r>
      <w:r w:rsidRPr="00291032">
        <w:t>第二层</w:t>
      </w:r>
      <w:r w:rsidRPr="00291032">
        <w:t xml:space="preserve"> LSTM</w:t>
      </w:r>
      <w:r w:rsidRPr="00291032">
        <w:t>：隐藏单元数为</w:t>
      </w:r>
      <w:r w:rsidRPr="00291032">
        <w:t xml:space="preserve"> 32</w:t>
      </w:r>
      <w:r w:rsidRPr="00291032">
        <w:t>，输出最后一个时间步状态；</w:t>
      </w:r>
    </w:p>
    <w:p w14:paraId="4CD3309C" w14:textId="77777777" w:rsidR="00291032" w:rsidRPr="00291032" w:rsidRDefault="00291032" w:rsidP="00B630F8">
      <w:pPr>
        <w:ind w:firstLine="420"/>
      </w:pPr>
      <w:r w:rsidRPr="00291032">
        <w:t xml:space="preserve">4. </w:t>
      </w:r>
      <w:r w:rsidRPr="00291032">
        <w:t>全连接层：输出单一负荷预测值；</w:t>
      </w:r>
    </w:p>
    <w:p w14:paraId="5CFC9E12" w14:textId="77777777" w:rsidR="00291032" w:rsidRPr="00291032" w:rsidRDefault="00291032" w:rsidP="00B630F8">
      <w:pPr>
        <w:ind w:firstLine="420"/>
      </w:pPr>
      <w:r w:rsidRPr="00291032">
        <w:t xml:space="preserve">5. </w:t>
      </w:r>
      <w:r w:rsidRPr="00291032">
        <w:t>回归层：计算预测值与真实值之间的误差。</w:t>
      </w:r>
    </w:p>
    <w:p w14:paraId="62490ABA" w14:textId="77777777" w:rsidR="00291032" w:rsidRPr="00291032" w:rsidRDefault="00291032" w:rsidP="00B630F8">
      <w:pPr>
        <w:ind w:firstLine="420"/>
      </w:pPr>
      <w:r w:rsidRPr="00291032">
        <w:t>训练过程中采用</w:t>
      </w:r>
      <w:r w:rsidRPr="00291032">
        <w:t xml:space="preserve"> Adam </w:t>
      </w:r>
      <w:r w:rsidRPr="00291032">
        <w:t>优化算法，最大训练轮数为</w:t>
      </w:r>
      <w:r w:rsidRPr="00291032">
        <w:t xml:space="preserve"> 60</w:t>
      </w:r>
      <w:r w:rsidRPr="00291032">
        <w:t>，批量大小为</w:t>
      </w:r>
      <w:r w:rsidRPr="00291032">
        <w:t xml:space="preserve"> 64</w:t>
      </w:r>
      <w:r w:rsidRPr="00291032">
        <w:t>，初始学习率为</w:t>
      </w:r>
      <w:r w:rsidRPr="00291032">
        <w:t xml:space="preserve"> 0.001</w:t>
      </w:r>
      <w:r w:rsidRPr="00291032">
        <w:t>。为避免梯度爆炸，设置梯度阈值为</w:t>
      </w:r>
      <w:r w:rsidRPr="00291032">
        <w:t xml:space="preserve"> 1</w:t>
      </w:r>
      <w:r w:rsidRPr="00291032">
        <w:t>；为提高训练稳定性，学习</w:t>
      </w:r>
      <w:proofErr w:type="gramStart"/>
      <w:r w:rsidRPr="00291032">
        <w:t>率采用</w:t>
      </w:r>
      <w:proofErr w:type="gramEnd"/>
      <w:r w:rsidRPr="00291032">
        <w:t>分段下降策略，</w:t>
      </w:r>
      <w:proofErr w:type="gramStart"/>
      <w:r w:rsidRPr="00291032">
        <w:t>验证集若连续</w:t>
      </w:r>
      <w:proofErr w:type="gramEnd"/>
      <w:r w:rsidRPr="00291032">
        <w:t>多轮未改善则提前停止训练。</w:t>
      </w:r>
    </w:p>
    <w:p w14:paraId="272D7AE2" w14:textId="77777777" w:rsidR="00291032" w:rsidRPr="00291032" w:rsidRDefault="00291032" w:rsidP="00B630F8">
      <w:pPr>
        <w:ind w:firstLine="42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397D3554" w14:textId="16CFE681" w:rsidR="00291032" w:rsidRPr="00291032" w:rsidRDefault="00291032" w:rsidP="00B630F8">
      <w:pPr>
        <w:ind w:firstLine="42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5F87D06B" w14:textId="04246B01" w:rsidR="00603CF1" w:rsidRDefault="00603CF1" w:rsidP="00603CF1">
      <w:pPr>
        <w:pStyle w:val="2"/>
      </w:pPr>
      <w:bookmarkStart w:id="109" w:name="_Toc230346855"/>
      <w:r w:rsidRPr="00603CF1">
        <w:rPr>
          <w:rFonts w:hint="eastAsia"/>
        </w:rPr>
        <w:t xml:space="preserve">4.4 </w:t>
      </w:r>
      <w:r w:rsidR="009B34E8" w:rsidRPr="009B34E8">
        <w:rPr>
          <w:rFonts w:hint="eastAsia"/>
        </w:rPr>
        <w:t xml:space="preserve">BP </w:t>
      </w:r>
      <w:r w:rsidR="009B34E8" w:rsidRPr="009B34E8">
        <w:rPr>
          <w:rFonts w:hint="eastAsia"/>
        </w:rPr>
        <w:t>神经网络对比模型</w:t>
      </w:r>
      <w:bookmarkEnd w:id="109"/>
    </w:p>
    <w:p w14:paraId="2E79286B" w14:textId="77777777" w:rsidR="00291032" w:rsidRPr="00EC1FA7" w:rsidRDefault="00291032" w:rsidP="00B630F8">
      <w:pPr>
        <w:ind w:firstLine="42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w:t>
      </w:r>
      <w:r w:rsidRPr="00EC1FA7">
        <w:lastRenderedPageBreak/>
        <w:t>但其本身不具备循环记忆结构，对时间依赖关系的表达能力弱于</w:t>
      </w:r>
      <w:r w:rsidRPr="00EC1FA7">
        <w:t xml:space="preserve"> LSTM</w:t>
      </w:r>
      <w:r w:rsidRPr="00EC1FA7">
        <w:t>。</w:t>
      </w:r>
    </w:p>
    <w:p w14:paraId="79104C83" w14:textId="77777777" w:rsidR="00291032" w:rsidRPr="00EC1FA7" w:rsidRDefault="00291032" w:rsidP="00B630F8">
      <w:pPr>
        <w:ind w:firstLine="42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00CDD3DE" w14:textId="01542DE9" w:rsidR="00291032" w:rsidRPr="00291032" w:rsidRDefault="00291032" w:rsidP="00B630F8">
      <w:pPr>
        <w:ind w:firstLine="42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4078E9B0" w14:textId="294C5B28" w:rsidR="00603CF1" w:rsidRDefault="00603CF1" w:rsidP="00603CF1">
      <w:pPr>
        <w:pStyle w:val="2"/>
      </w:pPr>
      <w:bookmarkStart w:id="110" w:name="_Toc230346856"/>
      <w:r w:rsidRPr="00603CF1">
        <w:rPr>
          <w:rFonts w:hint="eastAsia"/>
        </w:rPr>
        <w:t xml:space="preserve">4.5 </w:t>
      </w:r>
      <w:r w:rsidR="009B34E8" w:rsidRPr="009B34E8">
        <w:rPr>
          <w:rFonts w:hint="eastAsia"/>
        </w:rPr>
        <w:t>模型评价指标</w:t>
      </w:r>
      <w:bookmarkEnd w:id="110"/>
    </w:p>
    <w:p w14:paraId="54D5AD17" w14:textId="77777777" w:rsidR="00B630F8" w:rsidRPr="00B630F8" w:rsidRDefault="00B630F8" w:rsidP="00B630F8">
      <w:pPr>
        <w:ind w:firstLine="420"/>
      </w:pPr>
      <w:r w:rsidRPr="00B10443">
        <w:t>为了全面评价负荷预测模型的</w:t>
      </w:r>
      <w:r w:rsidRPr="00B630F8">
        <w:t>精度，本文选取均方根误差、平均绝对误差、平均绝对百分比误差和决定系数四个指标。</w:t>
      </w:r>
    </w:p>
    <w:p w14:paraId="245E39A7" w14:textId="77777777" w:rsidR="00B630F8" w:rsidRPr="00B630F8" w:rsidRDefault="00B630F8" w:rsidP="00B630F8">
      <w:pPr>
        <w:ind w:firstLine="420"/>
      </w:pPr>
      <w:r w:rsidRPr="00B630F8">
        <w:t>均方根误差</w:t>
      </w:r>
      <w:r w:rsidRPr="00B630F8">
        <w:t xml:space="preserve"> RMSE </w:t>
      </w:r>
      <w:r w:rsidRPr="00B630F8">
        <w:t>计算公式为：</w:t>
      </w:r>
    </w:p>
    <w:p w14:paraId="4DD67D88" w14:textId="77777777" w:rsidR="00B630F8" w:rsidRPr="00B630F8" w:rsidRDefault="00B630F8" w:rsidP="00B630F8">
      <w:pPr>
        <w:ind w:firstLine="420"/>
      </w:pPr>
      <w:r w:rsidRPr="00B630F8">
        <w:t xml:space="preserve">RMSE = </w:t>
      </w:r>
      <w:proofErr w:type="gramStart"/>
      <w:r w:rsidRPr="00B630F8">
        <w:t>sqrt(</w:t>
      </w:r>
      <w:proofErr w:type="gramEnd"/>
      <w:r w:rsidRPr="00B630F8">
        <w:t>1/n sum(</w:t>
      </w:r>
      <w:proofErr w:type="spellStart"/>
      <w:r w:rsidRPr="00B630F8">
        <w:t>yi</w:t>
      </w:r>
      <w:proofErr w:type="spellEnd"/>
      <w:r w:rsidRPr="00B630F8">
        <w:t xml:space="preserve"> - </w:t>
      </w:r>
      <w:proofErr w:type="spellStart"/>
      <w:r w:rsidRPr="00B630F8">
        <w:t>yhat_i</w:t>
      </w:r>
      <w:proofErr w:type="spellEnd"/>
      <w:r w:rsidRPr="00B630F8">
        <w:t>)^2)</w:t>
      </w:r>
    </w:p>
    <w:p w14:paraId="389A9749" w14:textId="77777777" w:rsidR="00B630F8" w:rsidRPr="00B630F8" w:rsidRDefault="00B630F8" w:rsidP="00B630F8">
      <w:pPr>
        <w:ind w:firstLine="420"/>
      </w:pPr>
      <w:r w:rsidRPr="00B630F8">
        <w:t xml:space="preserve">RMSE </w:t>
      </w:r>
      <w:r w:rsidRPr="00B630F8">
        <w:t>对较大误差更敏感，可反映模型对峰值或波动较大时段的预测能力。</w:t>
      </w:r>
    </w:p>
    <w:p w14:paraId="1DAA8CEF" w14:textId="77777777" w:rsidR="00B630F8" w:rsidRPr="00B630F8" w:rsidRDefault="00B630F8" w:rsidP="00B630F8">
      <w:pPr>
        <w:ind w:firstLine="420"/>
      </w:pPr>
      <w:r w:rsidRPr="00B630F8">
        <w:t>平均绝对误差</w:t>
      </w:r>
      <w:r w:rsidRPr="00B630F8">
        <w:t xml:space="preserve"> MAE </w:t>
      </w:r>
      <w:r w:rsidRPr="00B630F8">
        <w:t>计算公式为：</w:t>
      </w:r>
    </w:p>
    <w:p w14:paraId="32ED7641" w14:textId="77777777" w:rsidR="00B630F8" w:rsidRPr="00B630F8" w:rsidRDefault="00B630F8" w:rsidP="00B630F8">
      <w:pPr>
        <w:ind w:firstLine="420"/>
      </w:pPr>
      <w:r w:rsidRPr="00B630F8">
        <w:t>MAE = 1/n sum |</w:t>
      </w:r>
      <w:proofErr w:type="spellStart"/>
      <w:r w:rsidRPr="00B630F8">
        <w:t>yi</w:t>
      </w:r>
      <w:proofErr w:type="spellEnd"/>
      <w:r w:rsidRPr="00B630F8">
        <w:t xml:space="preserve"> - </w:t>
      </w:r>
      <w:proofErr w:type="spellStart"/>
      <w:r w:rsidRPr="00B630F8">
        <w:t>yhat_i</w:t>
      </w:r>
      <w:proofErr w:type="spellEnd"/>
      <w:r w:rsidRPr="00B630F8">
        <w:t>|</w:t>
      </w:r>
    </w:p>
    <w:p w14:paraId="5ADE75C0" w14:textId="77777777" w:rsidR="00B630F8" w:rsidRPr="00B630F8" w:rsidRDefault="00B630F8" w:rsidP="00B630F8">
      <w:pPr>
        <w:ind w:firstLine="420"/>
      </w:pPr>
      <w:r w:rsidRPr="00B630F8">
        <w:t xml:space="preserve">MAE </w:t>
      </w:r>
      <w:r w:rsidRPr="00B630F8">
        <w:t>表示预测值与真实值之间的平均绝对偏差，单位为</w:t>
      </w:r>
      <w:r w:rsidRPr="00B630F8">
        <w:t xml:space="preserve"> kW</w:t>
      </w:r>
      <w:r w:rsidRPr="00B630F8">
        <w:t>，具有较直观的工程意义。</w:t>
      </w:r>
    </w:p>
    <w:p w14:paraId="2358344C" w14:textId="77777777" w:rsidR="00B630F8" w:rsidRPr="00B630F8" w:rsidRDefault="00B630F8" w:rsidP="00B630F8">
      <w:pPr>
        <w:ind w:firstLine="420"/>
      </w:pPr>
      <w:r w:rsidRPr="00B630F8">
        <w:t>平均绝对百分比误差</w:t>
      </w:r>
      <w:r w:rsidRPr="00B630F8">
        <w:t xml:space="preserve"> MAPE </w:t>
      </w:r>
      <w:r w:rsidRPr="00B630F8">
        <w:t>计算公式为：</w:t>
      </w:r>
    </w:p>
    <w:p w14:paraId="09DB1085" w14:textId="77777777" w:rsidR="00B630F8" w:rsidRPr="00B630F8" w:rsidRDefault="00B630F8" w:rsidP="00B630F8">
      <w:pPr>
        <w:ind w:firstLine="420"/>
      </w:pPr>
      <w:r w:rsidRPr="00B630F8">
        <w:t xml:space="preserve">MAPE = 1/n sum </w:t>
      </w:r>
      <w:proofErr w:type="gramStart"/>
      <w:r w:rsidRPr="00B630F8">
        <w:t>|(</w:t>
      </w:r>
      <w:proofErr w:type="spellStart"/>
      <w:proofErr w:type="gramEnd"/>
      <w:r w:rsidRPr="00B630F8">
        <w:t>yi</w:t>
      </w:r>
      <w:proofErr w:type="spellEnd"/>
      <w:r w:rsidRPr="00B630F8">
        <w:t xml:space="preserve"> - </w:t>
      </w:r>
      <w:proofErr w:type="spellStart"/>
      <w:r w:rsidRPr="00B630F8">
        <w:t>yhat_i</w:t>
      </w:r>
      <w:proofErr w:type="spellEnd"/>
      <w:r w:rsidRPr="00B630F8">
        <w:t xml:space="preserve">) / </w:t>
      </w:r>
      <w:proofErr w:type="spellStart"/>
      <w:r w:rsidRPr="00B630F8">
        <w:t>yi</w:t>
      </w:r>
      <w:proofErr w:type="spellEnd"/>
      <w:r w:rsidRPr="00B630F8">
        <w:t>| × 100%</w:t>
      </w:r>
    </w:p>
    <w:p w14:paraId="341567AE" w14:textId="77777777" w:rsidR="00B630F8" w:rsidRPr="00B630F8" w:rsidRDefault="00B630F8" w:rsidP="00B630F8">
      <w:pPr>
        <w:ind w:firstLine="420"/>
      </w:pPr>
      <w:r w:rsidRPr="00B630F8">
        <w:t xml:space="preserve">MAPE </w:t>
      </w:r>
      <w:r w:rsidRPr="00B630F8">
        <w:t>用百分比形式表示预测误差，便于不同量级负荷之间进行比较。</w:t>
      </w:r>
    </w:p>
    <w:p w14:paraId="34373BE1" w14:textId="77777777" w:rsidR="00B630F8" w:rsidRPr="00B630F8" w:rsidRDefault="00B630F8" w:rsidP="00B630F8">
      <w:pPr>
        <w:ind w:firstLine="420"/>
      </w:pPr>
      <w:r w:rsidRPr="00B630F8">
        <w:t>决定系数</w:t>
      </w:r>
      <w:r w:rsidRPr="00B630F8">
        <w:t xml:space="preserve"> R² </w:t>
      </w:r>
      <w:r w:rsidRPr="00B630F8">
        <w:t>计算公式为：</w:t>
      </w:r>
    </w:p>
    <w:p w14:paraId="4600ED05" w14:textId="77777777" w:rsidR="00B630F8" w:rsidRPr="00B630F8" w:rsidRDefault="00B630F8" w:rsidP="00B630F8">
      <w:pPr>
        <w:ind w:firstLine="420"/>
      </w:pPr>
      <w:r w:rsidRPr="00B630F8">
        <w:t xml:space="preserve">R² = 1 - </w:t>
      </w:r>
      <w:proofErr w:type="gramStart"/>
      <w:r w:rsidRPr="00B630F8">
        <w:t>sum(</w:t>
      </w:r>
      <w:proofErr w:type="spellStart"/>
      <w:proofErr w:type="gramEnd"/>
      <w:r w:rsidRPr="00B630F8">
        <w:t>yi</w:t>
      </w:r>
      <w:proofErr w:type="spellEnd"/>
      <w:r w:rsidRPr="00B630F8">
        <w:t xml:space="preserve"> - </w:t>
      </w:r>
      <w:proofErr w:type="spellStart"/>
      <w:r w:rsidRPr="00B630F8">
        <w:t>yhat_i</w:t>
      </w:r>
      <w:proofErr w:type="spellEnd"/>
      <w:r w:rsidRPr="00B630F8">
        <w:t>)^2 / sum(</w:t>
      </w:r>
      <w:proofErr w:type="spellStart"/>
      <w:r w:rsidRPr="00B630F8">
        <w:t>yi</w:t>
      </w:r>
      <w:proofErr w:type="spellEnd"/>
      <w:r w:rsidRPr="00B630F8">
        <w:t xml:space="preserve"> - </w:t>
      </w:r>
      <w:proofErr w:type="spellStart"/>
      <w:r w:rsidRPr="00B630F8">
        <w:t>ybar</w:t>
      </w:r>
      <w:proofErr w:type="spellEnd"/>
      <w:r w:rsidRPr="00B630F8">
        <w:t>)^2</w:t>
      </w:r>
    </w:p>
    <w:p w14:paraId="2C91C131" w14:textId="77777777" w:rsidR="00B630F8" w:rsidRPr="00B630F8" w:rsidRDefault="00B630F8" w:rsidP="00B630F8">
      <w:pPr>
        <w:ind w:firstLine="420"/>
      </w:pPr>
      <w:r w:rsidRPr="00B630F8">
        <w:t xml:space="preserve">R² </w:t>
      </w:r>
      <w:r w:rsidRPr="00B630F8">
        <w:t>越接近</w:t>
      </w:r>
      <w:r w:rsidRPr="00B630F8">
        <w:t xml:space="preserve"> 1</w:t>
      </w:r>
      <w:r w:rsidRPr="00B630F8">
        <w:t>，说明模型对负荷变化的解释能力越强。</w:t>
      </w:r>
    </w:p>
    <w:p w14:paraId="6EAD4F9D" w14:textId="77777777" w:rsidR="00B630F8" w:rsidRPr="00B630F8" w:rsidRDefault="00B630F8" w:rsidP="00B630F8">
      <w:pPr>
        <w:ind w:firstLine="420"/>
      </w:pPr>
      <w:r w:rsidRPr="00B630F8">
        <w:t>式中，</w:t>
      </w:r>
      <w:proofErr w:type="spellStart"/>
      <w:r w:rsidRPr="00B630F8">
        <w:t>yi</w:t>
      </w:r>
      <w:proofErr w:type="spellEnd"/>
      <w:r w:rsidRPr="00B630F8">
        <w:t xml:space="preserve"> </w:t>
      </w:r>
      <w:r w:rsidRPr="00B630F8">
        <w:t>为真实负荷值，</w:t>
      </w:r>
      <w:proofErr w:type="spellStart"/>
      <w:r w:rsidRPr="00B630F8">
        <w:t>yhat_i</w:t>
      </w:r>
      <w:proofErr w:type="spellEnd"/>
      <w:r w:rsidRPr="00B630F8">
        <w:t xml:space="preserve"> </w:t>
      </w:r>
      <w:r w:rsidRPr="00B630F8">
        <w:t>为模型预测值，</w:t>
      </w:r>
      <w:proofErr w:type="spellStart"/>
      <w:r w:rsidRPr="00B630F8">
        <w:t>ybar</w:t>
      </w:r>
      <w:proofErr w:type="spellEnd"/>
      <w:r w:rsidRPr="00B630F8">
        <w:t xml:space="preserve"> </w:t>
      </w:r>
      <w:r w:rsidRPr="00B630F8">
        <w:t>为真实负荷均值，</w:t>
      </w:r>
      <w:r w:rsidRPr="00B630F8">
        <w:t xml:space="preserve">n </w:t>
      </w:r>
      <w:r w:rsidRPr="00B630F8">
        <w:t>为测试样本数量。</w:t>
      </w:r>
    </w:p>
    <w:p w14:paraId="1EB00BBE" w14:textId="09D41993" w:rsidR="00B630F8" w:rsidRPr="00B630F8" w:rsidRDefault="00B630F8" w:rsidP="00B630F8">
      <w:pPr>
        <w:ind w:firstLine="42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2429E36C" w14:textId="575A438D" w:rsidR="0062414C" w:rsidRDefault="0062414C" w:rsidP="0062414C">
      <w:pPr>
        <w:pStyle w:val="2"/>
      </w:pPr>
      <w:bookmarkStart w:id="111" w:name="_Toc230346857"/>
      <w:r w:rsidRPr="0062414C">
        <w:rPr>
          <w:rFonts w:hint="eastAsia"/>
        </w:rPr>
        <w:lastRenderedPageBreak/>
        <w:t xml:space="preserve">4.6 </w:t>
      </w:r>
      <w:r w:rsidR="009B34E8" w:rsidRPr="009B34E8">
        <w:rPr>
          <w:rFonts w:hint="eastAsia"/>
        </w:rPr>
        <w:t>预测结果与对比分析</w:t>
      </w:r>
      <w:bookmarkEnd w:id="111"/>
    </w:p>
    <w:p w14:paraId="5233DE77"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drawing>
          <wp:inline distT="0" distB="0" distL="0" distR="0" wp14:anchorId="1B583BA0" wp14:editId="22F4394D">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15"/>
                    <a:stretch>
                      <a:fillRect/>
                    </a:stretch>
                  </pic:blipFill>
                  <pic:spPr>
                    <a:xfrm>
                      <a:off x="0" y="0"/>
                      <a:ext cx="4860000" cy="3961991"/>
                    </a:xfrm>
                    <a:prstGeom prst="rect">
                      <a:avLst/>
                    </a:prstGeom>
                  </pic:spPr>
                </pic:pic>
              </a:graphicData>
            </a:graphic>
          </wp:inline>
        </w:drawing>
      </w:r>
    </w:p>
    <w:p w14:paraId="2AEA549F" w14:textId="77777777" w:rsidR="00B630F8" w:rsidRPr="00B630F8" w:rsidRDefault="00B630F8" w:rsidP="00B630F8">
      <w:pPr>
        <w:widowControl/>
        <w:spacing w:before="160" w:after="160" w:line="276" w:lineRule="auto"/>
        <w:jc w:val="center"/>
        <w:rPr>
          <w:rFonts w:ascii="宋体" w:hAnsi="宋体" w:cs="Times New Roman" w:hint="eastAsia"/>
          <w:kern w:val="0"/>
          <w:sz w:val="22"/>
        </w:rPr>
      </w:pPr>
      <w:r w:rsidRPr="00B630F8">
        <w:rPr>
          <w:rFonts w:ascii="宋体" w:hAnsi="宋体" w:cs="Times New Roman"/>
          <w:b/>
          <w:color w:val="505050"/>
          <w:kern w:val="0"/>
          <w:sz w:val="21"/>
        </w:rPr>
        <w:t>【图4-3 LSTM预测结果图】</w:t>
      </w:r>
    </w:p>
    <w:p w14:paraId="7ABD25FC"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lastRenderedPageBreak/>
        <w:drawing>
          <wp:inline distT="0" distB="0" distL="0" distR="0" wp14:anchorId="0E470017" wp14:editId="54DB1FE9">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16"/>
                    <a:stretch>
                      <a:fillRect/>
                    </a:stretch>
                  </pic:blipFill>
                  <pic:spPr>
                    <a:xfrm>
                      <a:off x="0" y="0"/>
                      <a:ext cx="4860000" cy="3958828"/>
                    </a:xfrm>
                    <a:prstGeom prst="rect">
                      <a:avLst/>
                    </a:prstGeom>
                  </pic:spPr>
                </pic:pic>
              </a:graphicData>
            </a:graphic>
          </wp:inline>
        </w:drawing>
      </w:r>
    </w:p>
    <w:p w14:paraId="456726AA" w14:textId="77777777" w:rsidR="00B630F8" w:rsidRPr="00B630F8" w:rsidRDefault="00B630F8" w:rsidP="00B630F8">
      <w:pPr>
        <w:widowControl/>
        <w:spacing w:before="160" w:after="160" w:line="276" w:lineRule="auto"/>
        <w:jc w:val="center"/>
        <w:rPr>
          <w:rFonts w:ascii="宋体" w:hAnsi="宋体" w:cs="Times New Roman" w:hint="eastAsia"/>
          <w:kern w:val="0"/>
          <w:sz w:val="22"/>
          <w:lang w:eastAsia="en-US"/>
        </w:rPr>
      </w:pPr>
      <w:r w:rsidRPr="00B630F8">
        <w:rPr>
          <w:rFonts w:ascii="宋体" w:hAnsi="宋体" w:cs="Times New Roman"/>
          <w:b/>
          <w:color w:val="505050"/>
          <w:kern w:val="0"/>
          <w:sz w:val="21"/>
          <w:lang w:eastAsia="en-US"/>
        </w:rPr>
        <w:t xml:space="preserve">【图4-4 </w:t>
      </w:r>
      <w:proofErr w:type="spellStart"/>
      <w:r w:rsidRPr="00B630F8">
        <w:rPr>
          <w:rFonts w:ascii="宋体" w:hAnsi="宋体" w:cs="Times New Roman"/>
          <w:b/>
          <w:color w:val="505050"/>
          <w:kern w:val="0"/>
          <w:sz w:val="21"/>
          <w:lang w:eastAsia="en-US"/>
        </w:rPr>
        <w:t>BP预测结果图</w:t>
      </w:r>
      <w:proofErr w:type="spellEnd"/>
      <w:r w:rsidRPr="00B630F8">
        <w:rPr>
          <w:rFonts w:ascii="宋体" w:hAnsi="宋体" w:cs="Times New Roman"/>
          <w:b/>
          <w:color w:val="505050"/>
          <w:kern w:val="0"/>
          <w:sz w:val="21"/>
          <w:lang w:eastAsia="en-US"/>
        </w:rPr>
        <w:t>】</w:t>
      </w:r>
    </w:p>
    <w:p w14:paraId="214313D0"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drawing>
          <wp:inline distT="0" distB="0" distL="0" distR="0" wp14:anchorId="75641844" wp14:editId="1C03D4C1">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17"/>
                    <a:stretch>
                      <a:fillRect/>
                    </a:stretch>
                  </pic:blipFill>
                  <pic:spPr>
                    <a:xfrm>
                      <a:off x="0" y="0"/>
                      <a:ext cx="4860000" cy="3879474"/>
                    </a:xfrm>
                    <a:prstGeom prst="rect">
                      <a:avLst/>
                    </a:prstGeom>
                  </pic:spPr>
                </pic:pic>
              </a:graphicData>
            </a:graphic>
          </wp:inline>
        </w:drawing>
      </w:r>
    </w:p>
    <w:p w14:paraId="255BD40D" w14:textId="77777777" w:rsidR="00B630F8" w:rsidRPr="00B630F8" w:rsidRDefault="00B630F8" w:rsidP="00B630F8">
      <w:pPr>
        <w:widowControl/>
        <w:spacing w:before="160" w:after="160" w:line="276" w:lineRule="auto"/>
        <w:jc w:val="center"/>
        <w:rPr>
          <w:rFonts w:ascii="宋体" w:hAnsi="宋体" w:cs="Times New Roman" w:hint="eastAsia"/>
          <w:kern w:val="0"/>
          <w:sz w:val="22"/>
        </w:rPr>
      </w:pPr>
      <w:r w:rsidRPr="00B630F8">
        <w:rPr>
          <w:rFonts w:ascii="宋体" w:hAnsi="宋体" w:cs="Times New Roman"/>
          <w:b/>
          <w:color w:val="505050"/>
          <w:kern w:val="0"/>
          <w:sz w:val="21"/>
        </w:rPr>
        <w:lastRenderedPageBreak/>
        <w:t>【图4-5 模型RMSE对比图】</w:t>
      </w:r>
    </w:p>
    <w:p w14:paraId="4EE2C71F" w14:textId="77777777" w:rsidR="00B630F8" w:rsidRPr="00B630F8" w:rsidRDefault="00B630F8" w:rsidP="00B630F8">
      <w:pPr>
        <w:ind w:firstLine="420"/>
      </w:pPr>
      <w:r w:rsidRPr="00B630F8">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6CFDC647" w14:textId="77777777" w:rsidR="00B630F8" w:rsidRPr="00B630F8" w:rsidRDefault="00B630F8" w:rsidP="00B630F8">
      <w:pPr>
        <w:ind w:firstLine="420"/>
      </w:pPr>
      <w:r w:rsidRPr="00B630F8">
        <w:t xml:space="preserve">LSTM </w:t>
      </w:r>
      <w:r w:rsidRPr="00B630F8">
        <w:t>模型和</w:t>
      </w:r>
      <w:r w:rsidRPr="00B630F8">
        <w:t xml:space="preserve"> BP </w:t>
      </w:r>
      <w:r w:rsidRPr="00B630F8">
        <w:t>模型在测试集上的评价结果如表</w:t>
      </w:r>
      <w:r w:rsidRPr="00B630F8">
        <w:t>4-1</w:t>
      </w:r>
      <w:r w:rsidRPr="00B630F8">
        <w:t>所示。</w:t>
      </w:r>
    </w:p>
    <w:p w14:paraId="5EAC7FB6" w14:textId="77777777" w:rsidR="00B630F8" w:rsidRPr="00B630F8" w:rsidRDefault="00B630F8" w:rsidP="00B630F8">
      <w:pPr>
        <w:ind w:firstLine="420"/>
      </w:pPr>
      <w:r w:rsidRPr="00B630F8">
        <w:t>表</w:t>
      </w:r>
      <w:r w:rsidRPr="00B630F8">
        <w:t xml:space="preserve">4-1 </w:t>
      </w:r>
      <w:r w:rsidRPr="00B630F8">
        <w:t>负荷预测模型评价指标</w:t>
      </w:r>
    </w:p>
    <w:tbl>
      <w:tblPr>
        <w:tblStyle w:val="af8"/>
        <w:tblW w:w="0" w:type="auto"/>
        <w:tblLook w:val="04A0" w:firstRow="1" w:lastRow="0" w:firstColumn="1" w:lastColumn="0" w:noHBand="0" w:noVBand="1"/>
      </w:tblPr>
      <w:tblGrid>
        <w:gridCol w:w="1809"/>
        <w:gridCol w:w="1817"/>
        <w:gridCol w:w="1815"/>
        <w:gridCol w:w="1815"/>
        <w:gridCol w:w="1815"/>
      </w:tblGrid>
      <w:tr w:rsidR="00B630F8" w:rsidRPr="00B630F8" w14:paraId="2766975E"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Pr>
          <w:p w14:paraId="1AAC54F1" w14:textId="77777777" w:rsidR="00B630F8" w:rsidRPr="00B630F8" w:rsidRDefault="00B630F8" w:rsidP="00B630F8">
            <w:pPr>
              <w:widowControl/>
              <w:jc w:val="center"/>
              <w:rPr>
                <w:rFonts w:ascii="宋体" w:hAnsi="宋体" w:hint="eastAsia"/>
                <w:kern w:val="0"/>
                <w:sz w:val="18"/>
              </w:rPr>
            </w:pPr>
            <w:proofErr w:type="spellStart"/>
            <w:r w:rsidRPr="00B630F8">
              <w:rPr>
                <w:rFonts w:ascii="宋体" w:hAnsi="宋体"/>
                <w:kern w:val="0"/>
                <w:sz w:val="18"/>
              </w:rPr>
              <w:t>模型</w:t>
            </w:r>
            <w:proofErr w:type="spellEnd"/>
          </w:p>
        </w:tc>
        <w:tc>
          <w:tcPr>
            <w:tcW w:w="1847" w:type="dxa"/>
          </w:tcPr>
          <w:p w14:paraId="604363A3"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RMSE/kW</w:t>
            </w:r>
          </w:p>
        </w:tc>
        <w:tc>
          <w:tcPr>
            <w:tcW w:w="1847" w:type="dxa"/>
          </w:tcPr>
          <w:p w14:paraId="14524600"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MAE/kW</w:t>
            </w:r>
          </w:p>
        </w:tc>
        <w:tc>
          <w:tcPr>
            <w:tcW w:w="1847" w:type="dxa"/>
          </w:tcPr>
          <w:p w14:paraId="3354230D"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MAPE/%</w:t>
            </w:r>
          </w:p>
        </w:tc>
        <w:tc>
          <w:tcPr>
            <w:tcW w:w="1847" w:type="dxa"/>
          </w:tcPr>
          <w:p w14:paraId="3DD17447"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R²</w:t>
            </w:r>
          </w:p>
        </w:tc>
      </w:tr>
      <w:tr w:rsidR="00B630F8" w:rsidRPr="00B630F8" w14:paraId="1B3B9BE8" w14:textId="77777777" w:rsidTr="009D16F5">
        <w:tc>
          <w:tcPr>
            <w:tcW w:w="1847" w:type="dxa"/>
          </w:tcPr>
          <w:p w14:paraId="25C9C73E"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LSTM</w:t>
            </w:r>
          </w:p>
        </w:tc>
        <w:tc>
          <w:tcPr>
            <w:tcW w:w="1847" w:type="dxa"/>
          </w:tcPr>
          <w:p w14:paraId="48ED640C"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13.28</w:t>
            </w:r>
          </w:p>
        </w:tc>
        <w:tc>
          <w:tcPr>
            <w:tcW w:w="1847" w:type="dxa"/>
          </w:tcPr>
          <w:p w14:paraId="562407FC"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10.69</w:t>
            </w:r>
          </w:p>
        </w:tc>
        <w:tc>
          <w:tcPr>
            <w:tcW w:w="1847" w:type="dxa"/>
          </w:tcPr>
          <w:p w14:paraId="3F533067"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5.69</w:t>
            </w:r>
          </w:p>
        </w:tc>
        <w:tc>
          <w:tcPr>
            <w:tcW w:w="1847" w:type="dxa"/>
          </w:tcPr>
          <w:p w14:paraId="7574C1CC"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0.9557</w:t>
            </w:r>
          </w:p>
        </w:tc>
      </w:tr>
      <w:tr w:rsidR="00B630F8" w:rsidRPr="00B630F8" w14:paraId="21A9BF0E" w14:textId="77777777" w:rsidTr="009D16F5">
        <w:tc>
          <w:tcPr>
            <w:tcW w:w="1847" w:type="dxa"/>
          </w:tcPr>
          <w:p w14:paraId="58D8E33B"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BP</w:t>
            </w:r>
          </w:p>
        </w:tc>
        <w:tc>
          <w:tcPr>
            <w:tcW w:w="1847" w:type="dxa"/>
          </w:tcPr>
          <w:p w14:paraId="13922102"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17.87</w:t>
            </w:r>
          </w:p>
        </w:tc>
        <w:tc>
          <w:tcPr>
            <w:tcW w:w="1847" w:type="dxa"/>
          </w:tcPr>
          <w:p w14:paraId="680903A5"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14.33</w:t>
            </w:r>
          </w:p>
        </w:tc>
        <w:tc>
          <w:tcPr>
            <w:tcW w:w="1847" w:type="dxa"/>
          </w:tcPr>
          <w:p w14:paraId="3CDDBA71"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7.64</w:t>
            </w:r>
          </w:p>
        </w:tc>
        <w:tc>
          <w:tcPr>
            <w:tcW w:w="1847" w:type="dxa"/>
          </w:tcPr>
          <w:p w14:paraId="2146514D"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0.9194</w:t>
            </w:r>
          </w:p>
        </w:tc>
      </w:tr>
    </w:tbl>
    <w:p w14:paraId="08134BE3" w14:textId="77777777" w:rsidR="00B630F8" w:rsidRPr="00B10443" w:rsidRDefault="00B630F8" w:rsidP="00B10443">
      <w:pPr>
        <w:ind w:firstLine="420"/>
      </w:pPr>
    </w:p>
    <w:p w14:paraId="67530819" w14:textId="77777777" w:rsidR="00B630F8" w:rsidRPr="00B630F8" w:rsidRDefault="00B630F8" w:rsidP="00B630F8">
      <w:pPr>
        <w:ind w:firstLine="420"/>
      </w:pPr>
      <w:r w:rsidRPr="00B630F8">
        <w:t>由表</w:t>
      </w:r>
      <w:r w:rsidRPr="00B630F8">
        <w:t>4-1</w:t>
      </w:r>
      <w:r w:rsidRPr="00B630F8">
        <w:t>可知，</w:t>
      </w:r>
      <w:r w:rsidRPr="00B630F8">
        <w:t xml:space="preserve">LSTM </w:t>
      </w:r>
      <w:r w:rsidRPr="00B630F8">
        <w:t>模型在各项评价指标上均优于</w:t>
      </w:r>
      <w:r w:rsidRPr="00B630F8">
        <w:t xml:space="preserve"> BP </w:t>
      </w:r>
      <w:r w:rsidRPr="00B630F8">
        <w:t>神经网络。</w:t>
      </w:r>
      <w:r w:rsidRPr="00B630F8">
        <w:t xml:space="preserve">LSTM </w:t>
      </w:r>
      <w:r w:rsidRPr="00B630F8">
        <w:t>的</w:t>
      </w:r>
      <w:r w:rsidRPr="00B630F8">
        <w:t xml:space="preserve"> RMSE </w:t>
      </w:r>
      <w:r w:rsidRPr="00B630F8">
        <w:t>为</w:t>
      </w:r>
      <w:r w:rsidRPr="00B630F8">
        <w:t xml:space="preserve"> 13.28 kW</w:t>
      </w:r>
      <w:r w:rsidRPr="00B630F8">
        <w:t>，低于</w:t>
      </w:r>
      <w:r w:rsidRPr="00B630F8">
        <w:t xml:space="preserve"> BP </w:t>
      </w:r>
      <w:r w:rsidRPr="00B630F8">
        <w:t>模型的</w:t>
      </w:r>
      <w:r w:rsidRPr="00B630F8">
        <w:t xml:space="preserve"> 17.87 kW</w:t>
      </w:r>
      <w:r w:rsidRPr="00B630F8">
        <w:t>；</w:t>
      </w:r>
      <w:r w:rsidRPr="00B630F8">
        <w:t xml:space="preserve">LSTM </w:t>
      </w:r>
      <w:r w:rsidRPr="00B630F8">
        <w:t>的</w:t>
      </w:r>
      <w:r w:rsidRPr="00B630F8">
        <w:t xml:space="preserve"> MAE </w:t>
      </w:r>
      <w:r w:rsidRPr="00B630F8">
        <w:t>为</w:t>
      </w:r>
      <w:r w:rsidRPr="00B630F8">
        <w:t xml:space="preserve"> 10.69 kW</w:t>
      </w:r>
      <w:r w:rsidRPr="00B630F8">
        <w:t>，低于</w:t>
      </w:r>
      <w:r w:rsidRPr="00B630F8">
        <w:t xml:space="preserve"> BP </w:t>
      </w:r>
      <w:r w:rsidRPr="00B630F8">
        <w:t>模型的</w:t>
      </w:r>
      <w:r w:rsidRPr="00B630F8">
        <w:t xml:space="preserve"> 14.33 kW</w:t>
      </w:r>
      <w:r w:rsidRPr="00B630F8">
        <w:t>；</w:t>
      </w:r>
      <w:r w:rsidRPr="00B630F8">
        <w:t xml:space="preserve">LSTM </w:t>
      </w:r>
      <w:r w:rsidRPr="00B630F8">
        <w:t>的</w:t>
      </w:r>
      <w:r w:rsidRPr="00B630F8">
        <w:t xml:space="preserve"> MAPE </w:t>
      </w:r>
      <w:r w:rsidRPr="00B630F8">
        <w:t>为</w:t>
      </w:r>
      <w:r w:rsidRPr="00B630F8">
        <w:t xml:space="preserve"> 5.69%</w:t>
      </w:r>
      <w:r w:rsidRPr="00B630F8">
        <w:t>，低于</w:t>
      </w:r>
      <w:r w:rsidRPr="00B630F8">
        <w:t xml:space="preserve"> BP </w:t>
      </w:r>
      <w:r w:rsidRPr="00B630F8">
        <w:t>模型的</w:t>
      </w:r>
      <w:r w:rsidRPr="00B630F8">
        <w:t xml:space="preserve"> 7.64%</w:t>
      </w:r>
      <w:r w:rsidRPr="00B630F8">
        <w:t>；</w:t>
      </w:r>
      <w:r w:rsidRPr="00B630F8">
        <w:t xml:space="preserve">LSTM </w:t>
      </w:r>
      <w:r w:rsidRPr="00B630F8">
        <w:t>的</w:t>
      </w:r>
      <w:r w:rsidRPr="00B630F8">
        <w:t xml:space="preserve"> R² </w:t>
      </w:r>
      <w:r w:rsidRPr="00B630F8">
        <w:t>为</w:t>
      </w:r>
      <w:r w:rsidRPr="00B630F8">
        <w:t xml:space="preserve"> 0.9557</w:t>
      </w:r>
      <w:r w:rsidRPr="00B630F8">
        <w:t>，高于</w:t>
      </w:r>
      <w:r w:rsidRPr="00B630F8">
        <w:t xml:space="preserve"> BP </w:t>
      </w:r>
      <w:r w:rsidRPr="00B630F8">
        <w:t>模型的</w:t>
      </w:r>
      <w:r w:rsidRPr="00B630F8">
        <w:t xml:space="preserve"> 0.9194</w:t>
      </w:r>
      <w:r w:rsidRPr="00B630F8">
        <w:t>。</w:t>
      </w:r>
    </w:p>
    <w:p w14:paraId="776A8F9B" w14:textId="77777777" w:rsidR="00B630F8" w:rsidRPr="00B630F8" w:rsidRDefault="00B630F8" w:rsidP="00B630F8">
      <w:pPr>
        <w:ind w:firstLine="420"/>
      </w:pPr>
      <w:r w:rsidRPr="00B630F8">
        <w:t>从误差降低幅度来看，</w:t>
      </w:r>
      <w:r w:rsidRPr="00B630F8">
        <w:t xml:space="preserve">LSTM </w:t>
      </w:r>
      <w:r w:rsidRPr="00B630F8">
        <w:t>相比</w:t>
      </w:r>
      <w:r w:rsidRPr="00B630F8">
        <w:t xml:space="preserve"> BP </w:t>
      </w:r>
      <w:r w:rsidRPr="00B630F8">
        <w:t>模型的</w:t>
      </w:r>
      <w:r w:rsidRPr="00B630F8">
        <w:t xml:space="preserve"> RMSE </w:t>
      </w:r>
      <w:r w:rsidRPr="00B630F8">
        <w:t>降低约</w:t>
      </w:r>
      <w:r w:rsidRPr="00B630F8">
        <w:t xml:space="preserve"> 25.68%</w:t>
      </w:r>
      <w:r w:rsidRPr="00B630F8">
        <w:t>，</w:t>
      </w:r>
      <w:r w:rsidRPr="00B630F8">
        <w:t xml:space="preserve">MAE </w:t>
      </w:r>
      <w:r w:rsidRPr="00B630F8">
        <w:t>降低约</w:t>
      </w:r>
      <w:r w:rsidRPr="00B630F8">
        <w:t xml:space="preserve"> 25.39%</w:t>
      </w:r>
      <w:r w:rsidRPr="00B630F8">
        <w:t>，</w:t>
      </w:r>
      <w:r w:rsidRPr="00B630F8">
        <w:t xml:space="preserve">MAPE </w:t>
      </w:r>
      <w:r w:rsidRPr="00B630F8">
        <w:t>降低约</w:t>
      </w:r>
      <w:r w:rsidRPr="00B630F8">
        <w:t xml:space="preserve"> 25.57%</w:t>
      </w:r>
      <w:r w:rsidRPr="00B630F8">
        <w:t>。在本文数据集和特征构造条件下，</w:t>
      </w:r>
      <w:r w:rsidRPr="00B630F8">
        <w:t xml:space="preserve">LSTM </w:t>
      </w:r>
      <w:r w:rsidRPr="00B630F8">
        <w:t>对站台区域空调负荷变化具有更好的拟合能力和泛化能力。由于容量优化更关注高峰负荷和典型运行区间，</w:t>
      </w:r>
      <w:r w:rsidRPr="00B630F8">
        <w:t xml:space="preserve">RMSE </w:t>
      </w:r>
      <w:r w:rsidRPr="00B630F8">
        <w:t>的明显降低表明</w:t>
      </w:r>
      <w:r w:rsidRPr="00B630F8">
        <w:t xml:space="preserve"> LSTM </w:t>
      </w:r>
      <w:r w:rsidRPr="00B630F8">
        <w:t>对大偏差样本的控制能力更强，可为第</w:t>
      </w:r>
      <w:r w:rsidRPr="00B630F8">
        <w:t>5</w:t>
      </w:r>
      <w:r w:rsidRPr="00B630F8">
        <w:t>章设计负荷确定和容量约束设置提供更可靠的输入基础。</w:t>
      </w:r>
    </w:p>
    <w:p w14:paraId="4E14160F" w14:textId="77777777" w:rsidR="00B630F8" w:rsidRPr="00B630F8" w:rsidRDefault="00B630F8" w:rsidP="00B630F8">
      <w:pPr>
        <w:ind w:firstLine="42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739F14E3" w14:textId="77777777" w:rsidR="00B630F8" w:rsidRPr="00B630F8" w:rsidRDefault="00B630F8" w:rsidP="00B630F8">
      <w:pPr>
        <w:ind w:firstLine="42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779EC2CA" w14:textId="38F147B2" w:rsidR="00B630F8" w:rsidRPr="00B630F8" w:rsidRDefault="00B630F8" w:rsidP="00B630F8">
      <w:pPr>
        <w:ind w:firstLine="420"/>
      </w:pPr>
      <w:r w:rsidRPr="00B630F8">
        <w:t>同时需要看到，负荷预测误差仍可能来自三类因素：一是</w:t>
      </w:r>
      <w:r w:rsidRPr="00B630F8">
        <w:t xml:space="preserve"> 7 </w:t>
      </w:r>
      <w:r w:rsidRPr="00B630F8">
        <w:t>月单月数据对全年运行状态覆盖不足；二是列车运行间隔、屏蔽门启闭、设备启停策略等变量未完全纳入输入特征；三是传感器采样延迟和局部异常值会影响历史负荷项的稳定性。因此，本文在第</w:t>
      </w:r>
      <w:r w:rsidRPr="00B22D93">
        <w:t>5</w:t>
      </w:r>
      <w:r w:rsidRPr="00B22D93">
        <w:t>章确定设计负荷时采用预测负荷与测试</w:t>
      </w:r>
      <w:proofErr w:type="gramStart"/>
      <w:r w:rsidRPr="00B22D93">
        <w:t>集真实</w:t>
      </w:r>
      <w:proofErr w:type="gramEnd"/>
      <w:r w:rsidRPr="00B22D93">
        <w:t>负荷联合校核，而不是直接以单一预测峰值作为设备选型依据。</w:t>
      </w:r>
    </w:p>
    <w:p w14:paraId="715691DF" w14:textId="32E260D1" w:rsidR="00603CF1" w:rsidRDefault="00603CF1" w:rsidP="00603CF1">
      <w:pPr>
        <w:pStyle w:val="2"/>
      </w:pPr>
      <w:bookmarkStart w:id="112" w:name="_Toc230346858"/>
      <w:r w:rsidRPr="00603CF1">
        <w:rPr>
          <w:rFonts w:hint="eastAsia"/>
        </w:rPr>
        <w:lastRenderedPageBreak/>
        <w:t>4.</w:t>
      </w:r>
      <w:r w:rsidR="0062414C">
        <w:rPr>
          <w:rFonts w:hint="eastAsia"/>
        </w:rPr>
        <w:t>7</w:t>
      </w:r>
      <w:r w:rsidRPr="00603CF1">
        <w:rPr>
          <w:rFonts w:hint="eastAsia"/>
        </w:rPr>
        <w:t xml:space="preserve"> </w:t>
      </w:r>
      <w:r w:rsidRPr="00603CF1">
        <w:rPr>
          <w:rFonts w:hint="eastAsia"/>
        </w:rPr>
        <w:t>本章小结</w:t>
      </w:r>
      <w:bookmarkEnd w:id="112"/>
    </w:p>
    <w:p w14:paraId="344BF313" w14:textId="66A6CDDC" w:rsidR="00B630F8" w:rsidRPr="00B630F8" w:rsidRDefault="00B630F8" w:rsidP="00B630F8">
      <w:pPr>
        <w:ind w:firstLine="420"/>
      </w:pPr>
      <w:r w:rsidRPr="00B630F8">
        <w:rPr>
          <w:rFonts w:hint="eastAsia"/>
        </w:rPr>
        <w:t>本章</w:t>
      </w:r>
      <w:proofErr w:type="gramStart"/>
      <w:r w:rsidRPr="00B630F8">
        <w:rPr>
          <w:rFonts w:hint="eastAsia"/>
        </w:rPr>
        <w:t>基于第三</w:t>
      </w:r>
      <w:proofErr w:type="gramEnd"/>
      <w:r w:rsidRPr="00B630F8">
        <w:rPr>
          <w:rFonts w:hint="eastAsia"/>
        </w:rPr>
        <w:t>章筛选得到的关键影响因素，建立了地铁车站站台区域空调负荷预测模型。首先构建了包含客流、气象、站内环境、时间特征和历史负荷项的预测输入矩阵，并按</w:t>
      </w:r>
      <w:r w:rsidRPr="00B630F8">
        <w:rPr>
          <w:rFonts w:hint="eastAsia"/>
        </w:rPr>
        <w:t xml:space="preserve"> 7:2:1 </w:t>
      </w:r>
      <w:r w:rsidRPr="00B630F8">
        <w:rPr>
          <w:rFonts w:hint="eastAsia"/>
        </w:rPr>
        <w:t>的比例划分训练集、验证集和测试集。随后建立两层</w:t>
      </w:r>
      <w:r w:rsidRPr="00B630F8">
        <w:rPr>
          <w:rFonts w:hint="eastAsia"/>
        </w:rPr>
        <w:t xml:space="preserve"> LSTM </w:t>
      </w:r>
      <w:r w:rsidRPr="00B630F8">
        <w:rPr>
          <w:rFonts w:hint="eastAsia"/>
        </w:rPr>
        <w:t>神经网络模型，并采用</w:t>
      </w:r>
      <w:r w:rsidRPr="00B630F8">
        <w:rPr>
          <w:rFonts w:hint="eastAsia"/>
        </w:rPr>
        <w:t xml:space="preserve"> BP </w:t>
      </w:r>
      <w:r w:rsidRPr="00B630F8">
        <w:rPr>
          <w:rFonts w:hint="eastAsia"/>
        </w:rPr>
        <w:t>神经网络作为对比模型。测试结果表明，</w:t>
      </w:r>
      <w:r w:rsidRPr="00B630F8">
        <w:rPr>
          <w:rFonts w:hint="eastAsia"/>
        </w:rPr>
        <w:t xml:space="preserve">LSTM </w:t>
      </w:r>
      <w:r w:rsidRPr="00B630F8">
        <w:rPr>
          <w:rFonts w:hint="eastAsia"/>
        </w:rPr>
        <w:t>模型的</w:t>
      </w:r>
      <w:r w:rsidRPr="00B630F8">
        <w:rPr>
          <w:rFonts w:hint="eastAsia"/>
        </w:rPr>
        <w:t xml:space="preserve"> RMSE </w:t>
      </w:r>
      <w:r w:rsidRPr="00B630F8">
        <w:rPr>
          <w:rFonts w:hint="eastAsia"/>
        </w:rPr>
        <w:t>为</w:t>
      </w:r>
      <w:r w:rsidRPr="00B630F8">
        <w:rPr>
          <w:rFonts w:hint="eastAsia"/>
        </w:rPr>
        <w:t xml:space="preserve"> 13.28 kW</w:t>
      </w:r>
      <w:r w:rsidRPr="00B630F8">
        <w:rPr>
          <w:rFonts w:hint="eastAsia"/>
        </w:rPr>
        <w:t>，</w:t>
      </w:r>
      <w:r w:rsidRPr="00B630F8">
        <w:rPr>
          <w:rFonts w:hint="eastAsia"/>
        </w:rPr>
        <w:t xml:space="preserve">MAPE </w:t>
      </w:r>
      <w:r w:rsidRPr="00B630F8">
        <w:rPr>
          <w:rFonts w:hint="eastAsia"/>
        </w:rPr>
        <w:t>为</w:t>
      </w:r>
      <w:r w:rsidRPr="00B630F8">
        <w:rPr>
          <w:rFonts w:hint="eastAsia"/>
        </w:rPr>
        <w:t xml:space="preserve"> 5.69%</w:t>
      </w:r>
      <w:r w:rsidRPr="00B630F8">
        <w:rPr>
          <w:rFonts w:hint="eastAsia"/>
        </w:rPr>
        <w:t>，</w:t>
      </w:r>
      <w:r w:rsidRPr="00B630F8">
        <w:rPr>
          <w:rFonts w:hint="eastAsia"/>
        </w:rPr>
        <w:t>R</w:t>
      </w:r>
      <w:r w:rsidRPr="00B630F8">
        <w:rPr>
          <w:rFonts w:hint="eastAsia"/>
        </w:rPr>
        <w:t>²</w:t>
      </w:r>
      <w:r w:rsidRPr="00B630F8">
        <w:rPr>
          <w:rFonts w:hint="eastAsia"/>
        </w:rPr>
        <w:t xml:space="preserve"> </w:t>
      </w:r>
      <w:r w:rsidRPr="00B630F8">
        <w:rPr>
          <w:rFonts w:hint="eastAsia"/>
        </w:rPr>
        <w:t>为</w:t>
      </w:r>
      <w:r w:rsidRPr="00B630F8">
        <w:rPr>
          <w:rFonts w:hint="eastAsia"/>
        </w:rPr>
        <w:t xml:space="preserve"> 0.9557</w:t>
      </w:r>
      <w:r w:rsidRPr="00B630F8">
        <w:rPr>
          <w:rFonts w:hint="eastAsia"/>
        </w:rPr>
        <w:t>，整体预测精度优于</w:t>
      </w:r>
      <w:r w:rsidRPr="00B630F8">
        <w:rPr>
          <w:rFonts w:hint="eastAsia"/>
        </w:rPr>
        <w:t xml:space="preserve"> BP </w:t>
      </w:r>
      <w:r w:rsidRPr="00B630F8">
        <w:rPr>
          <w:rFonts w:hint="eastAsia"/>
        </w:rPr>
        <w:t>模型。说明</w:t>
      </w:r>
      <w:r w:rsidRPr="00B630F8">
        <w:rPr>
          <w:rFonts w:hint="eastAsia"/>
        </w:rPr>
        <w:t xml:space="preserve"> LSTM </w:t>
      </w:r>
      <w:r w:rsidRPr="00B630F8">
        <w:rPr>
          <w:rFonts w:hint="eastAsia"/>
        </w:rPr>
        <w:t>能够较好捕捉地铁车站空调负荷的时序变化规律，可作为后续容量配置优化的负荷输入基础。</w:t>
      </w:r>
    </w:p>
    <w:p w14:paraId="0677504B" w14:textId="77777777" w:rsidR="00A60E3D" w:rsidRDefault="00000000">
      <w:pPr>
        <w:ind w:firstLineChars="200" w:firstLine="432"/>
      </w:pPr>
      <w:r>
        <w:br w:type="page"/>
      </w:r>
    </w:p>
    <w:p w14:paraId="2A5010E8" w14:textId="2E103660" w:rsidR="00A60E3D" w:rsidRDefault="00000000">
      <w:pPr>
        <w:pStyle w:val="1"/>
        <w:rPr>
          <w:sz w:val="32"/>
        </w:rPr>
      </w:pPr>
      <w:bookmarkStart w:id="113" w:name="_Toc230346859"/>
      <w:r w:rsidRPr="00D53DA8">
        <w:rPr>
          <w:rFonts w:hint="eastAsia"/>
          <w:sz w:val="32"/>
        </w:rPr>
        <w:lastRenderedPageBreak/>
        <w:t>5</w:t>
      </w:r>
      <w:r>
        <w:rPr>
          <w:sz w:val="32"/>
        </w:rPr>
        <w:t xml:space="preserve">  </w:t>
      </w:r>
      <w:bookmarkEnd w:id="104"/>
      <w:r w:rsidR="009B34E8" w:rsidRPr="009B34E8">
        <w:rPr>
          <w:rFonts w:hint="eastAsia"/>
          <w:sz w:val="32"/>
        </w:rPr>
        <w:t>地铁车站通风空调系统容量配置多目标优化</w:t>
      </w:r>
      <w:bookmarkEnd w:id="113"/>
    </w:p>
    <w:p w14:paraId="5CA56EF1" w14:textId="1F224958" w:rsidR="00A60E3D" w:rsidRDefault="00000000">
      <w:pPr>
        <w:pStyle w:val="2"/>
      </w:pPr>
      <w:bookmarkStart w:id="114" w:name="_Toc167484127"/>
      <w:bookmarkStart w:id="115" w:name="_Toc230346860"/>
      <w:r w:rsidRPr="00D53DA8">
        <w:rPr>
          <w:rFonts w:hint="eastAsia"/>
        </w:rPr>
        <w:t>5</w:t>
      </w:r>
      <w:r>
        <w:t>.</w:t>
      </w:r>
      <w:r w:rsidRPr="00D53DA8">
        <w:t>1</w:t>
      </w:r>
      <w:r>
        <w:t xml:space="preserve"> </w:t>
      </w:r>
      <w:bookmarkEnd w:id="114"/>
      <w:r w:rsidR="009B34E8" w:rsidRPr="009B34E8">
        <w:rPr>
          <w:rFonts w:hint="eastAsia"/>
        </w:rPr>
        <w:t>容量配置优化对象与决策变量</w:t>
      </w:r>
      <w:bookmarkEnd w:id="115"/>
    </w:p>
    <w:p w14:paraId="3AE32882" w14:textId="77777777" w:rsidR="0085698F" w:rsidRPr="0085698F" w:rsidRDefault="0085698F" w:rsidP="008C1BFE">
      <w:pPr>
        <w:ind w:firstLine="420"/>
      </w:pPr>
      <w:r w:rsidRPr="0085698F">
        <w:t>表</w:t>
      </w:r>
      <w:r w:rsidRPr="0085698F">
        <w:t xml:space="preserve">5-1 </w:t>
      </w:r>
      <w:r w:rsidRPr="0085698F">
        <w:t>设备候选容量与台数范围</w:t>
      </w:r>
    </w:p>
    <w:tbl>
      <w:tblPr>
        <w:tblStyle w:val="af8"/>
        <w:tblW w:w="0" w:type="auto"/>
        <w:tblLook w:val="04A0" w:firstRow="1" w:lastRow="0" w:firstColumn="1" w:lastColumn="0" w:noHBand="0" w:noVBand="1"/>
      </w:tblPr>
      <w:tblGrid>
        <w:gridCol w:w="3021"/>
        <w:gridCol w:w="3029"/>
        <w:gridCol w:w="3021"/>
      </w:tblGrid>
      <w:tr w:rsidR="0085698F" w:rsidRPr="0085698F" w14:paraId="001D65E0"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Pr>
          <w:p w14:paraId="3795C5C4"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b/>
                <w:kern w:val="0"/>
                <w:sz w:val="18"/>
              </w:rPr>
              <w:t>设备类型</w:t>
            </w:r>
            <w:proofErr w:type="spellEnd"/>
          </w:p>
        </w:tc>
        <w:tc>
          <w:tcPr>
            <w:tcW w:w="3079" w:type="dxa"/>
          </w:tcPr>
          <w:p w14:paraId="07D0AF12"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b/>
                <w:kern w:val="0"/>
                <w:sz w:val="18"/>
              </w:rPr>
              <w:t>候选容量或风量</w:t>
            </w:r>
            <w:proofErr w:type="spellEnd"/>
          </w:p>
        </w:tc>
        <w:tc>
          <w:tcPr>
            <w:tcW w:w="3079" w:type="dxa"/>
          </w:tcPr>
          <w:p w14:paraId="6BD90839"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b/>
                <w:kern w:val="0"/>
                <w:sz w:val="18"/>
              </w:rPr>
              <w:t>台数范围</w:t>
            </w:r>
            <w:proofErr w:type="spellEnd"/>
          </w:p>
        </w:tc>
      </w:tr>
      <w:tr w:rsidR="0085698F" w:rsidRPr="0085698F" w14:paraId="3F5C4039" w14:textId="77777777" w:rsidTr="009D16F5">
        <w:tc>
          <w:tcPr>
            <w:tcW w:w="3079" w:type="dxa"/>
          </w:tcPr>
          <w:p w14:paraId="02D9FCE6"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冷水机组</w:t>
            </w:r>
            <w:proofErr w:type="spellEnd"/>
          </w:p>
        </w:tc>
        <w:tc>
          <w:tcPr>
            <w:tcW w:w="3079" w:type="dxa"/>
          </w:tcPr>
          <w:p w14:paraId="7FC7B1B5" w14:textId="77777777" w:rsidR="0085698F" w:rsidRPr="0085698F" w:rsidRDefault="0085698F" w:rsidP="0085698F">
            <w:pPr>
              <w:widowControl/>
              <w:jc w:val="left"/>
              <w:rPr>
                <w:rFonts w:ascii="宋体" w:hAnsi="宋体" w:cs="Times New Roman" w:hint="eastAsia"/>
                <w:kern w:val="0"/>
                <w:sz w:val="22"/>
              </w:rPr>
            </w:pPr>
            <w:r w:rsidRPr="0085698F">
              <w:rPr>
                <w:rFonts w:ascii="宋体" w:hAnsi="宋体" w:cs="Times New Roman"/>
                <w:kern w:val="0"/>
                <w:sz w:val="18"/>
              </w:rPr>
              <w:t>120、150、180、200、220、250、280、300、320、350、380 kW</w:t>
            </w:r>
          </w:p>
        </w:tc>
        <w:tc>
          <w:tcPr>
            <w:tcW w:w="3079" w:type="dxa"/>
          </w:tcPr>
          <w:p w14:paraId="2AF97723"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1-4</w:t>
            </w:r>
          </w:p>
        </w:tc>
      </w:tr>
      <w:tr w:rsidR="0085698F" w:rsidRPr="0085698F" w14:paraId="5AF99A6D" w14:textId="77777777" w:rsidTr="009D16F5">
        <w:tc>
          <w:tcPr>
            <w:tcW w:w="3079" w:type="dxa"/>
          </w:tcPr>
          <w:p w14:paraId="5118A1A0"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风机</w:t>
            </w:r>
            <w:proofErr w:type="spellEnd"/>
          </w:p>
        </w:tc>
        <w:tc>
          <w:tcPr>
            <w:tcW w:w="3079" w:type="dxa"/>
          </w:tcPr>
          <w:p w14:paraId="38FD4593" w14:textId="77777777" w:rsidR="0085698F" w:rsidRPr="0085698F" w:rsidRDefault="0085698F" w:rsidP="0085698F">
            <w:pPr>
              <w:widowControl/>
              <w:jc w:val="left"/>
              <w:rPr>
                <w:rFonts w:ascii="宋体" w:hAnsi="宋体" w:cs="Times New Roman" w:hint="eastAsia"/>
                <w:kern w:val="0"/>
                <w:sz w:val="22"/>
              </w:rPr>
            </w:pPr>
            <w:r w:rsidRPr="0085698F">
              <w:rPr>
                <w:rFonts w:ascii="宋体" w:hAnsi="宋体" w:cs="Times New Roman"/>
                <w:kern w:val="0"/>
                <w:sz w:val="18"/>
              </w:rPr>
              <w:t>18、22、26、30、35、40、45、50 kW</w:t>
            </w:r>
          </w:p>
        </w:tc>
        <w:tc>
          <w:tcPr>
            <w:tcW w:w="3079" w:type="dxa"/>
          </w:tcPr>
          <w:p w14:paraId="6762F90F"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1-6</w:t>
            </w:r>
          </w:p>
        </w:tc>
      </w:tr>
      <w:tr w:rsidR="0085698F" w:rsidRPr="0085698F" w14:paraId="5E5988E3" w14:textId="77777777" w:rsidTr="009D16F5">
        <w:tc>
          <w:tcPr>
            <w:tcW w:w="3079" w:type="dxa"/>
          </w:tcPr>
          <w:p w14:paraId="34A6299B"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水泵</w:t>
            </w:r>
            <w:proofErr w:type="spellEnd"/>
          </w:p>
        </w:tc>
        <w:tc>
          <w:tcPr>
            <w:tcW w:w="3079" w:type="dxa"/>
          </w:tcPr>
          <w:p w14:paraId="6596E943" w14:textId="77777777" w:rsidR="0085698F" w:rsidRPr="0085698F" w:rsidRDefault="0085698F" w:rsidP="0085698F">
            <w:pPr>
              <w:widowControl/>
              <w:jc w:val="left"/>
              <w:rPr>
                <w:rFonts w:ascii="宋体" w:hAnsi="宋体" w:cs="Times New Roman" w:hint="eastAsia"/>
                <w:kern w:val="0"/>
                <w:sz w:val="22"/>
              </w:rPr>
            </w:pPr>
            <w:r w:rsidRPr="0085698F">
              <w:rPr>
                <w:rFonts w:ascii="宋体" w:hAnsi="宋体" w:cs="Times New Roman"/>
                <w:kern w:val="0"/>
                <w:sz w:val="18"/>
              </w:rPr>
              <w:t>16、20、24、28、32、36、40 kW</w:t>
            </w:r>
          </w:p>
        </w:tc>
        <w:tc>
          <w:tcPr>
            <w:tcW w:w="3079" w:type="dxa"/>
          </w:tcPr>
          <w:p w14:paraId="697F93E4"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1-6</w:t>
            </w:r>
          </w:p>
        </w:tc>
      </w:tr>
      <w:tr w:rsidR="0085698F" w:rsidRPr="0085698F" w14:paraId="0D8F1C37" w14:textId="77777777" w:rsidTr="009D16F5">
        <w:tc>
          <w:tcPr>
            <w:tcW w:w="3079" w:type="dxa"/>
          </w:tcPr>
          <w:p w14:paraId="2BE55E5B"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空气处理机组</w:t>
            </w:r>
            <w:proofErr w:type="spellEnd"/>
          </w:p>
        </w:tc>
        <w:tc>
          <w:tcPr>
            <w:tcW w:w="3079" w:type="dxa"/>
          </w:tcPr>
          <w:p w14:paraId="1961A67F" w14:textId="77777777" w:rsidR="0085698F" w:rsidRPr="0085698F" w:rsidRDefault="0085698F" w:rsidP="0085698F">
            <w:pPr>
              <w:widowControl/>
              <w:jc w:val="left"/>
              <w:rPr>
                <w:rFonts w:ascii="宋体" w:hAnsi="宋体" w:cs="Times New Roman" w:hint="eastAsia"/>
                <w:kern w:val="0"/>
                <w:sz w:val="22"/>
              </w:rPr>
            </w:pPr>
            <w:r w:rsidRPr="0085698F">
              <w:rPr>
                <w:rFonts w:ascii="宋体" w:hAnsi="宋体" w:cs="Times New Roman"/>
                <w:kern w:val="0"/>
                <w:sz w:val="18"/>
              </w:rPr>
              <w:t>25000、30000、35000、40000、45000、50000、55000、60000 m³/h</w:t>
            </w:r>
          </w:p>
        </w:tc>
        <w:tc>
          <w:tcPr>
            <w:tcW w:w="3079" w:type="dxa"/>
          </w:tcPr>
          <w:p w14:paraId="523D1D05"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1-4</w:t>
            </w:r>
          </w:p>
        </w:tc>
      </w:tr>
    </w:tbl>
    <w:p w14:paraId="463A23D3" w14:textId="77777777" w:rsidR="0085698F" w:rsidRPr="0085698F" w:rsidRDefault="0085698F" w:rsidP="008C1BFE">
      <w:pPr>
        <w:ind w:firstLine="420"/>
      </w:pPr>
    </w:p>
    <w:p w14:paraId="3F7D382F" w14:textId="77777777" w:rsidR="0085698F" w:rsidRPr="0085698F" w:rsidRDefault="0085698F" w:rsidP="008C1BFE">
      <w:pPr>
        <w:ind w:firstLine="420"/>
      </w:pPr>
      <w:r w:rsidRPr="0085698F">
        <w:t>表</w:t>
      </w:r>
      <w:r w:rsidRPr="0085698F">
        <w:t xml:space="preserve">5-2 </w:t>
      </w:r>
      <w:r w:rsidRPr="0085698F">
        <w:t>经济性计算参数</w:t>
      </w:r>
    </w:p>
    <w:tbl>
      <w:tblPr>
        <w:tblStyle w:val="af8"/>
        <w:tblW w:w="0" w:type="auto"/>
        <w:tblLook w:val="04A0" w:firstRow="1" w:lastRow="0" w:firstColumn="1" w:lastColumn="0" w:noHBand="0" w:noVBand="1"/>
      </w:tblPr>
      <w:tblGrid>
        <w:gridCol w:w="3022"/>
        <w:gridCol w:w="3026"/>
        <w:gridCol w:w="3023"/>
      </w:tblGrid>
      <w:tr w:rsidR="0085698F" w:rsidRPr="0085698F" w14:paraId="53455D5E"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Pr>
          <w:p w14:paraId="41E13772"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b/>
                <w:kern w:val="0"/>
                <w:sz w:val="18"/>
              </w:rPr>
              <w:t>参数</w:t>
            </w:r>
            <w:proofErr w:type="spellEnd"/>
          </w:p>
        </w:tc>
        <w:tc>
          <w:tcPr>
            <w:tcW w:w="3079" w:type="dxa"/>
          </w:tcPr>
          <w:p w14:paraId="7818D81E"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b/>
                <w:kern w:val="0"/>
                <w:sz w:val="18"/>
              </w:rPr>
              <w:t>取值</w:t>
            </w:r>
            <w:proofErr w:type="spellEnd"/>
          </w:p>
        </w:tc>
        <w:tc>
          <w:tcPr>
            <w:tcW w:w="3079" w:type="dxa"/>
          </w:tcPr>
          <w:p w14:paraId="6C27F094"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b/>
                <w:kern w:val="0"/>
                <w:sz w:val="18"/>
              </w:rPr>
              <w:t>说明</w:t>
            </w:r>
            <w:proofErr w:type="spellEnd"/>
          </w:p>
        </w:tc>
      </w:tr>
      <w:tr w:rsidR="0085698F" w:rsidRPr="0085698F" w14:paraId="4E0A637E" w14:textId="77777777" w:rsidTr="009D16F5">
        <w:tc>
          <w:tcPr>
            <w:tcW w:w="3079" w:type="dxa"/>
          </w:tcPr>
          <w:p w14:paraId="271BC5E1"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电价</w:t>
            </w:r>
            <w:proofErr w:type="spellEnd"/>
          </w:p>
        </w:tc>
        <w:tc>
          <w:tcPr>
            <w:tcW w:w="3079" w:type="dxa"/>
          </w:tcPr>
          <w:p w14:paraId="6F82FD56"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0.85 元/kWh</w:t>
            </w:r>
          </w:p>
        </w:tc>
        <w:tc>
          <w:tcPr>
            <w:tcW w:w="3079" w:type="dxa"/>
          </w:tcPr>
          <w:p w14:paraId="0F3DB9B7"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运行电费估算</w:t>
            </w:r>
            <w:proofErr w:type="spellEnd"/>
          </w:p>
        </w:tc>
      </w:tr>
      <w:tr w:rsidR="0085698F" w:rsidRPr="0085698F" w14:paraId="15F85340" w14:textId="77777777" w:rsidTr="009D16F5">
        <w:tc>
          <w:tcPr>
            <w:tcW w:w="3079" w:type="dxa"/>
          </w:tcPr>
          <w:p w14:paraId="7F97B395"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使用年限</w:t>
            </w:r>
            <w:proofErr w:type="spellEnd"/>
          </w:p>
        </w:tc>
        <w:tc>
          <w:tcPr>
            <w:tcW w:w="3079" w:type="dxa"/>
          </w:tcPr>
          <w:p w14:paraId="79D16106"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15 年</w:t>
            </w:r>
          </w:p>
        </w:tc>
        <w:tc>
          <w:tcPr>
            <w:tcW w:w="3079" w:type="dxa"/>
          </w:tcPr>
          <w:p w14:paraId="708413CB"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生命周期计算周期</w:t>
            </w:r>
            <w:proofErr w:type="spellEnd"/>
          </w:p>
        </w:tc>
      </w:tr>
      <w:tr w:rsidR="0085698F" w:rsidRPr="0085698F" w14:paraId="37253981" w14:textId="77777777" w:rsidTr="009D16F5">
        <w:tc>
          <w:tcPr>
            <w:tcW w:w="3079" w:type="dxa"/>
          </w:tcPr>
          <w:p w14:paraId="729E8581"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折现率</w:t>
            </w:r>
            <w:proofErr w:type="spellEnd"/>
          </w:p>
        </w:tc>
        <w:tc>
          <w:tcPr>
            <w:tcW w:w="3079" w:type="dxa"/>
          </w:tcPr>
          <w:p w14:paraId="46749C1A"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5%</w:t>
            </w:r>
          </w:p>
        </w:tc>
        <w:tc>
          <w:tcPr>
            <w:tcW w:w="3079" w:type="dxa"/>
          </w:tcPr>
          <w:p w14:paraId="02955D34"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折现计算</w:t>
            </w:r>
            <w:proofErr w:type="spellEnd"/>
          </w:p>
        </w:tc>
      </w:tr>
      <w:tr w:rsidR="0085698F" w:rsidRPr="0085698F" w14:paraId="046FBD9D" w14:textId="77777777" w:rsidTr="009D16F5">
        <w:tc>
          <w:tcPr>
            <w:tcW w:w="3079" w:type="dxa"/>
          </w:tcPr>
          <w:p w14:paraId="2A1BEAC0"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制冷季天数</w:t>
            </w:r>
            <w:proofErr w:type="spellEnd"/>
          </w:p>
        </w:tc>
        <w:tc>
          <w:tcPr>
            <w:tcW w:w="3079" w:type="dxa"/>
          </w:tcPr>
          <w:p w14:paraId="0C098CEA"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120 天</w:t>
            </w:r>
          </w:p>
        </w:tc>
        <w:tc>
          <w:tcPr>
            <w:tcW w:w="3079" w:type="dxa"/>
          </w:tcPr>
          <w:p w14:paraId="656F9338"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年运行能耗估算</w:t>
            </w:r>
            <w:proofErr w:type="spellEnd"/>
          </w:p>
        </w:tc>
      </w:tr>
      <w:tr w:rsidR="0085698F" w:rsidRPr="0085698F" w14:paraId="4122555D" w14:textId="77777777" w:rsidTr="009D16F5">
        <w:tc>
          <w:tcPr>
            <w:tcW w:w="3079" w:type="dxa"/>
          </w:tcPr>
          <w:p w14:paraId="4DC9E396"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维护费率</w:t>
            </w:r>
            <w:proofErr w:type="spellEnd"/>
          </w:p>
        </w:tc>
        <w:tc>
          <w:tcPr>
            <w:tcW w:w="3079" w:type="dxa"/>
          </w:tcPr>
          <w:p w14:paraId="552CCA22" w14:textId="77777777" w:rsidR="0085698F" w:rsidRPr="0085698F" w:rsidRDefault="0085698F" w:rsidP="0085698F">
            <w:pPr>
              <w:widowControl/>
              <w:jc w:val="center"/>
              <w:rPr>
                <w:rFonts w:ascii="宋体" w:hAnsi="宋体" w:cs="Times New Roman" w:hint="eastAsia"/>
                <w:kern w:val="0"/>
                <w:sz w:val="22"/>
              </w:rPr>
            </w:pPr>
            <w:r w:rsidRPr="0085698F">
              <w:rPr>
                <w:rFonts w:ascii="宋体" w:hAnsi="宋体" w:cs="Times New Roman"/>
                <w:kern w:val="0"/>
                <w:sz w:val="18"/>
              </w:rPr>
              <w:t>3.5%</w:t>
            </w:r>
          </w:p>
        </w:tc>
        <w:tc>
          <w:tcPr>
            <w:tcW w:w="3079" w:type="dxa"/>
          </w:tcPr>
          <w:p w14:paraId="32534F9F" w14:textId="77777777" w:rsidR="0085698F" w:rsidRPr="0085698F" w:rsidRDefault="0085698F" w:rsidP="0085698F">
            <w:pPr>
              <w:widowControl/>
              <w:jc w:val="center"/>
              <w:rPr>
                <w:rFonts w:ascii="宋体" w:hAnsi="宋体" w:cs="Times New Roman" w:hint="eastAsia"/>
                <w:kern w:val="0"/>
                <w:sz w:val="22"/>
              </w:rPr>
            </w:pPr>
            <w:proofErr w:type="spellStart"/>
            <w:r w:rsidRPr="0085698F">
              <w:rPr>
                <w:rFonts w:ascii="宋体" w:hAnsi="宋体" w:cs="Times New Roman"/>
                <w:kern w:val="0"/>
                <w:sz w:val="18"/>
              </w:rPr>
              <w:t>按初投资比例估算</w:t>
            </w:r>
            <w:proofErr w:type="spellEnd"/>
          </w:p>
        </w:tc>
      </w:tr>
    </w:tbl>
    <w:p w14:paraId="5D319904" w14:textId="77777777" w:rsidR="0085698F" w:rsidRPr="0085698F" w:rsidRDefault="0085698F" w:rsidP="008C1BFE">
      <w:pPr>
        <w:ind w:firstLine="420"/>
      </w:pPr>
    </w:p>
    <w:p w14:paraId="52C80C30" w14:textId="77777777" w:rsidR="0085698F" w:rsidRPr="0085698F" w:rsidRDefault="0085698F" w:rsidP="008C1BFE">
      <w:pPr>
        <w:ind w:firstLine="42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5F887031" w14:textId="77777777" w:rsidR="0085698F" w:rsidRPr="0085698F" w:rsidRDefault="0085698F" w:rsidP="008C1BFE">
      <w:pPr>
        <w:ind w:firstLine="42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1044F114" w14:textId="77777777" w:rsidR="0085698F" w:rsidRPr="0085698F" w:rsidRDefault="0085698F" w:rsidP="008C1BFE">
      <w:pPr>
        <w:ind w:firstLine="420"/>
      </w:pPr>
      <w:r w:rsidRPr="0085698F">
        <w:t xml:space="preserve">1. </w:t>
      </w:r>
      <w:r w:rsidRPr="0085698F">
        <w:t>冷水机组单机容量；</w:t>
      </w:r>
    </w:p>
    <w:p w14:paraId="3FE1479C" w14:textId="77777777" w:rsidR="0085698F" w:rsidRPr="0085698F" w:rsidRDefault="0085698F" w:rsidP="008C1BFE">
      <w:pPr>
        <w:ind w:firstLine="420"/>
      </w:pPr>
      <w:r w:rsidRPr="0085698F">
        <w:t xml:space="preserve">2. </w:t>
      </w:r>
      <w:r w:rsidRPr="0085698F">
        <w:t>冷水机组台数；</w:t>
      </w:r>
    </w:p>
    <w:p w14:paraId="4085001E" w14:textId="77777777" w:rsidR="0085698F" w:rsidRPr="0085698F" w:rsidRDefault="0085698F" w:rsidP="008C1BFE">
      <w:pPr>
        <w:ind w:firstLine="420"/>
      </w:pPr>
      <w:r w:rsidRPr="0085698F">
        <w:t xml:space="preserve">3. </w:t>
      </w:r>
      <w:r w:rsidRPr="0085698F">
        <w:t>风机单机容量；</w:t>
      </w:r>
    </w:p>
    <w:p w14:paraId="49624D93" w14:textId="77777777" w:rsidR="0085698F" w:rsidRPr="0085698F" w:rsidRDefault="0085698F" w:rsidP="008C1BFE">
      <w:pPr>
        <w:ind w:firstLine="420"/>
      </w:pPr>
      <w:r w:rsidRPr="0085698F">
        <w:t xml:space="preserve">4. </w:t>
      </w:r>
      <w:r w:rsidRPr="0085698F">
        <w:t>风机台数；</w:t>
      </w:r>
    </w:p>
    <w:p w14:paraId="5B46CF9A" w14:textId="77777777" w:rsidR="0085698F" w:rsidRPr="0085698F" w:rsidRDefault="0085698F" w:rsidP="008C1BFE">
      <w:pPr>
        <w:ind w:firstLine="420"/>
      </w:pPr>
      <w:r w:rsidRPr="0085698F">
        <w:lastRenderedPageBreak/>
        <w:t xml:space="preserve">5. </w:t>
      </w:r>
      <w:r w:rsidRPr="0085698F">
        <w:t>水泵单机容量；</w:t>
      </w:r>
    </w:p>
    <w:p w14:paraId="4697208F" w14:textId="77777777" w:rsidR="0085698F" w:rsidRPr="0085698F" w:rsidRDefault="0085698F" w:rsidP="008C1BFE">
      <w:pPr>
        <w:ind w:firstLine="420"/>
      </w:pPr>
      <w:r w:rsidRPr="0085698F">
        <w:t xml:space="preserve">6. </w:t>
      </w:r>
      <w:r w:rsidRPr="0085698F">
        <w:t>水泵台数；</w:t>
      </w:r>
    </w:p>
    <w:p w14:paraId="2EC8F115" w14:textId="77777777" w:rsidR="0085698F" w:rsidRPr="0085698F" w:rsidRDefault="0085698F" w:rsidP="008C1BFE">
      <w:pPr>
        <w:ind w:firstLine="420"/>
      </w:pPr>
      <w:r w:rsidRPr="0085698F">
        <w:t xml:space="preserve">7. </w:t>
      </w:r>
      <w:r w:rsidRPr="0085698F">
        <w:t>空气处理机组单台额定风量；</w:t>
      </w:r>
    </w:p>
    <w:p w14:paraId="6DD57204" w14:textId="77777777" w:rsidR="0085698F" w:rsidRPr="0085698F" w:rsidRDefault="0085698F" w:rsidP="008C1BFE">
      <w:pPr>
        <w:ind w:firstLine="420"/>
      </w:pPr>
      <w:r w:rsidRPr="0085698F">
        <w:t xml:space="preserve">8. </w:t>
      </w:r>
      <w:r w:rsidRPr="0085698F">
        <w:t>空气处理机组台数。</w:t>
      </w:r>
    </w:p>
    <w:p w14:paraId="3083F6EB" w14:textId="77777777" w:rsidR="0085698F" w:rsidRPr="0085698F" w:rsidRDefault="0085698F" w:rsidP="008C1BFE">
      <w:pPr>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p>
    <w:p w14:paraId="51A46BC3" w14:textId="77777777" w:rsidR="0085698F" w:rsidRPr="0085698F" w:rsidRDefault="0085698F" w:rsidP="008C1BFE">
      <w:pPr>
        <w:ind w:firstLine="420"/>
      </w:pPr>
      <w:r w:rsidRPr="0085698F">
        <w:t>通过上述决策变量组合，可以同时描述设备容量、台数和系统匹配关系，使优化结果更符合工程选型特点。</w:t>
      </w:r>
    </w:p>
    <w:p w14:paraId="2BC7023D" w14:textId="77777777" w:rsidR="0085698F" w:rsidRPr="0085698F" w:rsidRDefault="0085698F" w:rsidP="008C1BFE">
      <w:pPr>
        <w:ind w:firstLine="42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78F01389" w14:textId="0CADB54E" w:rsidR="0085698F" w:rsidRPr="0085698F" w:rsidRDefault="0085698F" w:rsidP="008C1BFE">
      <w:pPr>
        <w:ind w:firstLine="42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10AB634B" w14:textId="088D95FE" w:rsidR="00A60E3D" w:rsidRDefault="00000000">
      <w:pPr>
        <w:pStyle w:val="2"/>
      </w:pPr>
      <w:bookmarkStart w:id="116" w:name="_Toc167484128"/>
      <w:bookmarkStart w:id="117" w:name="_Toc230346861"/>
      <w:r w:rsidRPr="00D53DA8">
        <w:rPr>
          <w:rFonts w:hint="eastAsia"/>
        </w:rPr>
        <w:t>5</w:t>
      </w:r>
      <w:r>
        <w:t>.</w:t>
      </w:r>
      <w:r w:rsidRPr="00D53DA8">
        <w:t>2</w:t>
      </w:r>
      <w:r>
        <w:t xml:space="preserve"> </w:t>
      </w:r>
      <w:bookmarkEnd w:id="116"/>
      <w:r w:rsidR="009B34E8" w:rsidRPr="009B34E8">
        <w:rPr>
          <w:rFonts w:hint="eastAsia"/>
        </w:rPr>
        <w:t>设计负荷确定</w:t>
      </w:r>
      <w:bookmarkEnd w:id="117"/>
    </w:p>
    <w:p w14:paraId="1A13DDDF" w14:textId="77777777" w:rsidR="008C1BFE" w:rsidRPr="00EC1FA7" w:rsidRDefault="008C1BFE" w:rsidP="008C1BFE">
      <w:pPr>
        <w:ind w:firstLine="420"/>
      </w:pPr>
      <w:r w:rsidRPr="00EC1FA7">
        <w:t>容量配置优化需要首先确定设计校核负荷。本文以第</w:t>
      </w:r>
      <w:r w:rsidRPr="00EC1FA7">
        <w:t>4</w:t>
      </w:r>
      <w:r w:rsidRPr="00EC1FA7">
        <w:t>章</w:t>
      </w:r>
      <w:r w:rsidRPr="00EC1FA7">
        <w:t xml:space="preserve"> LSTM </w:t>
      </w:r>
      <w:r w:rsidRPr="00EC1FA7">
        <w:t>负荷预测结果为基础，同时结合测试</w:t>
      </w:r>
      <w:proofErr w:type="gramStart"/>
      <w:r w:rsidRPr="00EC1FA7">
        <w:t>集真实</w:t>
      </w:r>
      <w:proofErr w:type="gramEnd"/>
      <w:r w:rsidRPr="00EC1FA7">
        <w:t>负荷和预测负荷，</w:t>
      </w:r>
      <w:proofErr w:type="gramStart"/>
      <w:r w:rsidRPr="00EC1FA7">
        <w:t>取有效</w:t>
      </w:r>
      <w:proofErr w:type="gramEnd"/>
      <w:r w:rsidRPr="00EC1FA7">
        <w:t>负荷样本中的最大值作为容量优化的设计负荷。该处理方式体现了</w:t>
      </w:r>
      <w:r w:rsidRPr="00EC1FA7">
        <w:t>“</w:t>
      </w:r>
      <w:r w:rsidRPr="00EC1FA7">
        <w:t>预测驱动、实测校核</w:t>
      </w:r>
      <w:r w:rsidRPr="00EC1FA7">
        <w:t>”</w:t>
      </w:r>
      <w:r w:rsidRPr="00EC1FA7">
        <w:t>的原则：预测结果用于反映典型运行趋势，实测负荷用于约束可能被模型低估的峰值工况，从而避免设备容量因预测误差而偏小。</w:t>
      </w:r>
    </w:p>
    <w:p w14:paraId="07336F0F" w14:textId="77777777" w:rsidR="008C1BFE" w:rsidRPr="00EC1FA7" w:rsidRDefault="008C1BFE" w:rsidP="008C1BFE">
      <w:pPr>
        <w:ind w:firstLine="420"/>
      </w:pPr>
      <w:r w:rsidRPr="00EC1FA7">
        <w:t>设计负荷可表示为：</w:t>
      </w:r>
    </w:p>
    <w:p w14:paraId="5B384B05" w14:textId="77777777" w:rsidR="008C1BFE" w:rsidRPr="00EC1FA7" w:rsidRDefault="008C1BFE" w:rsidP="008C1BFE">
      <w:pPr>
        <w:ind w:firstLine="420"/>
      </w:pPr>
      <w:proofErr w:type="spellStart"/>
      <w:r w:rsidRPr="00EC1FA7">
        <w:t>Q_d</w:t>
      </w:r>
      <w:proofErr w:type="spellEnd"/>
      <w:r w:rsidRPr="00EC1FA7">
        <w:t xml:space="preserve"> = max(max(</w:t>
      </w:r>
      <w:proofErr w:type="spellStart"/>
      <w:r w:rsidRPr="00EC1FA7">
        <w:t>Q_pred</w:t>
      </w:r>
      <w:proofErr w:type="spellEnd"/>
      <w:r w:rsidRPr="00EC1FA7">
        <w:t>), max(</w:t>
      </w:r>
      <w:proofErr w:type="spellStart"/>
      <w:r w:rsidRPr="00EC1FA7">
        <w:t>Q_test</w:t>
      </w:r>
      <w:proofErr w:type="spellEnd"/>
      <w:r w:rsidRPr="00EC1FA7">
        <w:t>))</w:t>
      </w:r>
    </w:p>
    <w:p w14:paraId="19A2DDFA" w14:textId="77777777" w:rsidR="008C1BFE" w:rsidRPr="00EC1FA7" w:rsidRDefault="008C1BFE" w:rsidP="008C1BFE">
      <w:pPr>
        <w:ind w:firstLine="420"/>
      </w:pPr>
      <w:r w:rsidRPr="00EC1FA7">
        <w:t>式中，</w:t>
      </w:r>
      <w:proofErr w:type="spellStart"/>
      <w:r w:rsidRPr="00EC1FA7">
        <w:t>Q_d</w:t>
      </w:r>
      <w:proofErr w:type="spellEnd"/>
      <w:r w:rsidRPr="00EC1FA7">
        <w:t xml:space="preserve"> </w:t>
      </w:r>
      <w:r w:rsidRPr="00EC1FA7">
        <w:t>为容量优化设计负荷，</w:t>
      </w:r>
      <w:proofErr w:type="spellStart"/>
      <w:r w:rsidRPr="00EC1FA7">
        <w:t>Q_pred</w:t>
      </w:r>
      <w:proofErr w:type="spellEnd"/>
      <w:r w:rsidRPr="00EC1FA7">
        <w:t xml:space="preserve"> </w:t>
      </w:r>
      <w:r w:rsidRPr="00EC1FA7">
        <w:t>为</w:t>
      </w:r>
      <w:r w:rsidRPr="00EC1FA7">
        <w:t xml:space="preserve"> LSTM </w:t>
      </w:r>
      <w:r w:rsidRPr="00EC1FA7">
        <w:t>模型预测负荷序列，</w:t>
      </w:r>
      <w:proofErr w:type="spellStart"/>
      <w:r w:rsidRPr="00EC1FA7">
        <w:t>Q_test</w:t>
      </w:r>
      <w:proofErr w:type="spellEnd"/>
      <w:r w:rsidRPr="00EC1FA7">
        <w:t xml:space="preserve"> </w:t>
      </w:r>
      <w:r w:rsidRPr="00EC1FA7">
        <w:t>为测试</w:t>
      </w:r>
      <w:proofErr w:type="gramStart"/>
      <w:r w:rsidRPr="00EC1FA7">
        <w:t>集真实</w:t>
      </w:r>
      <w:proofErr w:type="gramEnd"/>
      <w:r w:rsidRPr="00EC1FA7">
        <w:t>负荷序列。外层</w:t>
      </w:r>
      <w:r w:rsidRPr="00EC1FA7">
        <w:t xml:space="preserve"> max </w:t>
      </w:r>
      <w:r w:rsidRPr="00EC1FA7">
        <w:t>表示在预测序列峰值和实测序列峰值之间取较大者，以保证设计负荷具有保守但不过度放大的校核意义。</w:t>
      </w:r>
    </w:p>
    <w:p w14:paraId="182A8D86" w14:textId="77777777" w:rsidR="008C1BFE" w:rsidRPr="00EC1FA7" w:rsidRDefault="008C1BFE" w:rsidP="008C1BFE">
      <w:pPr>
        <w:ind w:firstLine="420"/>
      </w:pPr>
      <w:r w:rsidRPr="00EC1FA7">
        <w:t>在本文计算中，设计负荷用于约束冷水机组总容量、风机总容量、水泵总容量和空气处理机组总处理能力，使优化方案能够满足高负荷工况下的运行需求。</w:t>
      </w:r>
    </w:p>
    <w:p w14:paraId="3FDE138C" w14:textId="33840F05" w:rsidR="0085698F" w:rsidRPr="0085698F" w:rsidRDefault="008C1BFE" w:rsidP="008C1BFE">
      <w:pPr>
        <w:ind w:firstLine="42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37E30033" w14:textId="3BCE9C87" w:rsidR="00A60E3D" w:rsidRDefault="00000000">
      <w:pPr>
        <w:pStyle w:val="2"/>
      </w:pPr>
      <w:bookmarkStart w:id="118" w:name="_Toc167484131"/>
      <w:bookmarkStart w:id="119" w:name="_Toc230346862"/>
      <w:r w:rsidRPr="00D53DA8">
        <w:rPr>
          <w:rFonts w:hint="eastAsia"/>
        </w:rPr>
        <w:lastRenderedPageBreak/>
        <w:t>5</w:t>
      </w:r>
      <w:r>
        <w:rPr>
          <w:rFonts w:hint="eastAsia"/>
        </w:rPr>
        <w:t>.</w:t>
      </w:r>
      <w:r w:rsidRPr="00D53DA8">
        <w:rPr>
          <w:rFonts w:hint="eastAsia"/>
        </w:rPr>
        <w:t>3</w:t>
      </w:r>
      <w:r>
        <w:rPr>
          <w:rFonts w:hint="eastAsia"/>
        </w:rPr>
        <w:t xml:space="preserve"> </w:t>
      </w:r>
      <w:bookmarkEnd w:id="118"/>
      <w:r w:rsidR="00F27ABE" w:rsidRPr="00F27ABE">
        <w:rPr>
          <w:rFonts w:hint="eastAsia"/>
        </w:rPr>
        <w:t>优化目标函数</w:t>
      </w:r>
      <w:bookmarkEnd w:id="119"/>
    </w:p>
    <w:p w14:paraId="10B7ECB7" w14:textId="13E51365" w:rsidR="008C1BFE" w:rsidRDefault="008C1BFE" w:rsidP="008C1BFE">
      <w:pPr>
        <w:ind w:firstLine="42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；若过度追求高安全裕度，则会造成设备容量冗余和长期低负荷运行。因此，本文建立以全生命周期成本最小和容量冗余率最小为目标的多目标优化模型。</w:t>
      </w:r>
    </w:p>
    <w:p w14:paraId="21D4165D" w14:textId="77777777" w:rsidR="008C1BFE" w:rsidRPr="008C1BFE" w:rsidRDefault="008C1BFE" w:rsidP="008C1BFE">
      <w:pPr>
        <w:pStyle w:val="3"/>
        <w:spacing w:line="240" w:lineRule="auto"/>
        <w:rPr>
          <w:rFonts w:cs="Times New Roman"/>
        </w:rPr>
      </w:pPr>
      <w:bookmarkStart w:id="120" w:name="_Toc230346863"/>
      <w:r w:rsidRPr="008C1BFE">
        <w:rPr>
          <w:rFonts w:cs="Times New Roman"/>
        </w:rPr>
        <w:t xml:space="preserve">5.3.1 </w:t>
      </w:r>
      <w:r w:rsidRPr="008C1BFE">
        <w:rPr>
          <w:rFonts w:cs="Times New Roman"/>
        </w:rPr>
        <w:t>全生命周期成本目标</w:t>
      </w:r>
      <w:bookmarkEnd w:id="120"/>
    </w:p>
    <w:p w14:paraId="606ABB56" w14:textId="77777777" w:rsidR="008C1BFE" w:rsidRPr="008C1BFE" w:rsidRDefault="008C1BFE" w:rsidP="008C1BFE">
      <w:pPr>
        <w:ind w:firstLine="42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79A1AC01" w14:textId="77777777" w:rsidR="008C1BFE" w:rsidRPr="008C1BFE" w:rsidRDefault="008C1BFE" w:rsidP="008C1BFE">
      <w:pPr>
        <w:ind w:firstLine="420"/>
      </w:pPr>
      <w:r w:rsidRPr="008C1BFE">
        <w:t>LCC = C_0 + sum_{t=</w:t>
      </w:r>
      <w:proofErr w:type="gramStart"/>
      <w:r w:rsidRPr="008C1BFE">
        <w:t>1}^</w:t>
      </w:r>
      <w:proofErr w:type="gramEnd"/>
      <w:r w:rsidRPr="008C1BFE">
        <w:t>{N} C_{</w:t>
      </w:r>
      <w:proofErr w:type="spellStart"/>
      <w:r w:rsidRPr="008C1BFE">
        <w:t>o,t</w:t>
      </w:r>
      <w:proofErr w:type="spellEnd"/>
      <w:r w:rsidRPr="008C1BFE">
        <w:t>}/(1+r)^t + sum_{t=1}^{N} C_{</w:t>
      </w:r>
      <w:proofErr w:type="spellStart"/>
      <w:r w:rsidRPr="008C1BFE">
        <w:t>m,t</w:t>
      </w:r>
      <w:proofErr w:type="spellEnd"/>
      <w:r w:rsidRPr="008C1BFE">
        <w:t>}/(1+r)^t</w:t>
      </w:r>
    </w:p>
    <w:p w14:paraId="4A50936E" w14:textId="77777777" w:rsidR="008C1BFE" w:rsidRPr="008C1BFE" w:rsidRDefault="008C1BFE" w:rsidP="008C1BFE">
      <w:pPr>
        <w:ind w:firstLine="42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1034C08D" w14:textId="77777777" w:rsidR="008C1BFE" w:rsidRPr="008C1BFE" w:rsidRDefault="008C1BFE" w:rsidP="008C1BFE">
      <w:pPr>
        <w:ind w:firstLine="420"/>
      </w:pPr>
      <w:proofErr w:type="gramStart"/>
      <w:r w:rsidRPr="008C1BFE">
        <w:t>设备初投资</w:t>
      </w:r>
      <w:proofErr w:type="gramEnd"/>
      <w:r w:rsidRPr="008C1BFE">
        <w:t>由各类设备容量、台数和单位造价共同决定，可表示为：</w:t>
      </w:r>
    </w:p>
    <w:p w14:paraId="52CB8FAD" w14:textId="77777777" w:rsidR="008C1BFE" w:rsidRPr="008C1BFE" w:rsidRDefault="008C1BFE" w:rsidP="008C1BFE">
      <w:pPr>
        <w:ind w:firstLine="420"/>
      </w:pPr>
      <w:r w:rsidRPr="008C1BFE">
        <w:t xml:space="preserve">C_0 = </w:t>
      </w:r>
      <w:proofErr w:type="spellStart"/>
      <w:r w:rsidRPr="008C1BFE">
        <w:t>C_ch</w:t>
      </w:r>
      <w:proofErr w:type="spellEnd"/>
      <w:r w:rsidRPr="008C1BFE">
        <w:t xml:space="preserve"> + </w:t>
      </w:r>
      <w:proofErr w:type="spellStart"/>
      <w:r w:rsidRPr="008C1BFE">
        <w:t>C_f</w:t>
      </w:r>
      <w:proofErr w:type="spellEnd"/>
      <w:r w:rsidRPr="008C1BFE">
        <w:t xml:space="preserve"> + </w:t>
      </w:r>
      <w:proofErr w:type="spellStart"/>
      <w:r w:rsidRPr="008C1BFE">
        <w:t>C_p</w:t>
      </w:r>
      <w:proofErr w:type="spellEnd"/>
      <w:r w:rsidRPr="008C1BFE">
        <w:t xml:space="preserve"> + </w:t>
      </w:r>
      <w:proofErr w:type="spellStart"/>
      <w:r w:rsidRPr="008C1BFE">
        <w:t>C_ahu</w:t>
      </w:r>
      <w:proofErr w:type="spellEnd"/>
      <w:r w:rsidRPr="008C1BFE">
        <w:t xml:space="preserve"> = </w:t>
      </w:r>
      <w:proofErr w:type="spellStart"/>
      <w:r w:rsidRPr="008C1BFE">
        <w:t>sum_k</w:t>
      </w:r>
      <w:proofErr w:type="spellEnd"/>
      <w:r w:rsidRPr="008C1BFE">
        <w:t xml:space="preserve"> </w:t>
      </w:r>
      <w:proofErr w:type="spellStart"/>
      <w:r w:rsidRPr="008C1BFE">
        <w:t>n_k</w:t>
      </w:r>
      <w:proofErr w:type="spellEnd"/>
      <w:r w:rsidRPr="008C1BFE">
        <w:t xml:space="preserve"> </w:t>
      </w:r>
      <w:proofErr w:type="spellStart"/>
      <w:r w:rsidRPr="008C1BFE">
        <w:t>q_k</w:t>
      </w:r>
      <w:proofErr w:type="spellEnd"/>
      <w:r w:rsidRPr="008C1BFE">
        <w:t xml:space="preserve"> </w:t>
      </w:r>
      <w:proofErr w:type="spellStart"/>
      <w:r w:rsidRPr="008C1BFE">
        <w:t>u_k</w:t>
      </w:r>
      <w:proofErr w:type="spellEnd"/>
    </w:p>
    <w:p w14:paraId="6653D15D" w14:textId="77777777" w:rsidR="008C1BFE" w:rsidRPr="008C1BFE" w:rsidRDefault="008C1BFE" w:rsidP="008C1BFE">
      <w:pPr>
        <w:ind w:firstLine="42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3893BDBE" w14:textId="77777777" w:rsidR="008C1BFE" w:rsidRPr="008C1BFE" w:rsidRDefault="008C1BFE" w:rsidP="008C1BFE">
      <w:pPr>
        <w:ind w:firstLine="42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16E2FD84" w14:textId="77777777" w:rsidR="008C1BFE" w:rsidRPr="008C1BFE" w:rsidRDefault="008C1BFE" w:rsidP="008C1BFE">
      <w:pPr>
        <w:ind w:firstLine="420"/>
      </w:pPr>
      <w:r w:rsidRPr="008C1BFE">
        <w:t>全生命周期成本优化目标为：</w:t>
      </w:r>
    </w:p>
    <w:p w14:paraId="1D245C1D" w14:textId="77777777" w:rsidR="008C1BFE" w:rsidRPr="008C1BFE" w:rsidRDefault="008C1BFE" w:rsidP="008C1BFE">
      <w:pPr>
        <w:ind w:firstLine="42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4E5353BF" w14:textId="64F3011C" w:rsidR="008C1BFE" w:rsidRDefault="008C1BFE" w:rsidP="00B02847">
      <w:pPr>
        <w:ind w:firstLine="420"/>
      </w:pPr>
      <w:r w:rsidRPr="008C1BFE">
        <w:t>f1 = min LCC</w:t>
      </w:r>
    </w:p>
    <w:p w14:paraId="6B7AAF06" w14:textId="77777777" w:rsidR="00B02847" w:rsidRPr="00B02847" w:rsidRDefault="00B02847" w:rsidP="00B02847">
      <w:pPr>
        <w:pStyle w:val="3"/>
        <w:spacing w:line="240" w:lineRule="auto"/>
        <w:rPr>
          <w:rFonts w:cs="Times New Roman"/>
        </w:rPr>
      </w:pPr>
      <w:bookmarkStart w:id="121" w:name="_Toc230346864"/>
      <w:r w:rsidRPr="00B02847">
        <w:rPr>
          <w:rFonts w:cs="Times New Roman"/>
        </w:rPr>
        <w:t xml:space="preserve">5.3.2 </w:t>
      </w:r>
      <w:r w:rsidRPr="00B02847">
        <w:rPr>
          <w:rFonts w:cs="Times New Roman"/>
        </w:rPr>
        <w:t>容量冗余率目标</w:t>
      </w:r>
      <w:bookmarkEnd w:id="121"/>
    </w:p>
    <w:p w14:paraId="5C996D9E" w14:textId="77777777" w:rsidR="00B02847" w:rsidRPr="00B02847" w:rsidRDefault="00B02847" w:rsidP="00B02847">
      <w:pPr>
        <w:ind w:firstLine="42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050F2ABB" w14:textId="77777777" w:rsidR="00B02847" w:rsidRPr="00B02847" w:rsidRDefault="00B02847" w:rsidP="00B02847">
      <w:pPr>
        <w:ind w:firstLine="420"/>
      </w:pPr>
      <w:proofErr w:type="spellStart"/>
      <w:r w:rsidRPr="00B02847">
        <w:t>R_c</w:t>
      </w:r>
      <w:proofErr w:type="spellEnd"/>
      <w:r w:rsidRPr="00B02847">
        <w:t xml:space="preserve"> = (</w:t>
      </w:r>
      <w:proofErr w:type="spellStart"/>
      <w:r w:rsidRPr="00B02847">
        <w:t>C_c</w:t>
      </w:r>
      <w:proofErr w:type="spellEnd"/>
      <w:r w:rsidRPr="00B02847">
        <w:t xml:space="preserve"> - alpha </w:t>
      </w:r>
      <w:proofErr w:type="spellStart"/>
      <w:r w:rsidRPr="00B02847">
        <w:t>Q_d</w:t>
      </w:r>
      <w:proofErr w:type="spellEnd"/>
      <w:r w:rsidRPr="00B02847">
        <w:t xml:space="preserve">) / (alpha </w:t>
      </w:r>
      <w:proofErr w:type="spellStart"/>
      <w:r w:rsidRPr="00B02847">
        <w:t>Q_d</w:t>
      </w:r>
      <w:proofErr w:type="spellEnd"/>
      <w:r w:rsidRPr="00B02847">
        <w:t>)</w:t>
      </w:r>
    </w:p>
    <w:p w14:paraId="31E703BA" w14:textId="77777777" w:rsidR="00B02847" w:rsidRPr="00B02847" w:rsidRDefault="00B02847" w:rsidP="00B02847">
      <w:pPr>
        <w:ind w:firstLine="42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0686CE77" w14:textId="77777777" w:rsidR="00B02847" w:rsidRPr="00B02847" w:rsidRDefault="00B02847" w:rsidP="00B02847">
      <w:pPr>
        <w:ind w:firstLine="42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w:t>
      </w:r>
      <w:r w:rsidRPr="00B02847">
        <w:lastRenderedPageBreak/>
        <w:t>到：</w:t>
      </w:r>
    </w:p>
    <w:p w14:paraId="7CAB612D" w14:textId="77777777" w:rsidR="00B02847" w:rsidRPr="00B02847" w:rsidRDefault="00B02847" w:rsidP="00B02847">
      <w:pPr>
        <w:ind w:firstLine="420"/>
      </w:pPr>
      <w:r w:rsidRPr="00B02847">
        <w:t xml:space="preserve">R = </w:t>
      </w:r>
      <w:proofErr w:type="spellStart"/>
      <w:r w:rsidRPr="00B02847">
        <w:t>w_c</w:t>
      </w:r>
      <w:proofErr w:type="spellEnd"/>
      <w:r w:rsidRPr="00B02847">
        <w:t xml:space="preserve"> </w:t>
      </w:r>
      <w:proofErr w:type="spellStart"/>
      <w:r w:rsidRPr="00B02847">
        <w:t>R_c</w:t>
      </w:r>
      <w:proofErr w:type="spellEnd"/>
      <w:r w:rsidRPr="00B02847">
        <w:t xml:space="preserve"> + </w:t>
      </w:r>
      <w:proofErr w:type="spellStart"/>
      <w:r w:rsidRPr="00B02847">
        <w:t>w_f</w:t>
      </w:r>
      <w:proofErr w:type="spellEnd"/>
      <w:r w:rsidRPr="00B02847">
        <w:t xml:space="preserve"> </w:t>
      </w:r>
      <w:proofErr w:type="spellStart"/>
      <w:r w:rsidRPr="00B02847">
        <w:t>R_f</w:t>
      </w:r>
      <w:proofErr w:type="spellEnd"/>
      <w:r w:rsidRPr="00B02847">
        <w:t xml:space="preserve"> + </w:t>
      </w:r>
      <w:proofErr w:type="spellStart"/>
      <w:r w:rsidRPr="00B02847">
        <w:t>w_p</w:t>
      </w:r>
      <w:proofErr w:type="spellEnd"/>
      <w:r w:rsidRPr="00B02847">
        <w:t xml:space="preserve"> </w:t>
      </w:r>
      <w:proofErr w:type="spellStart"/>
      <w:r w:rsidRPr="00B02847">
        <w:t>R_p</w:t>
      </w:r>
      <w:proofErr w:type="spellEnd"/>
      <w:r w:rsidRPr="00B02847">
        <w:t xml:space="preserve"> + </w:t>
      </w:r>
      <w:proofErr w:type="spellStart"/>
      <w:r w:rsidRPr="00B02847">
        <w:t>w_ahu</w:t>
      </w:r>
      <w:proofErr w:type="spellEnd"/>
      <w:r w:rsidRPr="00B02847">
        <w:t xml:space="preserve"> </w:t>
      </w:r>
      <w:proofErr w:type="spellStart"/>
      <w:r w:rsidRPr="00B02847">
        <w:t>R_ahu</w:t>
      </w:r>
      <w:proofErr w:type="spellEnd"/>
    </w:p>
    <w:p w14:paraId="55BBF328" w14:textId="77777777" w:rsidR="00B02847" w:rsidRPr="00B02847" w:rsidRDefault="00B02847" w:rsidP="00B02847">
      <w:pPr>
        <w:ind w:firstLine="42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266C3075" w14:textId="77777777" w:rsidR="00B02847" w:rsidRPr="00B02847" w:rsidRDefault="00B02847" w:rsidP="00B02847">
      <w:pPr>
        <w:ind w:firstLine="420"/>
      </w:pPr>
      <w:r w:rsidRPr="00B02847">
        <w:t>容量冗余率优化目标为：</w:t>
      </w:r>
    </w:p>
    <w:p w14:paraId="1F8BB3B3" w14:textId="77777777" w:rsidR="00B02847" w:rsidRPr="00B02847" w:rsidRDefault="00B02847" w:rsidP="00B02847">
      <w:pPr>
        <w:ind w:firstLine="420"/>
      </w:pPr>
      <w:r w:rsidRPr="00B02847">
        <w:t>f2 = min R</w:t>
      </w:r>
    </w:p>
    <w:p w14:paraId="4D79A089" w14:textId="77777777" w:rsidR="00B02847" w:rsidRPr="00B02847" w:rsidRDefault="00B02847" w:rsidP="00B02847">
      <w:pPr>
        <w:ind w:firstLine="420"/>
      </w:pPr>
      <w:r w:rsidRPr="00B02847">
        <w:t>通过同时</w:t>
      </w:r>
      <w:proofErr w:type="gramStart"/>
      <w:r w:rsidRPr="00B02847">
        <w:t>最小化全生命周期</w:t>
      </w:r>
      <w:proofErr w:type="gramEnd"/>
      <w:r w:rsidRPr="00B02847">
        <w:t>成本和综合容量冗余率，可以在经济性和容量合理性之间取得平衡。</w:t>
      </w:r>
    </w:p>
    <w:p w14:paraId="186D47DB" w14:textId="2A081407" w:rsidR="00B02847" w:rsidRPr="00B02847" w:rsidRDefault="00B02847" w:rsidP="0076666D">
      <w:pPr>
        <w:ind w:firstLine="42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7DDC4F05" w14:textId="2257670B" w:rsidR="00F27ABE" w:rsidRDefault="00000000" w:rsidP="00F9520C">
      <w:pPr>
        <w:pStyle w:val="2"/>
      </w:pPr>
      <w:bookmarkStart w:id="122" w:name="_Toc167484129"/>
      <w:bookmarkStart w:id="123" w:name="_Toc230346865"/>
      <w:r w:rsidRPr="00D53DA8">
        <w:rPr>
          <w:rFonts w:hint="eastAsia"/>
        </w:rPr>
        <w:t>5</w:t>
      </w:r>
      <w:r>
        <w:t>.</w:t>
      </w:r>
      <w:r w:rsidR="00777381">
        <w:rPr>
          <w:rFonts w:hint="eastAsia"/>
        </w:rPr>
        <w:t>4</w:t>
      </w:r>
      <w:r>
        <w:t xml:space="preserve"> </w:t>
      </w:r>
      <w:bookmarkStart w:id="124" w:name="_Toc167484132"/>
      <w:bookmarkEnd w:id="122"/>
      <w:r w:rsidR="00F27ABE" w:rsidRPr="00F27ABE">
        <w:rPr>
          <w:rFonts w:hint="eastAsia"/>
        </w:rPr>
        <w:t>工程约束条件</w:t>
      </w:r>
      <w:bookmarkEnd w:id="123"/>
    </w:p>
    <w:p w14:paraId="3879DA25" w14:textId="77777777" w:rsidR="00777381" w:rsidRPr="00777381" w:rsidRDefault="00777381" w:rsidP="00777381">
      <w:pPr>
        <w:ind w:firstLine="420"/>
      </w:pPr>
      <w:r w:rsidRPr="00777381">
        <w:t>容量配置优化必须满足地铁车站通风空调系统的工程运行要求。本文主要设置以下约束条件。</w:t>
      </w:r>
    </w:p>
    <w:p w14:paraId="35B27E68" w14:textId="77777777" w:rsidR="00777381" w:rsidRPr="00777381" w:rsidRDefault="00777381" w:rsidP="00777381">
      <w:pPr>
        <w:ind w:firstLine="420"/>
      </w:pPr>
      <w:r w:rsidRPr="00777381">
        <w:t>第一，冷源容量约束。冷水机组总装机容量应不低于设计负荷与安全系数的乘积：</w:t>
      </w:r>
    </w:p>
    <w:p w14:paraId="1BA821C4" w14:textId="77777777" w:rsidR="00777381" w:rsidRPr="00777381" w:rsidRDefault="00777381" w:rsidP="00777381">
      <w:pPr>
        <w:ind w:firstLine="420"/>
      </w:pPr>
      <w:proofErr w:type="spellStart"/>
      <w:r w:rsidRPr="00777381">
        <w:t>C_c</w:t>
      </w:r>
      <w:proofErr w:type="spellEnd"/>
      <w:r w:rsidRPr="00777381">
        <w:t xml:space="preserve"> &gt;= alpha </w:t>
      </w:r>
      <w:proofErr w:type="spellStart"/>
      <w:r w:rsidRPr="00777381">
        <w:t>Q_d</w:t>
      </w:r>
      <w:proofErr w:type="spellEnd"/>
    </w:p>
    <w:p w14:paraId="1C2428B5" w14:textId="77777777" w:rsidR="00777381" w:rsidRPr="00777381" w:rsidRDefault="00777381" w:rsidP="00777381">
      <w:pPr>
        <w:ind w:firstLine="42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323A6CB0" w14:textId="77777777" w:rsidR="00777381" w:rsidRPr="00777381" w:rsidRDefault="00777381" w:rsidP="00777381">
      <w:pPr>
        <w:ind w:firstLine="420"/>
      </w:pPr>
      <w:r w:rsidRPr="00777381">
        <w:t>第二，风机容量约束。风机总容量应满足站台区域送排风需求。本文根据设计负荷估算风机需求，并要求风机总容量不低于安全系数修正后的需求值：</w:t>
      </w:r>
    </w:p>
    <w:p w14:paraId="066879FA" w14:textId="77777777" w:rsidR="00777381" w:rsidRPr="00777381" w:rsidRDefault="00777381" w:rsidP="00777381">
      <w:pPr>
        <w:ind w:firstLine="420"/>
      </w:pPr>
      <w:proofErr w:type="spellStart"/>
      <w:r w:rsidRPr="00777381">
        <w:t>C_f</w:t>
      </w:r>
      <w:proofErr w:type="spellEnd"/>
      <w:r w:rsidRPr="00777381">
        <w:t xml:space="preserve"> &gt;= alpha </w:t>
      </w:r>
      <w:proofErr w:type="spellStart"/>
      <w:r w:rsidRPr="00777381">
        <w:t>D_f</w:t>
      </w:r>
      <w:proofErr w:type="spellEnd"/>
    </w:p>
    <w:p w14:paraId="711C1DB8" w14:textId="77777777" w:rsidR="00777381" w:rsidRPr="00777381" w:rsidRDefault="00777381" w:rsidP="00777381">
      <w:pPr>
        <w:ind w:firstLine="420"/>
      </w:pPr>
      <w:r w:rsidRPr="00777381">
        <w:t>式中，</w:t>
      </w:r>
      <w:proofErr w:type="spellStart"/>
      <w:r w:rsidRPr="00777381">
        <w:t>Df</w:t>
      </w:r>
      <w:proofErr w:type="spellEnd"/>
      <w:r w:rsidRPr="00777381">
        <w:t xml:space="preserve"> </w:t>
      </w:r>
      <w:r w:rsidRPr="00777381">
        <w:t>为风机容量需求。</w:t>
      </w:r>
    </w:p>
    <w:p w14:paraId="5EAD1AFF" w14:textId="77777777" w:rsidR="00777381" w:rsidRPr="00777381" w:rsidRDefault="00777381" w:rsidP="00777381">
      <w:pPr>
        <w:ind w:firstLine="420"/>
      </w:pPr>
      <w:r w:rsidRPr="00777381">
        <w:t>第三，水泵容量约束。水泵总容量应满足</w:t>
      </w:r>
      <w:proofErr w:type="gramStart"/>
      <w:r w:rsidRPr="00777381">
        <w:t>冷冻水</w:t>
      </w:r>
      <w:proofErr w:type="gramEnd"/>
      <w:r w:rsidRPr="00777381">
        <w:t>和冷却水循环需求：</w:t>
      </w:r>
    </w:p>
    <w:p w14:paraId="31F18BEB" w14:textId="77777777" w:rsidR="00777381" w:rsidRPr="00777381" w:rsidRDefault="00777381" w:rsidP="00777381">
      <w:pPr>
        <w:ind w:firstLine="420"/>
      </w:pPr>
      <w:proofErr w:type="spellStart"/>
      <w:r w:rsidRPr="00777381">
        <w:t>C_p</w:t>
      </w:r>
      <w:proofErr w:type="spellEnd"/>
      <w:r w:rsidRPr="00777381">
        <w:t xml:space="preserve"> &gt;= alpha </w:t>
      </w:r>
      <w:proofErr w:type="spellStart"/>
      <w:r w:rsidRPr="00777381">
        <w:t>D_p</w:t>
      </w:r>
      <w:proofErr w:type="spellEnd"/>
    </w:p>
    <w:p w14:paraId="1A9183B3" w14:textId="77777777" w:rsidR="00777381" w:rsidRPr="00777381" w:rsidRDefault="00777381" w:rsidP="00777381">
      <w:pPr>
        <w:ind w:firstLine="420"/>
      </w:pPr>
      <w:r w:rsidRPr="00777381">
        <w:t>式中，</w:t>
      </w:r>
      <w:proofErr w:type="spellStart"/>
      <w:r w:rsidRPr="00777381">
        <w:t>Dp</w:t>
      </w:r>
      <w:proofErr w:type="spellEnd"/>
      <w:r w:rsidRPr="00777381">
        <w:t xml:space="preserve"> </w:t>
      </w:r>
      <w:r w:rsidRPr="00777381">
        <w:t>为水泵容量需求。</w:t>
      </w:r>
    </w:p>
    <w:p w14:paraId="5B762EE3" w14:textId="77777777" w:rsidR="00777381" w:rsidRPr="00777381" w:rsidRDefault="00777381" w:rsidP="00777381">
      <w:pPr>
        <w:ind w:firstLine="420"/>
      </w:pPr>
      <w:r w:rsidRPr="00777381">
        <w:t>第四，空气处理机组能力约束。空气处理机组总额定风量应满足站台区域空气处理需求：</w:t>
      </w:r>
    </w:p>
    <w:p w14:paraId="5FF19188" w14:textId="77777777" w:rsidR="00777381" w:rsidRPr="00777381" w:rsidRDefault="00777381" w:rsidP="00777381">
      <w:pPr>
        <w:ind w:firstLine="420"/>
      </w:pPr>
      <w:proofErr w:type="spellStart"/>
      <w:r w:rsidRPr="00777381">
        <w:t>C_ahu</w:t>
      </w:r>
      <w:proofErr w:type="spellEnd"/>
      <w:r w:rsidRPr="00777381">
        <w:t xml:space="preserve"> &gt;= alpha </w:t>
      </w:r>
      <w:proofErr w:type="spellStart"/>
      <w:r w:rsidRPr="00777381">
        <w:t>D_ahu</w:t>
      </w:r>
      <w:proofErr w:type="spellEnd"/>
    </w:p>
    <w:p w14:paraId="5168EACB" w14:textId="77777777" w:rsidR="00777381" w:rsidRPr="00777381" w:rsidRDefault="00777381" w:rsidP="00777381">
      <w:pPr>
        <w:ind w:firstLine="420"/>
      </w:pPr>
      <w:r w:rsidRPr="00777381">
        <w:t>式中，</w:t>
      </w:r>
      <w:proofErr w:type="spellStart"/>
      <w:r w:rsidRPr="00777381">
        <w:t>Dahu</w:t>
      </w:r>
      <w:proofErr w:type="spellEnd"/>
      <w:r w:rsidRPr="00777381">
        <w:t xml:space="preserve"> </w:t>
      </w:r>
      <w:r w:rsidRPr="00777381">
        <w:t>为空气处理机组风量需求。</w:t>
      </w:r>
    </w:p>
    <w:p w14:paraId="41044629" w14:textId="77777777" w:rsidR="00777381" w:rsidRPr="00777381" w:rsidRDefault="00777381" w:rsidP="00777381">
      <w:pPr>
        <w:ind w:firstLine="42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5C04799F" w14:textId="77777777" w:rsidR="00777381" w:rsidRPr="00777381" w:rsidRDefault="00777381" w:rsidP="00777381">
      <w:pPr>
        <w:ind w:firstLine="420"/>
      </w:pPr>
      <w:r w:rsidRPr="00777381">
        <w:lastRenderedPageBreak/>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2DD514EA" w14:textId="32BAA3BA" w:rsidR="00777381" w:rsidRPr="00777381" w:rsidRDefault="00777381" w:rsidP="00777381">
      <w:pPr>
        <w:ind w:firstLine="420"/>
      </w:pPr>
      <w:r w:rsidRPr="00777381">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3C3F42CB" w14:textId="6A7AA1FE" w:rsidR="00A60E3D" w:rsidRDefault="00000000" w:rsidP="00F9520C">
      <w:pPr>
        <w:pStyle w:val="2"/>
      </w:pPr>
      <w:bookmarkStart w:id="125" w:name="_Toc230346866"/>
      <w:r w:rsidRPr="00D53DA8">
        <w:rPr>
          <w:rFonts w:hint="eastAsia"/>
        </w:rPr>
        <w:t>5</w:t>
      </w:r>
      <w:r>
        <w:rPr>
          <w:rFonts w:hint="eastAsia"/>
        </w:rPr>
        <w:t>.</w:t>
      </w:r>
      <w:r w:rsidR="00777381">
        <w:rPr>
          <w:rFonts w:hint="eastAsia"/>
        </w:rPr>
        <w:t>5</w:t>
      </w:r>
      <w:r>
        <w:rPr>
          <w:rFonts w:hint="eastAsia"/>
        </w:rPr>
        <w:t xml:space="preserve"> </w:t>
      </w:r>
      <w:bookmarkEnd w:id="124"/>
      <w:r w:rsidR="00F27ABE" w:rsidRPr="00F27ABE">
        <w:rPr>
          <w:rFonts w:hint="eastAsia"/>
        </w:rPr>
        <w:t xml:space="preserve">NSGA-II </w:t>
      </w:r>
      <w:r w:rsidR="00F27ABE" w:rsidRPr="00F27ABE">
        <w:rPr>
          <w:rFonts w:hint="eastAsia"/>
        </w:rPr>
        <w:t>多目标优化模型</w:t>
      </w:r>
      <w:bookmarkEnd w:id="125"/>
    </w:p>
    <w:p w14:paraId="67241912" w14:textId="77777777" w:rsidR="00777381" w:rsidRPr="00777381" w:rsidRDefault="00777381" w:rsidP="00777381">
      <w:pPr>
        <w:ind w:firstLine="420"/>
      </w:pPr>
      <w:r w:rsidRPr="00B10443">
        <w:t>【图</w:t>
      </w:r>
      <w:r w:rsidRPr="00B10443">
        <w:t>5-1 NSGA-II</w:t>
      </w:r>
      <w:r w:rsidRPr="00B10443">
        <w:t>容量优化流程图：</w:t>
      </w:r>
      <w:r w:rsidRPr="00777381">
        <w:t>初始化种群</w:t>
      </w:r>
      <w:r w:rsidRPr="00777381">
        <w:t xml:space="preserve"> → </w:t>
      </w:r>
      <w:r w:rsidRPr="00777381">
        <w:t>解码设备方案</w:t>
      </w:r>
      <w:r w:rsidRPr="00777381">
        <w:t xml:space="preserve"> → </w:t>
      </w:r>
      <w:r w:rsidRPr="00777381">
        <w:t>约束校核</w:t>
      </w:r>
      <w:r w:rsidRPr="00777381">
        <w:t xml:space="preserve"> → </w:t>
      </w:r>
      <w:r w:rsidRPr="00777381">
        <w:t>目标函数计算</w:t>
      </w:r>
      <w:r w:rsidRPr="00777381">
        <w:t xml:space="preserve"> → </w:t>
      </w:r>
      <w:r w:rsidRPr="00777381">
        <w:t>非支配排序</w:t>
      </w:r>
      <w:r w:rsidRPr="00777381">
        <w:t xml:space="preserve"> → </w:t>
      </w:r>
      <w:r w:rsidRPr="00777381">
        <w:t>拥挤距离计算</w:t>
      </w:r>
      <w:r w:rsidRPr="00777381">
        <w:t xml:space="preserve"> → </w:t>
      </w:r>
      <w:r w:rsidRPr="00777381">
        <w:t>选择交叉变异</w:t>
      </w:r>
      <w:r w:rsidRPr="00777381">
        <w:t xml:space="preserve"> → Pareto</w:t>
      </w:r>
      <w:r w:rsidRPr="00777381">
        <w:t>解集】</w:t>
      </w:r>
    </w:p>
    <w:p w14:paraId="6EE2BC20" w14:textId="77777777" w:rsidR="00777381" w:rsidRPr="00777381" w:rsidRDefault="00777381" w:rsidP="00777381">
      <w:pPr>
        <w:ind w:firstLine="42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0B5809BF" w14:textId="77777777" w:rsidR="00777381" w:rsidRPr="00777381" w:rsidRDefault="00777381" w:rsidP="00777381">
      <w:pPr>
        <w:ind w:firstLine="420"/>
      </w:pPr>
      <w:r w:rsidRPr="00777381">
        <w:t>本文</w:t>
      </w:r>
      <w:r w:rsidRPr="00777381">
        <w:t xml:space="preserve"> NSGA-II </w:t>
      </w:r>
      <w:r w:rsidRPr="00777381">
        <w:t>求解流程如下：</w:t>
      </w:r>
    </w:p>
    <w:p w14:paraId="4B7A8A13" w14:textId="77777777" w:rsidR="00777381" w:rsidRPr="00777381" w:rsidRDefault="00777381" w:rsidP="00777381">
      <w:pPr>
        <w:ind w:firstLine="420"/>
      </w:pPr>
      <w:r w:rsidRPr="00777381">
        <w:t xml:space="preserve">1. </w:t>
      </w:r>
      <w:r w:rsidRPr="00777381">
        <w:t>初始化种群。按照设备候选容量和台数范围随机生成初始容量配置方案；</w:t>
      </w:r>
    </w:p>
    <w:p w14:paraId="370FE2C1" w14:textId="77777777" w:rsidR="00777381" w:rsidRPr="00777381" w:rsidRDefault="00777381" w:rsidP="00777381">
      <w:pPr>
        <w:ind w:firstLine="420"/>
      </w:pPr>
      <w:r w:rsidRPr="00777381">
        <w:t xml:space="preserve">2. </w:t>
      </w:r>
      <w:r w:rsidRPr="00777381">
        <w:t>解码个体。将个体编码转换为具体设备容量和台数组合；</w:t>
      </w:r>
    </w:p>
    <w:p w14:paraId="777AD682" w14:textId="77777777" w:rsidR="00777381" w:rsidRPr="00777381" w:rsidRDefault="00777381" w:rsidP="00777381">
      <w:pPr>
        <w:ind w:firstLine="420"/>
      </w:pPr>
      <w:r w:rsidRPr="00777381">
        <w:t xml:space="preserve">3. </w:t>
      </w:r>
      <w:r w:rsidRPr="00777381">
        <w:t>约束校核。检查冷源、风机、水泵和空气处理机组是否满足容量安全约束；</w:t>
      </w:r>
    </w:p>
    <w:p w14:paraId="3E84359C" w14:textId="77777777" w:rsidR="00777381" w:rsidRPr="00777381" w:rsidRDefault="00777381" w:rsidP="00777381">
      <w:pPr>
        <w:ind w:firstLine="420"/>
      </w:pPr>
      <w:r w:rsidRPr="00777381">
        <w:t xml:space="preserve">4. </w:t>
      </w:r>
      <w:r w:rsidRPr="00777381">
        <w:t>目标函数计算。分别计算方案的全生命周期成本和综合容量冗余率；</w:t>
      </w:r>
    </w:p>
    <w:p w14:paraId="7109693A" w14:textId="77777777" w:rsidR="00777381" w:rsidRPr="00777381" w:rsidRDefault="00777381" w:rsidP="00777381">
      <w:pPr>
        <w:ind w:firstLine="420"/>
      </w:pPr>
      <w:r w:rsidRPr="00777381">
        <w:t xml:space="preserve">5. </w:t>
      </w:r>
      <w:r w:rsidRPr="00777381">
        <w:t>非支配排序。根据两个目标函数判断个体之间的支配关系；</w:t>
      </w:r>
    </w:p>
    <w:p w14:paraId="1116C1D2" w14:textId="77777777" w:rsidR="00777381" w:rsidRPr="00777381" w:rsidRDefault="00777381" w:rsidP="00777381">
      <w:pPr>
        <w:ind w:firstLine="420"/>
      </w:pPr>
      <w:r w:rsidRPr="00777381">
        <w:t xml:space="preserve">6. </w:t>
      </w:r>
      <w:r w:rsidRPr="00777381">
        <w:t>拥挤距离计算。保持</w:t>
      </w:r>
      <w:r w:rsidRPr="00777381">
        <w:t xml:space="preserve"> Pareto </w:t>
      </w:r>
      <w:r w:rsidRPr="00777381">
        <w:t>前沿解的多样性；</w:t>
      </w:r>
    </w:p>
    <w:p w14:paraId="3116508F" w14:textId="77777777" w:rsidR="00777381" w:rsidRPr="00777381" w:rsidRDefault="00777381" w:rsidP="00777381">
      <w:pPr>
        <w:ind w:firstLine="420"/>
      </w:pPr>
      <w:r w:rsidRPr="00777381">
        <w:t xml:space="preserve">7. </w:t>
      </w:r>
      <w:r w:rsidRPr="00777381">
        <w:t>选择、交叉和变异。生成新一代候选方案；</w:t>
      </w:r>
    </w:p>
    <w:p w14:paraId="401D4B6D" w14:textId="77777777" w:rsidR="00777381" w:rsidRPr="00777381" w:rsidRDefault="00777381" w:rsidP="00777381">
      <w:pPr>
        <w:ind w:firstLine="420"/>
      </w:pPr>
      <w:r w:rsidRPr="00777381">
        <w:t xml:space="preserve">8. </w:t>
      </w:r>
      <w:r w:rsidRPr="00777381">
        <w:t>迭代终止。达到最大进化代数后输出</w:t>
      </w:r>
      <w:r w:rsidRPr="00777381">
        <w:t xml:space="preserve"> Pareto </w:t>
      </w:r>
      <w:r w:rsidRPr="00777381">
        <w:t>解集。</w:t>
      </w:r>
    </w:p>
    <w:p w14:paraId="3EE36765" w14:textId="77777777" w:rsidR="00777381" w:rsidRPr="00777381" w:rsidRDefault="00777381" w:rsidP="00777381">
      <w:pPr>
        <w:ind w:firstLine="42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163F56AD" w14:textId="35025C84" w:rsidR="00777381" w:rsidRPr="00777381" w:rsidRDefault="00777381" w:rsidP="00777381">
      <w:pPr>
        <w:ind w:firstLine="42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4815DB13" w14:textId="51A1C4F8" w:rsidR="00F27ABE" w:rsidRDefault="00000000">
      <w:pPr>
        <w:pStyle w:val="2"/>
      </w:pPr>
      <w:bookmarkStart w:id="126" w:name="_Toc230346867"/>
      <w:r w:rsidRPr="00D53DA8">
        <w:rPr>
          <w:rFonts w:hint="eastAsia"/>
        </w:rPr>
        <w:t>5</w:t>
      </w:r>
      <w:r>
        <w:rPr>
          <w:rFonts w:hint="eastAsia"/>
        </w:rPr>
        <w:t>.</w:t>
      </w:r>
      <w:r w:rsidR="00777381">
        <w:rPr>
          <w:rFonts w:hint="eastAsia"/>
        </w:rPr>
        <w:t>6</w:t>
      </w:r>
      <w:r>
        <w:rPr>
          <w:rFonts w:hint="eastAsia"/>
        </w:rPr>
        <w:t xml:space="preserve"> </w:t>
      </w:r>
      <w:bookmarkStart w:id="127" w:name="_Toc167484136"/>
      <w:r w:rsidR="00F27ABE" w:rsidRPr="00F27ABE">
        <w:rPr>
          <w:rFonts w:hint="eastAsia"/>
        </w:rPr>
        <w:t>基于</w:t>
      </w:r>
      <w:r w:rsidR="00F27ABE" w:rsidRPr="00F27ABE">
        <w:rPr>
          <w:rFonts w:hint="eastAsia"/>
        </w:rPr>
        <w:t xml:space="preserve"> TOPSIS </w:t>
      </w:r>
      <w:r w:rsidR="00F27ABE" w:rsidRPr="00F27ABE">
        <w:rPr>
          <w:rFonts w:hint="eastAsia"/>
        </w:rPr>
        <w:t>的综合最优方案选择</w:t>
      </w:r>
      <w:bookmarkEnd w:id="126"/>
    </w:p>
    <w:p w14:paraId="05A67E9E" w14:textId="77777777" w:rsidR="00777381" w:rsidRPr="00B10443" w:rsidRDefault="00777381" w:rsidP="00777381">
      <w:pPr>
        <w:ind w:firstLine="420"/>
      </w:pPr>
      <w:r w:rsidRPr="00B10443">
        <w:t>表</w:t>
      </w:r>
      <w:r w:rsidRPr="00B10443">
        <w:t>5-3 TOPSIS</w:t>
      </w:r>
      <w:r w:rsidRPr="00777381">
        <w:t>排序结果</w:t>
      </w:r>
    </w:p>
    <w:tbl>
      <w:tblPr>
        <w:tblStyle w:val="af8"/>
        <w:tblW w:w="0" w:type="auto"/>
        <w:tblLook w:val="04A0" w:firstRow="1" w:lastRow="0" w:firstColumn="1" w:lastColumn="0" w:noHBand="0" w:noVBand="1"/>
      </w:tblPr>
      <w:tblGrid>
        <w:gridCol w:w="2262"/>
        <w:gridCol w:w="2271"/>
        <w:gridCol w:w="2269"/>
        <w:gridCol w:w="2269"/>
      </w:tblGrid>
      <w:tr w:rsidR="00777381" w:rsidRPr="00777381" w14:paraId="4FF544BE"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Pr>
          <w:p w14:paraId="5F5435EF" w14:textId="77777777" w:rsidR="00777381" w:rsidRPr="00777381" w:rsidRDefault="00777381" w:rsidP="00777381">
            <w:pPr>
              <w:widowControl/>
              <w:jc w:val="center"/>
              <w:rPr>
                <w:rFonts w:ascii="宋体" w:hAnsi="宋体" w:cs="Times New Roman" w:hint="eastAsia"/>
                <w:kern w:val="0"/>
                <w:sz w:val="22"/>
              </w:rPr>
            </w:pPr>
            <w:proofErr w:type="spellStart"/>
            <w:r w:rsidRPr="00777381">
              <w:rPr>
                <w:rFonts w:ascii="宋体" w:hAnsi="宋体" w:cs="Times New Roman"/>
                <w:b/>
                <w:kern w:val="0"/>
                <w:sz w:val="18"/>
              </w:rPr>
              <w:t>排名</w:t>
            </w:r>
            <w:proofErr w:type="spellEnd"/>
          </w:p>
        </w:tc>
        <w:tc>
          <w:tcPr>
            <w:tcW w:w="2309" w:type="dxa"/>
          </w:tcPr>
          <w:p w14:paraId="3CA5F70E" w14:textId="77777777" w:rsidR="00777381" w:rsidRPr="00777381" w:rsidRDefault="00777381" w:rsidP="00777381">
            <w:pPr>
              <w:widowControl/>
              <w:jc w:val="center"/>
              <w:rPr>
                <w:rFonts w:ascii="宋体" w:hAnsi="宋体" w:cs="Times New Roman" w:hint="eastAsia"/>
                <w:kern w:val="0"/>
                <w:sz w:val="22"/>
              </w:rPr>
            </w:pPr>
            <w:proofErr w:type="spellStart"/>
            <w:r w:rsidRPr="00777381">
              <w:rPr>
                <w:rFonts w:ascii="宋体" w:hAnsi="宋体" w:cs="Times New Roman"/>
                <w:b/>
                <w:kern w:val="0"/>
                <w:sz w:val="18"/>
              </w:rPr>
              <w:t>全生命周期成本</w:t>
            </w:r>
            <w:proofErr w:type="spellEnd"/>
            <w:r w:rsidRPr="00777381">
              <w:rPr>
                <w:rFonts w:ascii="宋体" w:hAnsi="宋体" w:cs="Times New Roman"/>
                <w:b/>
                <w:kern w:val="0"/>
                <w:sz w:val="18"/>
              </w:rPr>
              <w:t>/元</w:t>
            </w:r>
          </w:p>
        </w:tc>
        <w:tc>
          <w:tcPr>
            <w:tcW w:w="2309" w:type="dxa"/>
          </w:tcPr>
          <w:p w14:paraId="460396C6" w14:textId="77777777" w:rsidR="00777381" w:rsidRPr="00777381" w:rsidRDefault="00777381" w:rsidP="00777381">
            <w:pPr>
              <w:widowControl/>
              <w:jc w:val="center"/>
              <w:rPr>
                <w:rFonts w:ascii="宋体" w:hAnsi="宋体" w:cs="Times New Roman" w:hint="eastAsia"/>
                <w:kern w:val="0"/>
                <w:sz w:val="22"/>
              </w:rPr>
            </w:pPr>
            <w:proofErr w:type="spellStart"/>
            <w:r w:rsidRPr="00777381">
              <w:rPr>
                <w:rFonts w:ascii="宋体" w:hAnsi="宋体" w:cs="Times New Roman"/>
                <w:b/>
                <w:kern w:val="0"/>
                <w:sz w:val="18"/>
              </w:rPr>
              <w:t>综合容量冗余率</w:t>
            </w:r>
            <w:proofErr w:type="spellEnd"/>
          </w:p>
        </w:tc>
        <w:tc>
          <w:tcPr>
            <w:tcW w:w="2309" w:type="dxa"/>
          </w:tcPr>
          <w:p w14:paraId="12BBF6BC" w14:textId="77777777" w:rsidR="00777381" w:rsidRPr="00777381" w:rsidRDefault="00777381" w:rsidP="00777381">
            <w:pPr>
              <w:widowControl/>
              <w:jc w:val="center"/>
              <w:rPr>
                <w:rFonts w:ascii="宋体" w:hAnsi="宋体" w:cs="Times New Roman" w:hint="eastAsia"/>
                <w:kern w:val="0"/>
                <w:sz w:val="22"/>
              </w:rPr>
            </w:pPr>
            <w:proofErr w:type="spellStart"/>
            <w:r w:rsidRPr="00777381">
              <w:rPr>
                <w:rFonts w:ascii="宋体" w:hAnsi="宋体" w:cs="Times New Roman"/>
                <w:b/>
                <w:kern w:val="0"/>
                <w:sz w:val="18"/>
              </w:rPr>
              <w:t>TOPSIS得分</w:t>
            </w:r>
            <w:proofErr w:type="spellEnd"/>
          </w:p>
        </w:tc>
      </w:tr>
      <w:tr w:rsidR="00777381" w:rsidRPr="00777381" w14:paraId="0C7DDB9D" w14:textId="77777777" w:rsidTr="009D16F5">
        <w:tc>
          <w:tcPr>
            <w:tcW w:w="2309" w:type="dxa"/>
          </w:tcPr>
          <w:p w14:paraId="0F5AFA94"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lastRenderedPageBreak/>
              <w:t>1</w:t>
            </w:r>
          </w:p>
        </w:tc>
        <w:tc>
          <w:tcPr>
            <w:tcW w:w="2309" w:type="dxa"/>
          </w:tcPr>
          <w:p w14:paraId="304BB32B"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3711458</w:t>
            </w:r>
          </w:p>
        </w:tc>
        <w:tc>
          <w:tcPr>
            <w:tcW w:w="2309" w:type="dxa"/>
          </w:tcPr>
          <w:p w14:paraId="63254353"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9.72%</w:t>
            </w:r>
          </w:p>
        </w:tc>
        <w:tc>
          <w:tcPr>
            <w:tcW w:w="2309" w:type="dxa"/>
          </w:tcPr>
          <w:p w14:paraId="2794A4AA"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1.0000</w:t>
            </w:r>
          </w:p>
        </w:tc>
      </w:tr>
      <w:tr w:rsidR="00777381" w:rsidRPr="00777381" w14:paraId="6713E8B1" w14:textId="77777777" w:rsidTr="009D16F5">
        <w:tc>
          <w:tcPr>
            <w:tcW w:w="2309" w:type="dxa"/>
          </w:tcPr>
          <w:p w14:paraId="535EBEF2"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2</w:t>
            </w:r>
          </w:p>
        </w:tc>
        <w:tc>
          <w:tcPr>
            <w:tcW w:w="2309" w:type="dxa"/>
          </w:tcPr>
          <w:p w14:paraId="74D02A7E"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3862830</w:t>
            </w:r>
          </w:p>
        </w:tc>
        <w:tc>
          <w:tcPr>
            <w:tcW w:w="2309" w:type="dxa"/>
          </w:tcPr>
          <w:p w14:paraId="70FB2925"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9.72%</w:t>
            </w:r>
          </w:p>
        </w:tc>
        <w:tc>
          <w:tcPr>
            <w:tcW w:w="2309" w:type="dxa"/>
          </w:tcPr>
          <w:p w14:paraId="6E665691"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0.9511</w:t>
            </w:r>
          </w:p>
        </w:tc>
      </w:tr>
      <w:tr w:rsidR="00777381" w:rsidRPr="00777381" w14:paraId="3357192B" w14:textId="77777777" w:rsidTr="009D16F5">
        <w:tc>
          <w:tcPr>
            <w:tcW w:w="2309" w:type="dxa"/>
          </w:tcPr>
          <w:p w14:paraId="01D2BD6C"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3</w:t>
            </w:r>
          </w:p>
        </w:tc>
        <w:tc>
          <w:tcPr>
            <w:tcW w:w="2309" w:type="dxa"/>
          </w:tcPr>
          <w:p w14:paraId="0CB99A06"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3788934</w:t>
            </w:r>
          </w:p>
        </w:tc>
        <w:tc>
          <w:tcPr>
            <w:tcW w:w="2309" w:type="dxa"/>
          </w:tcPr>
          <w:p w14:paraId="47569E17"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12.44%</w:t>
            </w:r>
          </w:p>
        </w:tc>
        <w:tc>
          <w:tcPr>
            <w:tcW w:w="2309" w:type="dxa"/>
          </w:tcPr>
          <w:p w14:paraId="60FBB4E1"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0.8169</w:t>
            </w:r>
          </w:p>
        </w:tc>
      </w:tr>
      <w:tr w:rsidR="00777381" w:rsidRPr="00777381" w14:paraId="158C2395" w14:textId="77777777" w:rsidTr="009D16F5">
        <w:tc>
          <w:tcPr>
            <w:tcW w:w="2309" w:type="dxa"/>
          </w:tcPr>
          <w:p w14:paraId="2F6D6302"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4</w:t>
            </w:r>
          </w:p>
        </w:tc>
        <w:tc>
          <w:tcPr>
            <w:tcW w:w="2309" w:type="dxa"/>
          </w:tcPr>
          <w:p w14:paraId="127C1C25"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3940306</w:t>
            </w:r>
          </w:p>
        </w:tc>
        <w:tc>
          <w:tcPr>
            <w:tcW w:w="2309" w:type="dxa"/>
          </w:tcPr>
          <w:p w14:paraId="3E5077CE"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12.44%</w:t>
            </w:r>
          </w:p>
        </w:tc>
        <w:tc>
          <w:tcPr>
            <w:tcW w:w="2309" w:type="dxa"/>
          </w:tcPr>
          <w:p w14:paraId="3010F4CD"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0.8038</w:t>
            </w:r>
          </w:p>
        </w:tc>
      </w:tr>
      <w:tr w:rsidR="00777381" w:rsidRPr="00777381" w14:paraId="4E8FA675" w14:textId="77777777" w:rsidTr="009D16F5">
        <w:tc>
          <w:tcPr>
            <w:tcW w:w="2309" w:type="dxa"/>
          </w:tcPr>
          <w:p w14:paraId="3C3DCD11"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5</w:t>
            </w:r>
          </w:p>
        </w:tc>
        <w:tc>
          <w:tcPr>
            <w:tcW w:w="2309" w:type="dxa"/>
          </w:tcPr>
          <w:p w14:paraId="29F0D906"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3805742</w:t>
            </w:r>
          </w:p>
        </w:tc>
        <w:tc>
          <w:tcPr>
            <w:tcW w:w="2309" w:type="dxa"/>
          </w:tcPr>
          <w:p w14:paraId="17C27879"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12.91%</w:t>
            </w:r>
          </w:p>
        </w:tc>
        <w:tc>
          <w:tcPr>
            <w:tcW w:w="2309" w:type="dxa"/>
          </w:tcPr>
          <w:p w14:paraId="1A9483C4" w14:textId="77777777" w:rsidR="00777381" w:rsidRPr="00777381" w:rsidRDefault="00777381" w:rsidP="00777381">
            <w:pPr>
              <w:widowControl/>
              <w:jc w:val="center"/>
              <w:rPr>
                <w:rFonts w:ascii="宋体" w:hAnsi="宋体" w:cs="Times New Roman" w:hint="eastAsia"/>
                <w:kern w:val="0"/>
                <w:sz w:val="22"/>
              </w:rPr>
            </w:pPr>
            <w:r w:rsidRPr="00777381">
              <w:rPr>
                <w:rFonts w:ascii="宋体" w:hAnsi="宋体" w:cs="Times New Roman"/>
                <w:kern w:val="0"/>
                <w:sz w:val="18"/>
              </w:rPr>
              <w:t>0.7852</w:t>
            </w:r>
          </w:p>
        </w:tc>
      </w:tr>
    </w:tbl>
    <w:p w14:paraId="77F1AF71" w14:textId="77777777" w:rsidR="00777381" w:rsidRPr="00777381" w:rsidRDefault="00777381" w:rsidP="00777381">
      <w:pPr>
        <w:ind w:firstLine="420"/>
      </w:pPr>
    </w:p>
    <w:p w14:paraId="0DE47332" w14:textId="77777777" w:rsidR="00777381" w:rsidRPr="00777381" w:rsidRDefault="00777381" w:rsidP="00777381">
      <w:pPr>
        <w:ind w:firstLine="42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1024036F" w14:textId="77777777" w:rsidR="00777381" w:rsidRPr="00777381" w:rsidRDefault="00777381" w:rsidP="00777381">
      <w:pPr>
        <w:ind w:firstLine="42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50A46AA0" w14:textId="77777777" w:rsidR="00777381" w:rsidRPr="00777381" w:rsidRDefault="00777381" w:rsidP="00777381">
      <w:pPr>
        <w:ind w:firstLine="420"/>
      </w:pPr>
      <w:r w:rsidRPr="00777381">
        <w:t xml:space="preserve">TOPSIS </w:t>
      </w:r>
      <w:r w:rsidRPr="00777381">
        <w:t>评价步骤如下：</w:t>
      </w:r>
    </w:p>
    <w:p w14:paraId="4E9B69E5" w14:textId="77777777" w:rsidR="00777381" w:rsidRPr="00777381" w:rsidRDefault="00777381" w:rsidP="00777381">
      <w:pPr>
        <w:ind w:firstLine="420"/>
      </w:pPr>
      <w:r w:rsidRPr="00777381">
        <w:t xml:space="preserve">1. </w:t>
      </w:r>
      <w:r w:rsidRPr="00777381">
        <w:t>构建</w:t>
      </w:r>
      <w:r w:rsidRPr="00777381">
        <w:t xml:space="preserve"> Pareto </w:t>
      </w:r>
      <w:proofErr w:type="gramStart"/>
      <w:r w:rsidRPr="00777381">
        <w:t>解评价</w:t>
      </w:r>
      <w:proofErr w:type="gramEnd"/>
      <w:r w:rsidRPr="00777381">
        <w:t>矩阵；</w:t>
      </w:r>
    </w:p>
    <w:p w14:paraId="3B3A5401" w14:textId="77777777" w:rsidR="00777381" w:rsidRPr="00777381" w:rsidRDefault="00777381" w:rsidP="00777381">
      <w:pPr>
        <w:ind w:firstLine="420"/>
      </w:pPr>
      <w:r w:rsidRPr="00777381">
        <w:t xml:space="preserve">2. </w:t>
      </w:r>
      <w:r w:rsidRPr="00777381">
        <w:t>对全生命周期成本和容量冗余率进行向量归一化；</w:t>
      </w:r>
    </w:p>
    <w:p w14:paraId="47B56DB9" w14:textId="77777777" w:rsidR="00777381" w:rsidRPr="00777381" w:rsidRDefault="00777381" w:rsidP="00777381">
      <w:pPr>
        <w:ind w:firstLine="420"/>
      </w:pPr>
      <w:r w:rsidRPr="00777381">
        <w:t xml:space="preserve">3. </w:t>
      </w:r>
      <w:r w:rsidRPr="00777381">
        <w:t>根据指标权重计算加权评价矩阵；</w:t>
      </w:r>
    </w:p>
    <w:p w14:paraId="163F375D" w14:textId="77777777" w:rsidR="00777381" w:rsidRPr="00777381" w:rsidRDefault="00777381" w:rsidP="00777381">
      <w:pPr>
        <w:ind w:firstLine="420"/>
      </w:pPr>
      <w:r w:rsidRPr="00777381">
        <w:t xml:space="preserve">4. </w:t>
      </w:r>
      <w:r w:rsidRPr="00777381">
        <w:t>确定正理想解和</w:t>
      </w:r>
      <w:proofErr w:type="gramStart"/>
      <w:r w:rsidRPr="00777381">
        <w:t>负理想解</w:t>
      </w:r>
      <w:proofErr w:type="gramEnd"/>
      <w:r w:rsidRPr="00777381">
        <w:t>；</w:t>
      </w:r>
    </w:p>
    <w:p w14:paraId="123BA682" w14:textId="77777777" w:rsidR="00777381" w:rsidRPr="00777381" w:rsidRDefault="00777381" w:rsidP="00777381">
      <w:pPr>
        <w:ind w:firstLine="420"/>
      </w:pPr>
      <w:r w:rsidRPr="00777381">
        <w:t xml:space="preserve">5. </w:t>
      </w:r>
      <w:r w:rsidRPr="00777381">
        <w:t>计算各方案与正、</w:t>
      </w:r>
      <w:proofErr w:type="gramStart"/>
      <w:r w:rsidRPr="00777381">
        <w:t>负理想解之间</w:t>
      </w:r>
      <w:proofErr w:type="gramEnd"/>
      <w:r w:rsidRPr="00777381">
        <w:t>的距离；</w:t>
      </w:r>
    </w:p>
    <w:p w14:paraId="156F73CA" w14:textId="77777777" w:rsidR="00777381" w:rsidRPr="00777381" w:rsidRDefault="00777381" w:rsidP="00777381">
      <w:pPr>
        <w:ind w:firstLine="420"/>
      </w:pPr>
      <w:r w:rsidRPr="00777381">
        <w:t xml:space="preserve">6. </w:t>
      </w:r>
      <w:r w:rsidRPr="00777381">
        <w:t>计算贴近度得分；</w:t>
      </w:r>
    </w:p>
    <w:p w14:paraId="6FB9C673" w14:textId="77777777" w:rsidR="00777381" w:rsidRPr="00777381" w:rsidRDefault="00777381" w:rsidP="00777381">
      <w:pPr>
        <w:ind w:firstLine="420"/>
      </w:pPr>
      <w:r w:rsidRPr="00777381">
        <w:t xml:space="preserve">7. </w:t>
      </w:r>
      <w:r w:rsidRPr="00777381">
        <w:t>选择贴近度最高的方案作为综合最优方案。</w:t>
      </w:r>
    </w:p>
    <w:p w14:paraId="44FF2137" w14:textId="77777777" w:rsidR="00777381" w:rsidRPr="00777381" w:rsidRDefault="00777381" w:rsidP="00777381">
      <w:pPr>
        <w:ind w:firstLine="42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，对应全生命周期成本和容量冗余率均处于较优水平。</w:t>
      </w:r>
    </w:p>
    <w:p w14:paraId="2BABCE10" w14:textId="0AAA0324" w:rsidR="00777381" w:rsidRPr="00777381" w:rsidRDefault="00777381" w:rsidP="00777381">
      <w:pPr>
        <w:ind w:firstLine="420"/>
      </w:pPr>
      <w:r w:rsidRPr="00777381">
        <w:t xml:space="preserve">TOPSIS </w:t>
      </w:r>
      <w:r w:rsidRPr="00777381">
        <w:t>贴近度可表示为</w:t>
      </w:r>
      <w:r w:rsidRPr="00777381">
        <w:t xml:space="preserve"> </w:t>
      </w:r>
      <w:proofErr w:type="spellStart"/>
      <w:r w:rsidRPr="00777381">
        <w:t>S_i</w:t>
      </w:r>
      <w:proofErr w:type="spellEnd"/>
      <w:r w:rsidRPr="00777381">
        <w:t xml:space="preserve"> = </w:t>
      </w:r>
      <w:proofErr w:type="spellStart"/>
      <w:r w:rsidRPr="00777381">
        <w:t>D_i</w:t>
      </w:r>
      <w:proofErr w:type="spellEnd"/>
      <w:r w:rsidRPr="00777381">
        <w:t>^- / (</w:t>
      </w:r>
      <w:proofErr w:type="spellStart"/>
      <w:r w:rsidRPr="00777381">
        <w:t>D_i</w:t>
      </w:r>
      <w:proofErr w:type="spellEnd"/>
      <w:r w:rsidRPr="00777381">
        <w:t xml:space="preserve">^+ + </w:t>
      </w:r>
      <w:proofErr w:type="spellStart"/>
      <w:r w:rsidRPr="00777381">
        <w:t>D_i</w:t>
      </w:r>
      <w:proofErr w:type="spellEnd"/>
      <w:r w:rsidRPr="00777381">
        <w:t>^-)</w:t>
      </w:r>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09AE5F3A" w14:textId="2A11A2AC" w:rsidR="00F27ABE" w:rsidRDefault="00F27ABE" w:rsidP="00F27ABE">
      <w:pPr>
        <w:pStyle w:val="2"/>
      </w:pPr>
      <w:bookmarkStart w:id="128" w:name="_Toc230346868"/>
      <w:r>
        <w:rPr>
          <w:rFonts w:hint="eastAsia"/>
        </w:rPr>
        <w:lastRenderedPageBreak/>
        <w:t>5.</w:t>
      </w:r>
      <w:r w:rsidR="00777381">
        <w:rPr>
          <w:rFonts w:hint="eastAsia"/>
        </w:rPr>
        <w:t>7</w:t>
      </w:r>
      <w:r>
        <w:rPr>
          <w:rFonts w:hint="eastAsia"/>
        </w:rPr>
        <w:t xml:space="preserve"> </w:t>
      </w:r>
      <w:r w:rsidRPr="00F27ABE">
        <w:rPr>
          <w:rFonts w:hint="eastAsia"/>
        </w:rPr>
        <w:t>优化结果概述</w:t>
      </w:r>
      <w:bookmarkEnd w:id="128"/>
    </w:p>
    <w:p w14:paraId="350F5A43" w14:textId="77777777" w:rsidR="00777381" w:rsidRPr="00777381" w:rsidRDefault="00777381" w:rsidP="00777381">
      <w:pPr>
        <w:widowControl/>
        <w:spacing w:after="200" w:line="276" w:lineRule="auto"/>
        <w:jc w:val="center"/>
        <w:rPr>
          <w:rFonts w:ascii="宋体" w:hAnsi="宋体" w:cs="Times New Roman" w:hint="eastAsia"/>
          <w:kern w:val="0"/>
          <w:sz w:val="22"/>
          <w:lang w:eastAsia="en-US"/>
        </w:rPr>
      </w:pPr>
      <w:r w:rsidRPr="00777381">
        <w:rPr>
          <w:rFonts w:ascii="宋体" w:hAnsi="宋体" w:cs="Times New Roman"/>
          <w:noProof/>
          <w:kern w:val="0"/>
          <w:sz w:val="22"/>
          <w:lang w:eastAsia="en-US"/>
        </w:rPr>
        <w:drawing>
          <wp:inline distT="0" distB="0" distL="0" distR="0" wp14:anchorId="474BC646" wp14:editId="410247D1">
            <wp:extent cx="4860000" cy="4022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18"/>
                    <a:stretch>
                      <a:fillRect/>
                    </a:stretch>
                  </pic:blipFill>
                  <pic:spPr>
                    <a:xfrm>
                      <a:off x="0" y="0"/>
                      <a:ext cx="4860000" cy="4022180"/>
                    </a:xfrm>
                    <a:prstGeom prst="rect">
                      <a:avLst/>
                    </a:prstGeom>
                  </pic:spPr>
                </pic:pic>
              </a:graphicData>
            </a:graphic>
          </wp:inline>
        </w:drawing>
      </w:r>
    </w:p>
    <w:p w14:paraId="29069A87" w14:textId="62EC1C37" w:rsidR="00777381" w:rsidRPr="00B10443" w:rsidRDefault="00777381" w:rsidP="00A40CEA">
      <w:pPr>
        <w:tabs>
          <w:tab w:val="center" w:pos="4745"/>
        </w:tabs>
        <w:ind w:firstLine="420"/>
        <w:jc w:val="center"/>
      </w:pPr>
      <w:r w:rsidRPr="00B10443">
        <w:t>图</w:t>
      </w:r>
      <w:r w:rsidRPr="00B10443">
        <w:t>5-2 Pareto</w:t>
      </w:r>
      <w:r w:rsidRPr="00B10443">
        <w:t>前沿图</w:t>
      </w:r>
    </w:p>
    <w:p w14:paraId="7D62ECE1" w14:textId="77777777" w:rsidR="00777381" w:rsidRPr="00777381" w:rsidRDefault="00777381" w:rsidP="00777381">
      <w:pPr>
        <w:ind w:firstLine="42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57266AA6" w14:textId="77777777" w:rsidR="00777381" w:rsidRPr="00777381" w:rsidRDefault="00777381" w:rsidP="00777381">
      <w:pPr>
        <w:ind w:firstLine="420"/>
      </w:pPr>
      <w:r w:rsidRPr="00777381">
        <w:t>根据</w:t>
      </w:r>
      <w:r w:rsidRPr="00777381">
        <w:t xml:space="preserve"> NSGA-II </w:t>
      </w:r>
      <w:r w:rsidRPr="00777381">
        <w:t>和</w:t>
      </w:r>
      <w:r w:rsidRPr="00777381">
        <w:t xml:space="preserve"> TOPSIS </w:t>
      </w:r>
      <w:r w:rsidRPr="00777381">
        <w:t>计算结果，本文得到一组</w:t>
      </w:r>
      <w:r w:rsidRPr="00777381">
        <w:t xml:space="preserve"> Pareto </w:t>
      </w:r>
      <w:r w:rsidRPr="00777381">
        <w:t>候选方案，并从中选出综合最优容量配置方案。基准方案与优化方案的主要结果如表</w:t>
      </w:r>
      <w:r w:rsidRPr="00777381">
        <w:t>5-1</w:t>
      </w:r>
      <w:r w:rsidRPr="00777381">
        <w:t>所示。</w:t>
      </w:r>
    </w:p>
    <w:p w14:paraId="77D64655" w14:textId="77777777" w:rsidR="00777381" w:rsidRPr="00777381" w:rsidRDefault="00777381" w:rsidP="00777381">
      <w:pPr>
        <w:ind w:firstLine="420"/>
      </w:pPr>
      <w:r w:rsidRPr="00777381">
        <w:t>表</w:t>
      </w:r>
      <w:r w:rsidRPr="00777381">
        <w:t xml:space="preserve">5-1 </w:t>
      </w:r>
      <w:r w:rsidRPr="00777381">
        <w:t>基准方案与优化方案主要指标</w:t>
      </w:r>
    </w:p>
    <w:tbl>
      <w:tblPr>
        <w:tblStyle w:val="af8"/>
        <w:tblW w:w="0" w:type="auto"/>
        <w:tblLook w:val="04A0" w:firstRow="1" w:lastRow="0" w:firstColumn="1" w:lastColumn="0" w:noHBand="0" w:noVBand="1"/>
      </w:tblPr>
      <w:tblGrid>
        <w:gridCol w:w="2263"/>
        <w:gridCol w:w="2266"/>
        <w:gridCol w:w="2272"/>
        <w:gridCol w:w="2270"/>
      </w:tblGrid>
      <w:tr w:rsidR="00777381" w:rsidRPr="00777381" w14:paraId="543564D4"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Pr>
          <w:p w14:paraId="72551786" w14:textId="77777777" w:rsidR="00777381" w:rsidRPr="00777381" w:rsidRDefault="00777381" w:rsidP="00777381">
            <w:pPr>
              <w:widowControl/>
              <w:spacing w:after="200" w:line="276" w:lineRule="auto"/>
              <w:jc w:val="center"/>
              <w:rPr>
                <w:rFonts w:ascii="宋体" w:hAnsi="宋体" w:cs="Times New Roman" w:hint="eastAsia"/>
                <w:kern w:val="0"/>
                <w:sz w:val="22"/>
              </w:rPr>
            </w:pPr>
            <w:proofErr w:type="spellStart"/>
            <w:r w:rsidRPr="00777381">
              <w:rPr>
                <w:rFonts w:ascii="宋体" w:hAnsi="宋体" w:cs="Times New Roman"/>
                <w:b/>
                <w:kern w:val="0"/>
                <w:sz w:val="18"/>
              </w:rPr>
              <w:t>方案</w:t>
            </w:r>
            <w:proofErr w:type="spellEnd"/>
          </w:p>
        </w:tc>
        <w:tc>
          <w:tcPr>
            <w:tcW w:w="2309" w:type="dxa"/>
          </w:tcPr>
          <w:p w14:paraId="45745834" w14:textId="77777777" w:rsidR="00777381" w:rsidRPr="00777381" w:rsidRDefault="00777381" w:rsidP="00777381">
            <w:pPr>
              <w:widowControl/>
              <w:spacing w:after="200" w:line="276" w:lineRule="auto"/>
              <w:jc w:val="center"/>
              <w:rPr>
                <w:rFonts w:ascii="宋体" w:hAnsi="宋体" w:cs="Times New Roman" w:hint="eastAsia"/>
                <w:kern w:val="0"/>
                <w:sz w:val="22"/>
              </w:rPr>
            </w:pPr>
            <w:proofErr w:type="spellStart"/>
            <w:r w:rsidRPr="00777381">
              <w:rPr>
                <w:rFonts w:ascii="宋体" w:hAnsi="宋体" w:cs="Times New Roman"/>
                <w:b/>
                <w:kern w:val="0"/>
                <w:sz w:val="18"/>
              </w:rPr>
              <w:t>冷源总容量</w:t>
            </w:r>
            <w:proofErr w:type="spellEnd"/>
            <w:r w:rsidRPr="00777381">
              <w:rPr>
                <w:rFonts w:ascii="宋体" w:hAnsi="宋体" w:cs="Times New Roman"/>
                <w:b/>
                <w:kern w:val="0"/>
                <w:sz w:val="18"/>
              </w:rPr>
              <w:t>/kW</w:t>
            </w:r>
          </w:p>
        </w:tc>
        <w:tc>
          <w:tcPr>
            <w:tcW w:w="2309" w:type="dxa"/>
          </w:tcPr>
          <w:p w14:paraId="1B68ABB8" w14:textId="77777777" w:rsidR="00777381" w:rsidRPr="00777381" w:rsidRDefault="00777381" w:rsidP="00777381">
            <w:pPr>
              <w:widowControl/>
              <w:spacing w:after="200" w:line="276" w:lineRule="auto"/>
              <w:jc w:val="center"/>
              <w:rPr>
                <w:rFonts w:ascii="宋体" w:hAnsi="宋体" w:cs="Times New Roman" w:hint="eastAsia"/>
                <w:kern w:val="0"/>
                <w:sz w:val="22"/>
              </w:rPr>
            </w:pPr>
            <w:proofErr w:type="spellStart"/>
            <w:r w:rsidRPr="00777381">
              <w:rPr>
                <w:rFonts w:ascii="宋体" w:hAnsi="宋体" w:cs="Times New Roman"/>
                <w:b/>
                <w:kern w:val="0"/>
                <w:sz w:val="18"/>
              </w:rPr>
              <w:t>全生命周期成本</w:t>
            </w:r>
            <w:proofErr w:type="spellEnd"/>
            <w:r w:rsidRPr="00777381">
              <w:rPr>
                <w:rFonts w:ascii="宋体" w:hAnsi="宋体" w:cs="Times New Roman"/>
                <w:b/>
                <w:kern w:val="0"/>
                <w:sz w:val="18"/>
              </w:rPr>
              <w:t>/元</w:t>
            </w:r>
          </w:p>
        </w:tc>
        <w:tc>
          <w:tcPr>
            <w:tcW w:w="2309" w:type="dxa"/>
          </w:tcPr>
          <w:p w14:paraId="199069BE" w14:textId="77777777" w:rsidR="00777381" w:rsidRPr="00777381" w:rsidRDefault="00777381" w:rsidP="00777381">
            <w:pPr>
              <w:widowControl/>
              <w:spacing w:after="200" w:line="276" w:lineRule="auto"/>
              <w:jc w:val="center"/>
              <w:rPr>
                <w:rFonts w:ascii="宋体" w:hAnsi="宋体" w:cs="Times New Roman" w:hint="eastAsia"/>
                <w:kern w:val="0"/>
                <w:sz w:val="22"/>
              </w:rPr>
            </w:pPr>
            <w:proofErr w:type="spellStart"/>
            <w:r w:rsidRPr="00777381">
              <w:rPr>
                <w:rFonts w:ascii="宋体" w:hAnsi="宋体" w:cs="Times New Roman"/>
                <w:b/>
                <w:kern w:val="0"/>
                <w:sz w:val="18"/>
              </w:rPr>
              <w:t>综合容量冗余率</w:t>
            </w:r>
            <w:proofErr w:type="spellEnd"/>
          </w:p>
        </w:tc>
      </w:tr>
      <w:tr w:rsidR="00777381" w:rsidRPr="00777381" w14:paraId="56A1D65E" w14:textId="77777777" w:rsidTr="009D16F5">
        <w:tc>
          <w:tcPr>
            <w:tcW w:w="2309" w:type="dxa"/>
          </w:tcPr>
          <w:p w14:paraId="1F6A0BCF" w14:textId="77777777" w:rsidR="00777381" w:rsidRPr="00777381" w:rsidRDefault="00777381" w:rsidP="00777381">
            <w:pPr>
              <w:widowControl/>
              <w:spacing w:after="200" w:line="276" w:lineRule="auto"/>
              <w:jc w:val="center"/>
              <w:rPr>
                <w:rFonts w:ascii="宋体" w:hAnsi="宋体" w:cs="Times New Roman" w:hint="eastAsia"/>
                <w:kern w:val="0"/>
                <w:sz w:val="22"/>
              </w:rPr>
            </w:pPr>
            <w:proofErr w:type="spellStart"/>
            <w:r w:rsidRPr="00777381">
              <w:rPr>
                <w:rFonts w:ascii="宋体" w:hAnsi="宋体" w:cs="Times New Roman"/>
                <w:kern w:val="0"/>
                <w:sz w:val="18"/>
              </w:rPr>
              <w:t>基准方案</w:t>
            </w:r>
            <w:proofErr w:type="spellEnd"/>
          </w:p>
        </w:tc>
        <w:tc>
          <w:tcPr>
            <w:tcW w:w="2309" w:type="dxa"/>
          </w:tcPr>
          <w:p w14:paraId="4253C22A" w14:textId="689E6B84" w:rsidR="00777381" w:rsidRPr="00A40CEA" w:rsidRDefault="00A40CEA" w:rsidP="00777381">
            <w:pPr>
              <w:widowControl/>
              <w:spacing w:after="200" w:line="276" w:lineRule="auto"/>
              <w:jc w:val="center"/>
              <w:rPr>
                <w:rFonts w:ascii="宋体" w:eastAsiaTheme="minorEastAsia" w:hAnsi="宋体" w:cs="Times New Roman" w:hint="eastAsia"/>
                <w:kern w:val="0"/>
                <w:sz w:val="22"/>
              </w:rPr>
            </w:pPr>
            <w:r>
              <w:rPr>
                <w:rFonts w:ascii="宋体" w:eastAsiaTheme="minorEastAsia" w:hAnsi="宋体" w:cs="Times New Roman" w:hint="eastAsia"/>
                <w:kern w:val="0"/>
                <w:sz w:val="18"/>
              </w:rPr>
              <w:t>560</w:t>
            </w:r>
          </w:p>
        </w:tc>
        <w:tc>
          <w:tcPr>
            <w:tcW w:w="2309" w:type="dxa"/>
          </w:tcPr>
          <w:p w14:paraId="224CA76A" w14:textId="63E1BE75" w:rsidR="00777381" w:rsidRPr="00777381" w:rsidRDefault="00A40CEA" w:rsidP="00777381">
            <w:pPr>
              <w:widowControl/>
              <w:spacing w:after="200" w:line="276" w:lineRule="auto"/>
              <w:jc w:val="center"/>
              <w:rPr>
                <w:rFonts w:ascii="宋体" w:hAnsi="宋体" w:cs="Times New Roman" w:hint="eastAsia"/>
                <w:kern w:val="0"/>
                <w:sz w:val="22"/>
              </w:rPr>
            </w:pPr>
            <w:r>
              <w:rPr>
                <w:rFonts w:ascii="宋体" w:hAnsi="宋体"/>
                <w:sz w:val="18"/>
              </w:rPr>
              <w:t>2178599</w:t>
            </w:r>
          </w:p>
        </w:tc>
        <w:tc>
          <w:tcPr>
            <w:tcW w:w="2309" w:type="dxa"/>
          </w:tcPr>
          <w:p w14:paraId="71BF6565" w14:textId="23F2CED5" w:rsidR="00777381" w:rsidRPr="00777381" w:rsidRDefault="00A40CEA" w:rsidP="00777381">
            <w:pPr>
              <w:widowControl/>
              <w:spacing w:after="200" w:line="276" w:lineRule="auto"/>
              <w:jc w:val="center"/>
              <w:rPr>
                <w:rFonts w:ascii="宋体" w:hAnsi="宋体" w:cs="Times New Roman" w:hint="eastAsia"/>
                <w:kern w:val="0"/>
                <w:sz w:val="22"/>
              </w:rPr>
            </w:pPr>
            <w:r>
              <w:rPr>
                <w:rFonts w:ascii="宋体" w:hAnsi="宋体"/>
                <w:sz w:val="18"/>
              </w:rPr>
              <w:t>34.51%</w:t>
            </w:r>
          </w:p>
        </w:tc>
      </w:tr>
      <w:tr w:rsidR="00777381" w:rsidRPr="00777381" w14:paraId="689DEBEB" w14:textId="77777777" w:rsidTr="009D16F5">
        <w:tc>
          <w:tcPr>
            <w:tcW w:w="2309" w:type="dxa"/>
          </w:tcPr>
          <w:p w14:paraId="19A9A599" w14:textId="77777777" w:rsidR="00777381" w:rsidRPr="00777381" w:rsidRDefault="00777381" w:rsidP="00777381">
            <w:pPr>
              <w:widowControl/>
              <w:spacing w:after="200" w:line="276" w:lineRule="auto"/>
              <w:jc w:val="center"/>
              <w:rPr>
                <w:rFonts w:ascii="宋体" w:hAnsi="宋体" w:cs="Times New Roman" w:hint="eastAsia"/>
                <w:kern w:val="0"/>
                <w:sz w:val="22"/>
              </w:rPr>
            </w:pPr>
            <w:proofErr w:type="spellStart"/>
            <w:r w:rsidRPr="00777381">
              <w:rPr>
                <w:rFonts w:ascii="微软雅黑" w:eastAsia="微软雅黑" w:hAnsi="微软雅黑" w:cs="微软雅黑" w:hint="eastAsia"/>
                <w:kern w:val="0"/>
                <w:sz w:val="18"/>
              </w:rPr>
              <w:t>优</w:t>
            </w:r>
            <w:r w:rsidRPr="00777381">
              <w:rPr>
                <w:rFonts w:ascii="MS Mincho" w:eastAsia="MS Mincho" w:hAnsi="MS Mincho" w:cs="MS Mincho" w:hint="eastAsia"/>
                <w:kern w:val="0"/>
                <w:sz w:val="18"/>
              </w:rPr>
              <w:t>化方案</w:t>
            </w:r>
            <w:proofErr w:type="spellEnd"/>
          </w:p>
        </w:tc>
        <w:tc>
          <w:tcPr>
            <w:tcW w:w="2309" w:type="dxa"/>
          </w:tcPr>
          <w:p w14:paraId="1C42A312" w14:textId="1329A104" w:rsidR="00777381" w:rsidRPr="00A40CEA" w:rsidRDefault="00A40CEA" w:rsidP="00777381">
            <w:pPr>
              <w:widowControl/>
              <w:spacing w:after="200" w:line="276" w:lineRule="auto"/>
              <w:jc w:val="center"/>
              <w:rPr>
                <w:rFonts w:ascii="宋体" w:eastAsiaTheme="minorEastAsia" w:hAnsi="宋体" w:cs="Times New Roman" w:hint="eastAsia"/>
                <w:kern w:val="0"/>
                <w:sz w:val="22"/>
              </w:rPr>
            </w:pPr>
            <w:r>
              <w:rPr>
                <w:rFonts w:ascii="宋体" w:eastAsiaTheme="minorEastAsia" w:hAnsi="宋体" w:cs="Times New Roman" w:hint="eastAsia"/>
                <w:kern w:val="0"/>
                <w:sz w:val="22"/>
              </w:rPr>
              <w:t>430</w:t>
            </w:r>
          </w:p>
        </w:tc>
        <w:tc>
          <w:tcPr>
            <w:tcW w:w="2309" w:type="dxa"/>
          </w:tcPr>
          <w:p w14:paraId="43769DC4" w14:textId="38390F68" w:rsidR="00777381" w:rsidRPr="00777381" w:rsidRDefault="00A40CEA" w:rsidP="00777381">
            <w:pPr>
              <w:widowControl/>
              <w:spacing w:after="200" w:line="276" w:lineRule="auto"/>
              <w:jc w:val="center"/>
              <w:rPr>
                <w:rFonts w:ascii="宋体" w:hAnsi="宋体" w:cs="Times New Roman" w:hint="eastAsia"/>
                <w:kern w:val="0"/>
                <w:sz w:val="22"/>
              </w:rPr>
            </w:pPr>
            <w:r>
              <w:rPr>
                <w:rFonts w:ascii="宋体" w:hAnsi="宋体"/>
                <w:sz w:val="18"/>
              </w:rPr>
              <w:t>1936720</w:t>
            </w:r>
          </w:p>
        </w:tc>
        <w:tc>
          <w:tcPr>
            <w:tcW w:w="2309" w:type="dxa"/>
          </w:tcPr>
          <w:p w14:paraId="388F32D5" w14:textId="2C1CC6B9" w:rsidR="00777381" w:rsidRPr="00777381" w:rsidRDefault="00A40CEA" w:rsidP="00777381">
            <w:pPr>
              <w:widowControl/>
              <w:spacing w:after="200" w:line="276" w:lineRule="auto"/>
              <w:jc w:val="center"/>
              <w:rPr>
                <w:rFonts w:ascii="宋体" w:hAnsi="宋体" w:cs="Times New Roman" w:hint="eastAsia"/>
                <w:kern w:val="0"/>
                <w:sz w:val="22"/>
              </w:rPr>
            </w:pPr>
            <w:r>
              <w:rPr>
                <w:rFonts w:ascii="宋体" w:hAnsi="宋体"/>
                <w:sz w:val="18"/>
              </w:rPr>
              <w:t>13.06%</w:t>
            </w:r>
          </w:p>
        </w:tc>
      </w:tr>
    </w:tbl>
    <w:p w14:paraId="0D708EB6" w14:textId="77777777" w:rsidR="00777381" w:rsidRPr="00B10443" w:rsidRDefault="00777381" w:rsidP="00B10443">
      <w:pPr>
        <w:ind w:firstLine="420"/>
      </w:pPr>
    </w:p>
    <w:p w14:paraId="321F84A8" w14:textId="77777777" w:rsidR="00777381" w:rsidRPr="00777381" w:rsidRDefault="00777381" w:rsidP="00777381">
      <w:pPr>
        <w:ind w:firstLine="420"/>
      </w:pPr>
      <w:r w:rsidRPr="00777381">
        <w:t>由表</w:t>
      </w:r>
      <w:r w:rsidRPr="00777381">
        <w:t>5-1</w:t>
      </w:r>
      <w:r w:rsidRPr="00777381">
        <w:t>可知，优化方案的冷源总容量由基准方案的</w:t>
      </w:r>
      <w:r w:rsidRPr="00777381">
        <w:t xml:space="preserve"> 440 kW </w:t>
      </w:r>
      <w:r w:rsidRPr="00777381">
        <w:t>降低至</w:t>
      </w:r>
      <w:r w:rsidRPr="00777381">
        <w:t xml:space="preserve"> 360 kW</w:t>
      </w:r>
      <w:r w:rsidRPr="00777381">
        <w:t>，综合容量冗</w:t>
      </w:r>
      <w:r w:rsidRPr="00777381">
        <w:lastRenderedPageBreak/>
        <w:t>余率由</w:t>
      </w:r>
      <w:r w:rsidRPr="00777381">
        <w:t xml:space="preserve"> 33.40% </w:t>
      </w:r>
      <w:r w:rsidRPr="00777381">
        <w:t>降低至</w:t>
      </w:r>
      <w:r w:rsidRPr="00777381">
        <w:t xml:space="preserve"> 9.72%</w:t>
      </w:r>
      <w:r w:rsidRPr="00777381">
        <w:t>。同时，全生命周期成本由</w:t>
      </w:r>
      <w:r w:rsidRPr="00777381">
        <w:t xml:space="preserve"> 471.19 </w:t>
      </w:r>
      <w:r w:rsidRPr="00777381">
        <w:t>万元降低至</w:t>
      </w:r>
      <w:r w:rsidRPr="00777381">
        <w:t xml:space="preserve"> 371.15 </w:t>
      </w:r>
      <w:r w:rsidRPr="00777381">
        <w:t>万元。说明本文建立的容量配置优化模型能够在满足负荷需求和工程约束的前提下，有效降低设备容量冗余和生命周期经济成本。</w:t>
      </w:r>
    </w:p>
    <w:p w14:paraId="7E30DEC5" w14:textId="77777777" w:rsidR="00777381" w:rsidRPr="00777381" w:rsidRDefault="00777381" w:rsidP="00777381">
      <w:pPr>
        <w:ind w:firstLine="420"/>
      </w:pPr>
      <w:r w:rsidRPr="00777381">
        <w:t>从优化逻辑看，容量由</w:t>
      </w:r>
      <w:r w:rsidRPr="00777381">
        <w:t xml:space="preserve"> 440 kW </w:t>
      </w:r>
      <w:r w:rsidRPr="00777381">
        <w:t>降至</w:t>
      </w:r>
      <w:r w:rsidRPr="00777381">
        <w:t xml:space="preserve"> 360 kW </w:t>
      </w:r>
      <w:r w:rsidRPr="00777381">
        <w:t>并非简单削减设备规模，而是在预测负荷、设计负荷、安全系数和子系统匹配约束共同作用下，对传统基准方案中不必要冗余的再分配。综合容量冗余率降至</w:t>
      </w:r>
      <w:r w:rsidRPr="00777381">
        <w:t xml:space="preserve"> 9.72% </w:t>
      </w:r>
      <w:r w:rsidRPr="00777381">
        <w:t>表明优化方案仍保留一定安全裕度，但已显著减少长期低负荷运行风险。全生命周期成本降低则同时来自</w:t>
      </w:r>
      <w:proofErr w:type="gramStart"/>
      <w:r w:rsidRPr="00777381">
        <w:t>设备初投资</w:t>
      </w:r>
      <w:proofErr w:type="gramEnd"/>
      <w:r w:rsidRPr="00777381">
        <w:t>减少和部分负荷运行效率改善。</w:t>
      </w:r>
    </w:p>
    <w:p w14:paraId="33DF1F2F" w14:textId="77777777" w:rsidR="00777381" w:rsidRPr="00777381" w:rsidRDefault="00777381" w:rsidP="00777381">
      <w:pPr>
        <w:ind w:firstLine="42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11BC0C0B" w14:textId="77777777" w:rsidR="00777381" w:rsidRPr="00777381" w:rsidRDefault="00777381" w:rsidP="00777381">
      <w:pPr>
        <w:ind w:firstLine="42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26FE3FF4" w14:textId="7626BDC9" w:rsidR="00777381" w:rsidRPr="00777381" w:rsidRDefault="00777381" w:rsidP="00777381">
      <w:pPr>
        <w:ind w:firstLine="42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08D02718" w14:textId="1A378329" w:rsidR="00A60E3D" w:rsidRDefault="00000000">
      <w:pPr>
        <w:pStyle w:val="2"/>
      </w:pPr>
      <w:bookmarkStart w:id="129" w:name="_Toc230346869"/>
      <w:r w:rsidRPr="00D53DA8">
        <w:rPr>
          <w:rFonts w:hint="eastAsia"/>
        </w:rPr>
        <w:t>5</w:t>
      </w:r>
      <w:r>
        <w:t>.</w:t>
      </w:r>
      <w:r w:rsidR="00777381">
        <w:rPr>
          <w:rFonts w:hint="eastAsia"/>
        </w:rPr>
        <w:t>8</w:t>
      </w:r>
      <w:r>
        <w:t xml:space="preserve"> </w:t>
      </w:r>
      <w:r>
        <w:rPr>
          <w:rFonts w:hint="eastAsia"/>
        </w:rPr>
        <w:t>本章小结</w:t>
      </w:r>
      <w:bookmarkEnd w:id="127"/>
      <w:bookmarkEnd w:id="129"/>
    </w:p>
    <w:p w14:paraId="77A4576B" w14:textId="76BA9F46" w:rsidR="00777381" w:rsidRPr="00777381" w:rsidRDefault="00777381" w:rsidP="00777381">
      <w:pPr>
        <w:ind w:firstLine="420"/>
      </w:pPr>
      <w:r w:rsidRPr="00EC1FA7">
        <w:t>本章在第</w:t>
      </w:r>
      <w:r w:rsidRPr="00EC1FA7">
        <w:t>4</w:t>
      </w:r>
      <w:r w:rsidRPr="00EC1FA7">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rsidRPr="00EC1FA7">
        <w:t xml:space="preserve"> NSGA-II </w:t>
      </w:r>
      <w:r w:rsidRPr="00EC1FA7">
        <w:t>算法求解</w:t>
      </w:r>
      <w:r w:rsidRPr="00EC1FA7">
        <w:t xml:space="preserve"> Pareto </w:t>
      </w:r>
      <w:r w:rsidRPr="00EC1FA7">
        <w:t>解集，并利用</w:t>
      </w:r>
      <w:r w:rsidRPr="00EC1FA7">
        <w:t xml:space="preserve"> TOPSIS </w:t>
      </w:r>
      <w:r w:rsidRPr="00EC1FA7">
        <w:t>方法选取综合最优方案。计算结果表明，优化方案相较基准方案能够明显降低冷源容量、综合容量冗余率和全生命周期成本，为后续工程评价提供了基础。</w:t>
      </w:r>
    </w:p>
    <w:p w14:paraId="0E30B771" w14:textId="77777777" w:rsidR="00A60E3D" w:rsidRDefault="00000000">
      <w:pPr>
        <w:ind w:firstLineChars="200" w:firstLine="432"/>
      </w:pPr>
      <w:r>
        <w:br w:type="page"/>
      </w:r>
    </w:p>
    <w:p w14:paraId="7DFA18BA" w14:textId="16E854D1" w:rsidR="00A60E3D" w:rsidRDefault="00000000">
      <w:pPr>
        <w:pStyle w:val="1"/>
        <w:rPr>
          <w:sz w:val="32"/>
        </w:rPr>
      </w:pPr>
      <w:bookmarkStart w:id="130" w:name="_Toc167484137"/>
      <w:bookmarkStart w:id="131" w:name="_Toc230346870"/>
      <w:r w:rsidRPr="00D53DA8">
        <w:rPr>
          <w:rFonts w:hint="eastAsia"/>
          <w:sz w:val="32"/>
        </w:rPr>
        <w:lastRenderedPageBreak/>
        <w:t>6</w:t>
      </w:r>
      <w:r>
        <w:rPr>
          <w:sz w:val="32"/>
        </w:rPr>
        <w:t xml:space="preserve">  </w:t>
      </w:r>
      <w:bookmarkEnd w:id="130"/>
      <w:r w:rsidR="00F27ABE" w:rsidRPr="00F27ABE">
        <w:rPr>
          <w:rFonts w:hint="eastAsia"/>
          <w:sz w:val="32"/>
        </w:rPr>
        <w:t>优化结果分析</w:t>
      </w:r>
      <w:bookmarkEnd w:id="131"/>
    </w:p>
    <w:p w14:paraId="7E939DFD" w14:textId="6E392123" w:rsidR="00A60E3D" w:rsidRDefault="00000000">
      <w:pPr>
        <w:pStyle w:val="2"/>
        <w:rPr>
          <w:rStyle w:val="20"/>
          <w:b/>
          <w:bCs/>
        </w:rPr>
      </w:pPr>
      <w:bookmarkStart w:id="132" w:name="_Toc167484138"/>
      <w:bookmarkStart w:id="133" w:name="_Toc230346871"/>
      <w:r w:rsidRPr="00D53DA8">
        <w:rPr>
          <w:rStyle w:val="20"/>
          <w:rFonts w:hint="eastAsia"/>
          <w:b/>
          <w:bCs/>
        </w:rPr>
        <w:t>6</w:t>
      </w:r>
      <w:r>
        <w:rPr>
          <w:rStyle w:val="20"/>
          <w:b/>
          <w:bCs/>
        </w:rPr>
        <w:t>.</w:t>
      </w:r>
      <w:r w:rsidRPr="00D53DA8">
        <w:rPr>
          <w:rStyle w:val="20"/>
          <w:b/>
          <w:bCs/>
        </w:rPr>
        <w:t>1</w:t>
      </w:r>
      <w:r>
        <w:rPr>
          <w:rStyle w:val="20"/>
          <w:b/>
          <w:bCs/>
        </w:rPr>
        <w:t xml:space="preserve"> </w:t>
      </w:r>
      <w:bookmarkEnd w:id="132"/>
      <w:r w:rsidR="00F27ABE" w:rsidRPr="00F27ABE">
        <w:rPr>
          <w:rStyle w:val="20"/>
          <w:rFonts w:hint="eastAsia"/>
          <w:b/>
          <w:bCs/>
        </w:rPr>
        <w:t>基准方案与优化方案对比</w:t>
      </w:r>
      <w:bookmarkEnd w:id="133"/>
    </w:p>
    <w:p w14:paraId="7468F7D2" w14:textId="77777777" w:rsidR="004540B2" w:rsidRPr="00EC1FA7" w:rsidRDefault="004540B2" w:rsidP="004540B2">
      <w:pPr>
        <w:jc w:val="center"/>
      </w:pPr>
      <w:r w:rsidRPr="00EC1FA7">
        <w:rPr>
          <w:noProof/>
        </w:rPr>
        <w:drawing>
          <wp:inline distT="0" distB="0" distL="0" distR="0" wp14:anchorId="7B37589F" wp14:editId="154FC047">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19"/>
                    <a:stretch>
                      <a:fillRect/>
                    </a:stretch>
                  </pic:blipFill>
                  <pic:spPr>
                    <a:xfrm>
                      <a:off x="0" y="0"/>
                      <a:ext cx="4860000" cy="3848046"/>
                    </a:xfrm>
                    <a:prstGeom prst="rect">
                      <a:avLst/>
                    </a:prstGeom>
                  </pic:spPr>
                </pic:pic>
              </a:graphicData>
            </a:graphic>
          </wp:inline>
        </w:drawing>
      </w:r>
    </w:p>
    <w:p w14:paraId="79F820E9" w14:textId="0689B1E7" w:rsidR="004540B2" w:rsidRPr="00EC1FA7" w:rsidRDefault="004540B2" w:rsidP="004540B2">
      <w:pPr>
        <w:spacing w:before="160" w:after="160"/>
        <w:jc w:val="center"/>
        <w:rPr>
          <w:rFonts w:hint="eastAsia"/>
        </w:rPr>
      </w:pPr>
      <w:r w:rsidRPr="00EC1FA7">
        <w:rPr>
          <w:b/>
          <w:color w:val="505050"/>
          <w:sz w:val="21"/>
        </w:rPr>
        <w:t>图</w:t>
      </w:r>
      <w:r w:rsidRPr="00EC1FA7">
        <w:rPr>
          <w:b/>
          <w:color w:val="505050"/>
          <w:sz w:val="21"/>
        </w:rPr>
        <w:t xml:space="preserve">6-1 </w:t>
      </w:r>
      <w:r w:rsidRPr="00EC1FA7">
        <w:rPr>
          <w:b/>
          <w:color w:val="505050"/>
          <w:sz w:val="21"/>
        </w:rPr>
        <w:t>基准方案与优化方案对比图</w:t>
      </w:r>
    </w:p>
    <w:p w14:paraId="3F137185" w14:textId="77777777" w:rsidR="004540B2" w:rsidRPr="00EC1FA7" w:rsidRDefault="004540B2" w:rsidP="00B10443">
      <w:pPr>
        <w:ind w:firstLine="420"/>
      </w:pPr>
      <w:r w:rsidRPr="00EC1FA7">
        <w:t>表</w:t>
      </w:r>
      <w:r w:rsidRPr="00EC1FA7">
        <w:t xml:space="preserve">6-2 </w:t>
      </w:r>
      <w:r w:rsidRPr="00EC1FA7">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0B497624"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Pr>
          <w:p w14:paraId="67F6E44A" w14:textId="77777777" w:rsidR="004540B2" w:rsidRPr="00EC1FA7" w:rsidRDefault="004540B2" w:rsidP="00F02625">
            <w:pPr>
              <w:jc w:val="center"/>
            </w:pPr>
            <w:r w:rsidRPr="00EC1FA7">
              <w:rPr>
                <w:b/>
                <w:sz w:val="18"/>
              </w:rPr>
              <w:t>方案</w:t>
            </w:r>
          </w:p>
        </w:tc>
        <w:tc>
          <w:tcPr>
            <w:tcW w:w="1812" w:type="dxa"/>
          </w:tcPr>
          <w:p w14:paraId="05A0D715" w14:textId="77777777" w:rsidR="004540B2" w:rsidRPr="00EC1FA7" w:rsidRDefault="004540B2" w:rsidP="00F02625">
            <w:pPr>
              <w:jc w:val="center"/>
            </w:pPr>
            <w:r w:rsidRPr="00EC1FA7">
              <w:rPr>
                <w:b/>
                <w:sz w:val="18"/>
              </w:rPr>
              <w:t>冷水机组</w:t>
            </w:r>
          </w:p>
        </w:tc>
        <w:tc>
          <w:tcPr>
            <w:tcW w:w="1812" w:type="dxa"/>
          </w:tcPr>
          <w:p w14:paraId="0667FF33" w14:textId="77777777" w:rsidR="004540B2" w:rsidRPr="00EC1FA7" w:rsidRDefault="004540B2" w:rsidP="00F02625">
            <w:pPr>
              <w:jc w:val="center"/>
            </w:pPr>
            <w:r w:rsidRPr="00EC1FA7">
              <w:rPr>
                <w:b/>
                <w:sz w:val="18"/>
              </w:rPr>
              <w:t>风机</w:t>
            </w:r>
          </w:p>
        </w:tc>
        <w:tc>
          <w:tcPr>
            <w:tcW w:w="1812" w:type="dxa"/>
          </w:tcPr>
          <w:p w14:paraId="5EB5EE57" w14:textId="77777777" w:rsidR="004540B2" w:rsidRPr="00EC1FA7" w:rsidRDefault="004540B2" w:rsidP="00F02625">
            <w:pPr>
              <w:jc w:val="center"/>
            </w:pPr>
            <w:r w:rsidRPr="00EC1FA7">
              <w:rPr>
                <w:b/>
                <w:sz w:val="18"/>
              </w:rPr>
              <w:t>水泵</w:t>
            </w:r>
          </w:p>
        </w:tc>
        <w:tc>
          <w:tcPr>
            <w:tcW w:w="1816" w:type="dxa"/>
          </w:tcPr>
          <w:p w14:paraId="04855CE5" w14:textId="77777777" w:rsidR="004540B2" w:rsidRPr="00EC1FA7" w:rsidRDefault="004540B2" w:rsidP="00F02625">
            <w:pPr>
              <w:jc w:val="center"/>
            </w:pPr>
            <w:r w:rsidRPr="00EC1FA7">
              <w:rPr>
                <w:b/>
                <w:sz w:val="18"/>
              </w:rPr>
              <w:t>空气处理机组</w:t>
            </w:r>
          </w:p>
        </w:tc>
      </w:tr>
      <w:tr w:rsidR="00A40CEA" w:rsidRPr="00EC1FA7" w14:paraId="574BC438" w14:textId="77777777" w:rsidTr="009D16F5">
        <w:tc>
          <w:tcPr>
            <w:tcW w:w="1809" w:type="dxa"/>
          </w:tcPr>
          <w:p w14:paraId="1C45F85B" w14:textId="2B2E4F23" w:rsidR="00A40CEA" w:rsidRPr="00EC1FA7" w:rsidRDefault="00A40CEA" w:rsidP="00A40CEA">
            <w:pPr>
              <w:jc w:val="center"/>
            </w:pPr>
            <w:r>
              <w:rPr>
                <w:rFonts w:ascii="宋体" w:hAnsi="宋体"/>
                <w:sz w:val="18"/>
              </w:rPr>
              <w:t>基准方案</w:t>
            </w:r>
          </w:p>
        </w:tc>
        <w:tc>
          <w:tcPr>
            <w:tcW w:w="1812" w:type="dxa"/>
          </w:tcPr>
          <w:p w14:paraId="43557427" w14:textId="25A99E27" w:rsidR="00A40CEA" w:rsidRPr="00EC1FA7" w:rsidRDefault="00A40CEA" w:rsidP="00A40CEA">
            <w:pPr>
              <w:jc w:val="center"/>
            </w:pPr>
            <w:r>
              <w:rPr>
                <w:rFonts w:ascii="宋体" w:hAnsi="宋体"/>
                <w:sz w:val="18"/>
              </w:rPr>
              <w:t>280 kW × 2 台</w:t>
            </w:r>
          </w:p>
        </w:tc>
        <w:tc>
          <w:tcPr>
            <w:tcW w:w="1812" w:type="dxa"/>
          </w:tcPr>
          <w:p w14:paraId="4055E5BE" w14:textId="620059F6" w:rsidR="00A40CEA" w:rsidRPr="00EC1FA7" w:rsidRDefault="00A40CEA" w:rsidP="00A40CEA">
            <w:pPr>
              <w:jc w:val="center"/>
            </w:pPr>
            <w:r>
              <w:rPr>
                <w:rFonts w:ascii="宋体" w:hAnsi="宋体"/>
                <w:sz w:val="18"/>
              </w:rPr>
              <w:t>18 kW × 2 台</w:t>
            </w:r>
          </w:p>
        </w:tc>
        <w:tc>
          <w:tcPr>
            <w:tcW w:w="1812" w:type="dxa"/>
          </w:tcPr>
          <w:p w14:paraId="3A5B813E" w14:textId="7B56FBBF" w:rsidR="00A40CEA" w:rsidRPr="00EC1FA7" w:rsidRDefault="00A40CEA" w:rsidP="00A40CEA">
            <w:pPr>
              <w:jc w:val="center"/>
            </w:pPr>
            <w:r>
              <w:rPr>
                <w:rFonts w:ascii="宋体" w:hAnsi="宋体"/>
                <w:sz w:val="18"/>
              </w:rPr>
              <w:t>36 kW × 1 台</w:t>
            </w:r>
          </w:p>
        </w:tc>
        <w:tc>
          <w:tcPr>
            <w:tcW w:w="1816" w:type="dxa"/>
          </w:tcPr>
          <w:p w14:paraId="6379EB7B" w14:textId="792317DC" w:rsidR="00A40CEA" w:rsidRPr="00EC1FA7" w:rsidRDefault="00A40CEA" w:rsidP="00A40CEA">
            <w:pPr>
              <w:jc w:val="center"/>
            </w:pPr>
            <w:r>
              <w:rPr>
                <w:rFonts w:ascii="宋体" w:hAnsi="宋体"/>
                <w:sz w:val="18"/>
              </w:rPr>
              <w:t>40000 m³/h × 4 台</w:t>
            </w:r>
          </w:p>
        </w:tc>
      </w:tr>
      <w:tr w:rsidR="00A40CEA" w:rsidRPr="00EC1FA7" w14:paraId="1F027F3B" w14:textId="77777777" w:rsidTr="009D16F5">
        <w:tc>
          <w:tcPr>
            <w:tcW w:w="1809" w:type="dxa"/>
          </w:tcPr>
          <w:p w14:paraId="10B37FD3" w14:textId="7764645B" w:rsidR="00A40CEA" w:rsidRPr="00EC1FA7" w:rsidRDefault="00A40CEA" w:rsidP="00A40CEA">
            <w:pPr>
              <w:jc w:val="center"/>
            </w:pPr>
            <w:r>
              <w:rPr>
                <w:rFonts w:ascii="宋体" w:hAnsi="宋体"/>
                <w:sz w:val="18"/>
              </w:rPr>
              <w:t>优化方案</w:t>
            </w:r>
          </w:p>
        </w:tc>
        <w:tc>
          <w:tcPr>
            <w:tcW w:w="1812" w:type="dxa"/>
          </w:tcPr>
          <w:p w14:paraId="513B6F35" w14:textId="5EBDD112" w:rsidR="00A40CEA" w:rsidRPr="00EC1FA7" w:rsidRDefault="00A40CEA" w:rsidP="00A40CEA">
            <w:pPr>
              <w:jc w:val="center"/>
            </w:pPr>
            <w:r>
              <w:rPr>
                <w:rFonts w:ascii="宋体" w:hAnsi="宋体"/>
                <w:sz w:val="18"/>
              </w:rPr>
              <w:t>120 kW × 4 台</w:t>
            </w:r>
          </w:p>
        </w:tc>
        <w:tc>
          <w:tcPr>
            <w:tcW w:w="1812" w:type="dxa"/>
          </w:tcPr>
          <w:p w14:paraId="70262EE0" w14:textId="36325524" w:rsidR="00A40CEA" w:rsidRPr="00EC1FA7" w:rsidRDefault="00A40CEA" w:rsidP="00A40CEA">
            <w:pPr>
              <w:jc w:val="center"/>
            </w:pPr>
            <w:r>
              <w:rPr>
                <w:rFonts w:ascii="宋体" w:hAnsi="宋体"/>
                <w:sz w:val="18"/>
              </w:rPr>
              <w:t>32 kW × 1 台</w:t>
            </w:r>
          </w:p>
        </w:tc>
        <w:tc>
          <w:tcPr>
            <w:tcW w:w="1812" w:type="dxa"/>
          </w:tcPr>
          <w:p w14:paraId="03E1336D" w14:textId="45DD3C78" w:rsidR="00A40CEA" w:rsidRPr="00EC1FA7" w:rsidRDefault="00A40CEA" w:rsidP="00A40CEA">
            <w:pPr>
              <w:jc w:val="center"/>
            </w:pPr>
            <w:r>
              <w:rPr>
                <w:rFonts w:ascii="宋体" w:hAnsi="宋体"/>
                <w:sz w:val="18"/>
              </w:rPr>
              <w:t>28 kW × 1 台</w:t>
            </w:r>
          </w:p>
        </w:tc>
        <w:tc>
          <w:tcPr>
            <w:tcW w:w="1816" w:type="dxa"/>
          </w:tcPr>
          <w:p w14:paraId="717E8D60" w14:textId="7ACFA96F" w:rsidR="00A40CEA" w:rsidRPr="00EC1FA7" w:rsidRDefault="00A40CEA" w:rsidP="00A40CEA">
            <w:pPr>
              <w:jc w:val="center"/>
            </w:pPr>
            <w:r>
              <w:rPr>
                <w:rFonts w:ascii="宋体" w:hAnsi="宋体"/>
                <w:sz w:val="18"/>
              </w:rPr>
              <w:t>45000 m³/h × 3 台</w:t>
            </w:r>
          </w:p>
        </w:tc>
      </w:tr>
    </w:tbl>
    <w:p w14:paraId="3DD7CEE1" w14:textId="77777777" w:rsidR="004540B2" w:rsidRPr="00EC1FA7" w:rsidRDefault="004540B2" w:rsidP="00B10443">
      <w:pPr>
        <w:ind w:firstLine="420"/>
      </w:pPr>
    </w:p>
    <w:p w14:paraId="1B285C6A" w14:textId="77777777" w:rsidR="004540B2" w:rsidRPr="00EC1FA7" w:rsidRDefault="004540B2" w:rsidP="00B10443">
      <w:pPr>
        <w:ind w:firstLine="42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766E1DB4" w14:textId="77777777" w:rsidR="004540B2" w:rsidRPr="00EC1FA7" w:rsidRDefault="004540B2" w:rsidP="00B10443">
      <w:pPr>
        <w:ind w:firstLine="420"/>
      </w:pPr>
      <w:r w:rsidRPr="00EC1FA7">
        <w:t>基准方案与优化方案的主要评价指标如表</w:t>
      </w:r>
      <w:r w:rsidRPr="00EC1FA7">
        <w:t>6-1</w:t>
      </w:r>
      <w:r w:rsidRPr="00EC1FA7">
        <w:t>所示。</w:t>
      </w:r>
    </w:p>
    <w:p w14:paraId="7976825D" w14:textId="77777777" w:rsidR="004540B2" w:rsidRPr="00EC1FA7" w:rsidRDefault="004540B2" w:rsidP="00B10443">
      <w:pPr>
        <w:ind w:firstLine="420"/>
      </w:pPr>
      <w:r w:rsidRPr="00EC1FA7">
        <w:t>表</w:t>
      </w:r>
      <w:r w:rsidRPr="00EC1FA7">
        <w:t xml:space="preserve">6-1 </w:t>
      </w:r>
      <w:r w:rsidRPr="00EC1FA7">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5D640335"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Pr>
          <w:p w14:paraId="52743347" w14:textId="77777777" w:rsidR="004540B2" w:rsidRPr="00EC1FA7" w:rsidRDefault="004540B2" w:rsidP="00F02625">
            <w:pPr>
              <w:jc w:val="center"/>
            </w:pPr>
            <w:r w:rsidRPr="00EC1FA7">
              <w:rPr>
                <w:b/>
                <w:sz w:val="18"/>
              </w:rPr>
              <w:t>指标</w:t>
            </w:r>
          </w:p>
        </w:tc>
        <w:tc>
          <w:tcPr>
            <w:tcW w:w="2267" w:type="dxa"/>
          </w:tcPr>
          <w:p w14:paraId="4EE0109F" w14:textId="77777777" w:rsidR="004540B2" w:rsidRPr="00EC1FA7" w:rsidRDefault="004540B2" w:rsidP="00F02625">
            <w:pPr>
              <w:jc w:val="center"/>
            </w:pPr>
            <w:r w:rsidRPr="00EC1FA7">
              <w:rPr>
                <w:b/>
                <w:sz w:val="18"/>
              </w:rPr>
              <w:t>基准方案</w:t>
            </w:r>
          </w:p>
        </w:tc>
        <w:tc>
          <w:tcPr>
            <w:tcW w:w="2267" w:type="dxa"/>
          </w:tcPr>
          <w:p w14:paraId="04EA77D6" w14:textId="77777777" w:rsidR="004540B2" w:rsidRPr="00EC1FA7" w:rsidRDefault="004540B2" w:rsidP="00F02625">
            <w:pPr>
              <w:jc w:val="center"/>
            </w:pPr>
            <w:r w:rsidRPr="00EC1FA7">
              <w:rPr>
                <w:b/>
                <w:sz w:val="18"/>
              </w:rPr>
              <w:t>优化方案</w:t>
            </w:r>
          </w:p>
        </w:tc>
        <w:tc>
          <w:tcPr>
            <w:tcW w:w="2265" w:type="dxa"/>
          </w:tcPr>
          <w:p w14:paraId="3203F894" w14:textId="77777777" w:rsidR="004540B2" w:rsidRPr="00EC1FA7" w:rsidRDefault="004540B2" w:rsidP="00F02625">
            <w:pPr>
              <w:jc w:val="center"/>
            </w:pPr>
            <w:r w:rsidRPr="00EC1FA7">
              <w:rPr>
                <w:b/>
                <w:sz w:val="18"/>
              </w:rPr>
              <w:t>变化幅度</w:t>
            </w:r>
          </w:p>
        </w:tc>
      </w:tr>
      <w:tr w:rsidR="006D7287" w:rsidRPr="00EC1FA7" w14:paraId="013ADDD6" w14:textId="77777777" w:rsidTr="009D16F5">
        <w:tc>
          <w:tcPr>
            <w:tcW w:w="2262" w:type="dxa"/>
          </w:tcPr>
          <w:p w14:paraId="60DBDFFE" w14:textId="7C4E1C7C" w:rsidR="006D7287" w:rsidRPr="00EC1FA7" w:rsidRDefault="006D7287" w:rsidP="006D7287">
            <w:pPr>
              <w:jc w:val="center"/>
            </w:pPr>
            <w:r>
              <w:rPr>
                <w:rFonts w:ascii="宋体" w:hAnsi="宋体"/>
                <w:b/>
                <w:sz w:val="18"/>
              </w:rPr>
              <w:lastRenderedPageBreak/>
              <w:t>指标</w:t>
            </w:r>
          </w:p>
        </w:tc>
        <w:tc>
          <w:tcPr>
            <w:tcW w:w="2267" w:type="dxa"/>
          </w:tcPr>
          <w:p w14:paraId="6E2D0802" w14:textId="16EC3952" w:rsidR="006D7287" w:rsidRPr="00EC1FA7" w:rsidRDefault="006D7287" w:rsidP="006D7287">
            <w:pPr>
              <w:jc w:val="center"/>
            </w:pPr>
            <w:r>
              <w:rPr>
                <w:rFonts w:ascii="宋体" w:hAnsi="宋体"/>
                <w:sz w:val="18"/>
              </w:rPr>
              <w:t>560</w:t>
            </w:r>
          </w:p>
        </w:tc>
        <w:tc>
          <w:tcPr>
            <w:tcW w:w="2267" w:type="dxa"/>
          </w:tcPr>
          <w:p w14:paraId="509934C7" w14:textId="77480959" w:rsidR="006D7287" w:rsidRPr="00EC1FA7" w:rsidRDefault="006D7287" w:rsidP="006D7287">
            <w:pPr>
              <w:jc w:val="center"/>
            </w:pPr>
            <w:r>
              <w:rPr>
                <w:rFonts w:ascii="宋体" w:hAnsi="宋体"/>
                <w:sz w:val="18"/>
              </w:rPr>
              <w:t>480</w:t>
            </w:r>
          </w:p>
        </w:tc>
        <w:tc>
          <w:tcPr>
            <w:tcW w:w="2265" w:type="dxa"/>
          </w:tcPr>
          <w:p w14:paraId="208AA078" w14:textId="0FCBE7AF" w:rsidR="006D7287" w:rsidRPr="00EC1FA7" w:rsidRDefault="006D7287" w:rsidP="006D7287">
            <w:pPr>
              <w:jc w:val="center"/>
            </w:pPr>
            <w:r>
              <w:rPr>
                <w:rFonts w:ascii="宋体" w:hAnsi="宋体"/>
                <w:sz w:val="18"/>
              </w:rPr>
              <w:t>-14.29%</w:t>
            </w:r>
          </w:p>
        </w:tc>
      </w:tr>
      <w:tr w:rsidR="006D7287" w:rsidRPr="00EC1FA7" w14:paraId="1FE76641" w14:textId="77777777" w:rsidTr="009D16F5">
        <w:tc>
          <w:tcPr>
            <w:tcW w:w="2262" w:type="dxa"/>
          </w:tcPr>
          <w:p w14:paraId="4A5CFDBC" w14:textId="4AA848DC" w:rsidR="006D7287" w:rsidRPr="00EC1FA7" w:rsidRDefault="006D7287" w:rsidP="006D7287">
            <w:pPr>
              <w:jc w:val="center"/>
            </w:pPr>
            <w:r>
              <w:rPr>
                <w:rFonts w:ascii="宋体" w:hAnsi="宋体"/>
                <w:sz w:val="18"/>
              </w:rPr>
              <w:t>冷源总容量/kW</w:t>
            </w:r>
          </w:p>
        </w:tc>
        <w:tc>
          <w:tcPr>
            <w:tcW w:w="2267" w:type="dxa"/>
          </w:tcPr>
          <w:p w14:paraId="6C7EE877" w14:textId="19825B9F" w:rsidR="006D7287" w:rsidRPr="00EC1FA7" w:rsidRDefault="006D7287" w:rsidP="006D7287">
            <w:pPr>
              <w:jc w:val="center"/>
            </w:pPr>
            <w:r>
              <w:rPr>
                <w:rFonts w:ascii="宋体" w:hAnsi="宋体"/>
                <w:sz w:val="18"/>
              </w:rPr>
              <w:t>802120</w:t>
            </w:r>
          </w:p>
        </w:tc>
        <w:tc>
          <w:tcPr>
            <w:tcW w:w="2267" w:type="dxa"/>
          </w:tcPr>
          <w:p w14:paraId="5BA91A5C" w14:textId="6A2C029F" w:rsidR="006D7287" w:rsidRPr="00EC1FA7" w:rsidRDefault="006D7287" w:rsidP="006D7287">
            <w:pPr>
              <w:jc w:val="center"/>
            </w:pPr>
            <w:r>
              <w:rPr>
                <w:rFonts w:ascii="宋体" w:hAnsi="宋体"/>
                <w:sz w:val="18"/>
              </w:rPr>
              <w:t>684860</w:t>
            </w:r>
          </w:p>
        </w:tc>
        <w:tc>
          <w:tcPr>
            <w:tcW w:w="2265" w:type="dxa"/>
          </w:tcPr>
          <w:p w14:paraId="01652274" w14:textId="092F5A75" w:rsidR="006D7287" w:rsidRPr="00EC1FA7" w:rsidRDefault="006D7287" w:rsidP="006D7287">
            <w:pPr>
              <w:jc w:val="center"/>
            </w:pPr>
            <w:r>
              <w:rPr>
                <w:rFonts w:ascii="宋体" w:hAnsi="宋体"/>
                <w:sz w:val="18"/>
              </w:rPr>
              <w:t>-14.62%</w:t>
            </w:r>
          </w:p>
        </w:tc>
      </w:tr>
      <w:tr w:rsidR="006D7287" w:rsidRPr="00EC1FA7" w14:paraId="384F2E09" w14:textId="77777777" w:rsidTr="009D16F5">
        <w:tc>
          <w:tcPr>
            <w:tcW w:w="2262" w:type="dxa"/>
          </w:tcPr>
          <w:p w14:paraId="0B4A823E" w14:textId="5C8A8F16" w:rsidR="006D7287" w:rsidRPr="00EC1FA7" w:rsidRDefault="006D7287" w:rsidP="006D7287">
            <w:pPr>
              <w:jc w:val="center"/>
            </w:pPr>
            <w:proofErr w:type="gramStart"/>
            <w:r>
              <w:rPr>
                <w:rFonts w:ascii="宋体" w:hAnsi="宋体"/>
                <w:sz w:val="18"/>
              </w:rPr>
              <w:t>初投资</w:t>
            </w:r>
            <w:proofErr w:type="gramEnd"/>
            <w:r>
              <w:rPr>
                <w:rFonts w:ascii="宋体" w:hAnsi="宋体"/>
                <w:sz w:val="18"/>
              </w:rPr>
              <w:t>/元</w:t>
            </w:r>
          </w:p>
        </w:tc>
        <w:tc>
          <w:tcPr>
            <w:tcW w:w="2267" w:type="dxa"/>
          </w:tcPr>
          <w:p w14:paraId="44732D19" w14:textId="0FC1D33F" w:rsidR="006D7287" w:rsidRPr="00EC1FA7" w:rsidRDefault="006D7287" w:rsidP="006D7287">
            <w:pPr>
              <w:jc w:val="center"/>
            </w:pPr>
            <w:r>
              <w:rPr>
                <w:rFonts w:ascii="宋体" w:hAnsi="宋体"/>
                <w:sz w:val="18"/>
              </w:rPr>
              <w:t>2178599</w:t>
            </w:r>
          </w:p>
        </w:tc>
        <w:tc>
          <w:tcPr>
            <w:tcW w:w="2267" w:type="dxa"/>
          </w:tcPr>
          <w:p w14:paraId="1195EC7E" w14:textId="420F6667" w:rsidR="006D7287" w:rsidRPr="00EC1FA7" w:rsidRDefault="006D7287" w:rsidP="006D7287">
            <w:pPr>
              <w:jc w:val="center"/>
            </w:pPr>
            <w:r>
              <w:rPr>
                <w:rFonts w:ascii="宋体" w:hAnsi="宋体"/>
                <w:sz w:val="18"/>
              </w:rPr>
              <w:t>1936720</w:t>
            </w:r>
          </w:p>
        </w:tc>
        <w:tc>
          <w:tcPr>
            <w:tcW w:w="2265" w:type="dxa"/>
          </w:tcPr>
          <w:p w14:paraId="3F9E55D2" w14:textId="45BA4EE5" w:rsidR="006D7287" w:rsidRPr="00EC1FA7" w:rsidRDefault="006D7287" w:rsidP="006D7287">
            <w:pPr>
              <w:jc w:val="center"/>
            </w:pPr>
            <w:r>
              <w:rPr>
                <w:rFonts w:ascii="宋体" w:hAnsi="宋体"/>
                <w:sz w:val="18"/>
              </w:rPr>
              <w:t>-11.10%</w:t>
            </w:r>
          </w:p>
        </w:tc>
      </w:tr>
      <w:tr w:rsidR="006D7287" w:rsidRPr="00EC1FA7" w14:paraId="0E7EC0EC" w14:textId="77777777" w:rsidTr="009D16F5">
        <w:tc>
          <w:tcPr>
            <w:tcW w:w="2262" w:type="dxa"/>
          </w:tcPr>
          <w:p w14:paraId="50A5D374" w14:textId="7CE23E28" w:rsidR="006D7287" w:rsidRPr="00EC1FA7" w:rsidRDefault="006D7287" w:rsidP="006D7287">
            <w:pPr>
              <w:jc w:val="center"/>
            </w:pPr>
            <w:r>
              <w:rPr>
                <w:rFonts w:ascii="宋体" w:hAnsi="宋体"/>
                <w:sz w:val="18"/>
              </w:rPr>
              <w:t>全生命周期成本/元</w:t>
            </w:r>
          </w:p>
        </w:tc>
        <w:tc>
          <w:tcPr>
            <w:tcW w:w="2267" w:type="dxa"/>
          </w:tcPr>
          <w:p w14:paraId="04ADEE39" w14:textId="1FFAC5E4" w:rsidR="006D7287" w:rsidRPr="00EC1FA7" w:rsidRDefault="006D7287" w:rsidP="006D7287">
            <w:pPr>
              <w:jc w:val="center"/>
            </w:pPr>
            <w:r>
              <w:rPr>
                <w:rFonts w:ascii="宋体" w:hAnsi="宋体"/>
                <w:sz w:val="18"/>
              </w:rPr>
              <w:t>34.51%</w:t>
            </w:r>
          </w:p>
        </w:tc>
        <w:tc>
          <w:tcPr>
            <w:tcW w:w="2267" w:type="dxa"/>
          </w:tcPr>
          <w:p w14:paraId="1F98B575" w14:textId="7ABB51A0" w:rsidR="006D7287" w:rsidRPr="00EC1FA7" w:rsidRDefault="006D7287" w:rsidP="006D7287">
            <w:pPr>
              <w:jc w:val="center"/>
            </w:pPr>
            <w:r>
              <w:rPr>
                <w:rFonts w:ascii="宋体" w:hAnsi="宋体"/>
                <w:sz w:val="18"/>
              </w:rPr>
              <w:t>13.06%</w:t>
            </w:r>
          </w:p>
        </w:tc>
        <w:tc>
          <w:tcPr>
            <w:tcW w:w="2265" w:type="dxa"/>
          </w:tcPr>
          <w:p w14:paraId="40761E8C" w14:textId="79EB5081" w:rsidR="006D7287" w:rsidRPr="00EC1FA7" w:rsidRDefault="006D7287" w:rsidP="006D7287">
            <w:pPr>
              <w:jc w:val="center"/>
            </w:pPr>
            <w:r>
              <w:rPr>
                <w:rFonts w:ascii="宋体" w:hAnsi="宋体"/>
                <w:sz w:val="18"/>
              </w:rPr>
              <w:t>-62.15%</w:t>
            </w:r>
          </w:p>
        </w:tc>
      </w:tr>
      <w:tr w:rsidR="006D7287" w:rsidRPr="00EC1FA7" w14:paraId="2B9BF21B" w14:textId="77777777" w:rsidTr="009D16F5">
        <w:tc>
          <w:tcPr>
            <w:tcW w:w="2262" w:type="dxa"/>
          </w:tcPr>
          <w:p w14:paraId="2FBBCBF7" w14:textId="1A0693CD" w:rsidR="006D7287" w:rsidRPr="00EC1FA7" w:rsidRDefault="006D7287" w:rsidP="006D7287">
            <w:pPr>
              <w:jc w:val="center"/>
            </w:pPr>
            <w:r>
              <w:rPr>
                <w:rFonts w:ascii="宋体" w:hAnsi="宋体"/>
                <w:sz w:val="18"/>
              </w:rPr>
              <w:t>综合容量冗余率</w:t>
            </w:r>
          </w:p>
        </w:tc>
        <w:tc>
          <w:tcPr>
            <w:tcW w:w="2267" w:type="dxa"/>
          </w:tcPr>
          <w:p w14:paraId="528C9F57" w14:textId="2D48B3E7" w:rsidR="006D7287" w:rsidRPr="00EC1FA7" w:rsidRDefault="006D7287" w:rsidP="006D7287">
            <w:pPr>
              <w:jc w:val="center"/>
            </w:pPr>
            <w:r>
              <w:rPr>
                <w:rFonts w:ascii="宋体" w:hAnsi="宋体"/>
                <w:sz w:val="18"/>
              </w:rPr>
              <w:t>122987</w:t>
            </w:r>
          </w:p>
        </w:tc>
        <w:tc>
          <w:tcPr>
            <w:tcW w:w="2267" w:type="dxa"/>
          </w:tcPr>
          <w:p w14:paraId="77C9B9EC" w14:textId="07F49C56" w:rsidR="006D7287" w:rsidRPr="00EC1FA7" w:rsidRDefault="006D7287" w:rsidP="006D7287">
            <w:pPr>
              <w:jc w:val="center"/>
            </w:pPr>
            <w:r>
              <w:rPr>
                <w:rFonts w:ascii="宋体" w:hAnsi="宋体"/>
                <w:sz w:val="18"/>
              </w:rPr>
              <w:t>113691</w:t>
            </w:r>
          </w:p>
        </w:tc>
        <w:tc>
          <w:tcPr>
            <w:tcW w:w="2265" w:type="dxa"/>
          </w:tcPr>
          <w:p w14:paraId="10EE9377" w14:textId="65245B98" w:rsidR="006D7287" w:rsidRPr="00EC1FA7" w:rsidRDefault="006D7287" w:rsidP="006D7287">
            <w:pPr>
              <w:jc w:val="center"/>
            </w:pPr>
            <w:r>
              <w:rPr>
                <w:rFonts w:ascii="宋体" w:hAnsi="宋体"/>
                <w:sz w:val="18"/>
              </w:rPr>
              <w:t>-7.56%</w:t>
            </w:r>
          </w:p>
        </w:tc>
      </w:tr>
      <w:tr w:rsidR="006D7287" w:rsidRPr="00EC1FA7" w14:paraId="0484D768" w14:textId="77777777" w:rsidTr="009D16F5">
        <w:tc>
          <w:tcPr>
            <w:tcW w:w="2262" w:type="dxa"/>
          </w:tcPr>
          <w:p w14:paraId="2F749C37" w14:textId="0960EFA6" w:rsidR="006D7287" w:rsidRPr="00EC1FA7" w:rsidRDefault="006D7287" w:rsidP="006D7287">
            <w:pPr>
              <w:jc w:val="center"/>
              <w:rPr>
                <w:sz w:val="18"/>
              </w:rPr>
            </w:pPr>
            <w:r>
              <w:rPr>
                <w:rFonts w:ascii="宋体" w:hAnsi="宋体"/>
                <w:sz w:val="18"/>
              </w:rPr>
              <w:t>年运行能耗/kWh</w:t>
            </w:r>
          </w:p>
        </w:tc>
        <w:tc>
          <w:tcPr>
            <w:tcW w:w="2267" w:type="dxa"/>
          </w:tcPr>
          <w:p w14:paraId="2799C120" w14:textId="592A6B46" w:rsidR="006D7287" w:rsidRPr="00EC1FA7" w:rsidRDefault="006D7287" w:rsidP="006D7287">
            <w:pPr>
              <w:jc w:val="center"/>
              <w:rPr>
                <w:sz w:val="18"/>
              </w:rPr>
            </w:pPr>
            <w:r>
              <w:rPr>
                <w:rFonts w:ascii="宋体" w:hAnsi="宋体"/>
                <w:sz w:val="18"/>
              </w:rPr>
              <w:t>0.517</w:t>
            </w:r>
          </w:p>
        </w:tc>
        <w:tc>
          <w:tcPr>
            <w:tcW w:w="2267" w:type="dxa"/>
          </w:tcPr>
          <w:p w14:paraId="5092A59E" w14:textId="4E1E524D" w:rsidR="006D7287" w:rsidRPr="00EC1FA7" w:rsidRDefault="006D7287" w:rsidP="006D7287">
            <w:pPr>
              <w:jc w:val="center"/>
              <w:rPr>
                <w:sz w:val="18"/>
              </w:rPr>
            </w:pPr>
            <w:r>
              <w:rPr>
                <w:rFonts w:ascii="宋体" w:hAnsi="宋体"/>
                <w:sz w:val="18"/>
              </w:rPr>
              <w:t>0.750</w:t>
            </w:r>
          </w:p>
        </w:tc>
        <w:tc>
          <w:tcPr>
            <w:tcW w:w="2265" w:type="dxa"/>
          </w:tcPr>
          <w:p w14:paraId="24E872B2" w14:textId="3EDACACF" w:rsidR="006D7287" w:rsidRPr="00EC1FA7" w:rsidRDefault="006D7287" w:rsidP="006D7287">
            <w:pPr>
              <w:jc w:val="center"/>
              <w:rPr>
                <w:sz w:val="18"/>
              </w:rPr>
            </w:pPr>
            <w:r>
              <w:rPr>
                <w:rFonts w:ascii="宋体" w:hAnsi="宋体"/>
                <w:sz w:val="18"/>
              </w:rPr>
              <w:t>+45.01%</w:t>
            </w:r>
          </w:p>
        </w:tc>
      </w:tr>
      <w:tr w:rsidR="006D7287" w:rsidRPr="00EC1FA7" w14:paraId="1E47D394" w14:textId="77777777" w:rsidTr="009D16F5">
        <w:tc>
          <w:tcPr>
            <w:tcW w:w="2262" w:type="dxa"/>
          </w:tcPr>
          <w:p w14:paraId="6257A791" w14:textId="66D6746A" w:rsidR="006D7287" w:rsidRPr="00EC1FA7" w:rsidRDefault="006D7287" w:rsidP="006D7287">
            <w:pPr>
              <w:jc w:val="center"/>
              <w:rPr>
                <w:sz w:val="18"/>
              </w:rPr>
            </w:pPr>
            <w:r>
              <w:rPr>
                <w:rFonts w:ascii="宋体" w:hAnsi="宋体"/>
                <w:sz w:val="18"/>
              </w:rPr>
              <w:t>平均冷机负荷率</w:t>
            </w:r>
          </w:p>
        </w:tc>
        <w:tc>
          <w:tcPr>
            <w:tcW w:w="2267" w:type="dxa"/>
          </w:tcPr>
          <w:p w14:paraId="57C45518" w14:textId="4B624BC6" w:rsidR="006D7287" w:rsidRPr="00EC1FA7" w:rsidRDefault="006D7287" w:rsidP="006D7287">
            <w:pPr>
              <w:jc w:val="center"/>
              <w:rPr>
                <w:sz w:val="18"/>
              </w:rPr>
            </w:pPr>
            <w:r>
              <w:rPr>
                <w:rFonts w:ascii="宋体" w:hAnsi="宋体"/>
                <w:sz w:val="18"/>
              </w:rPr>
              <w:t>4.699</w:t>
            </w:r>
          </w:p>
        </w:tc>
        <w:tc>
          <w:tcPr>
            <w:tcW w:w="2267" w:type="dxa"/>
          </w:tcPr>
          <w:p w14:paraId="22015762" w14:textId="7C48439D" w:rsidR="006D7287" w:rsidRPr="00EC1FA7" w:rsidRDefault="006D7287" w:rsidP="006D7287">
            <w:pPr>
              <w:jc w:val="center"/>
              <w:rPr>
                <w:sz w:val="18"/>
              </w:rPr>
            </w:pPr>
            <w:r>
              <w:rPr>
                <w:rFonts w:ascii="宋体" w:hAnsi="宋体"/>
                <w:sz w:val="18"/>
              </w:rPr>
              <w:t>5.037</w:t>
            </w:r>
          </w:p>
        </w:tc>
        <w:tc>
          <w:tcPr>
            <w:tcW w:w="2265" w:type="dxa"/>
          </w:tcPr>
          <w:p w14:paraId="28820007" w14:textId="6AA332F3" w:rsidR="006D7287" w:rsidRPr="00EC1FA7" w:rsidRDefault="006D7287" w:rsidP="006D7287">
            <w:pPr>
              <w:jc w:val="center"/>
              <w:rPr>
                <w:sz w:val="18"/>
              </w:rPr>
            </w:pPr>
            <w:r>
              <w:rPr>
                <w:rFonts w:ascii="宋体" w:hAnsi="宋体"/>
                <w:sz w:val="18"/>
              </w:rPr>
              <w:t>+7.19%</w:t>
            </w:r>
          </w:p>
        </w:tc>
      </w:tr>
    </w:tbl>
    <w:p w14:paraId="63E05CAA" w14:textId="5D149F7D" w:rsidR="004540B2" w:rsidRPr="004540B2" w:rsidRDefault="004540B2" w:rsidP="00B10443">
      <w:pPr>
        <w:ind w:firstLine="420"/>
      </w:pPr>
      <w:r w:rsidRPr="00EC1FA7">
        <w:t>由表</w:t>
      </w:r>
      <w:r w:rsidRPr="00EC1FA7">
        <w:t>6-1</w:t>
      </w:r>
      <w:r w:rsidRPr="00EC1FA7">
        <w:t>可知，优化方案在冷源总容量、初投资、全生命周期成本、容量冗余率和年运行能耗等方面均优于基准方案。优化方案冷源总容量由</w:t>
      </w:r>
      <w:r w:rsidRPr="00EC1FA7">
        <w:t xml:space="preserve"> 440 kW </w:t>
      </w:r>
      <w:r w:rsidRPr="00EC1FA7">
        <w:t>降低至</w:t>
      </w:r>
      <w:r w:rsidRPr="00EC1FA7">
        <w:t xml:space="preserve"> 360 kW</w:t>
      </w:r>
      <w:r w:rsidRPr="00EC1FA7">
        <w:t>，说明在基于负荷预测和系统匹配约束的前提下，可以减少传统设计中不必要的容量冗余。与此同时，优化方案全生命周期成本降低</w:t>
      </w:r>
      <w:r w:rsidRPr="00EC1FA7">
        <w:t xml:space="preserve"> 21.23%</w:t>
      </w:r>
      <w:r w:rsidRPr="00EC1FA7">
        <w:t>，年运行能耗降低</w:t>
      </w:r>
      <w:r w:rsidRPr="00EC1FA7">
        <w:t xml:space="preserve"> 21.93%</w:t>
      </w:r>
      <w:r w:rsidRPr="00EC1FA7">
        <w:t>，表明容量配置优化不仅能够降低设备投资，也能够改善系统部分负荷运行效率。</w:t>
      </w:r>
    </w:p>
    <w:p w14:paraId="752760C6" w14:textId="7DB4EE49" w:rsidR="00A60E3D" w:rsidRDefault="00000000">
      <w:pPr>
        <w:pStyle w:val="2"/>
      </w:pPr>
      <w:bookmarkStart w:id="134" w:name="_Toc167484139"/>
      <w:bookmarkStart w:id="135" w:name="_Toc230346872"/>
      <w:r w:rsidRPr="00D53DA8">
        <w:rPr>
          <w:rFonts w:hint="eastAsia"/>
        </w:rPr>
        <w:t>6</w:t>
      </w:r>
      <w:r>
        <w:rPr>
          <w:rFonts w:hint="eastAsia"/>
        </w:rPr>
        <w:t>.</w:t>
      </w:r>
      <w:r w:rsidRPr="00D53DA8">
        <w:t>2</w:t>
      </w:r>
      <w:r>
        <w:t xml:space="preserve"> </w:t>
      </w:r>
      <w:r w:rsidR="00F27ABE" w:rsidRPr="00F27ABE">
        <w:rPr>
          <w:rFonts w:hint="eastAsia"/>
        </w:rPr>
        <w:t>容量冗余率分析</w:t>
      </w:r>
      <w:bookmarkEnd w:id="135"/>
    </w:p>
    <w:p w14:paraId="00F7715F" w14:textId="77777777" w:rsidR="00C14A09" w:rsidRPr="00B10443" w:rsidRDefault="00C14A09" w:rsidP="00B10443">
      <w:pPr>
        <w:ind w:firstLine="420"/>
      </w:pPr>
      <w:r w:rsidRPr="00B10443">
        <w:t>容量冗余率是评价设备容量配置合理性的重要指标。基准方案的综合容量冗余率为</w:t>
      </w:r>
      <w:r w:rsidRPr="00B10443">
        <w:t xml:space="preserve"> 33.40%</w:t>
      </w:r>
      <w:r w:rsidRPr="00B10443">
        <w:t>，说明传统配置方案中设备容量明显高于实际负荷需求。较高的容量冗余虽然能够提高峰值工况下的安全裕度，但也会导致设备长期运行在较低负荷率区间，降低系统运行效率。</w:t>
      </w:r>
    </w:p>
    <w:p w14:paraId="2FC4FDAA" w14:textId="77777777" w:rsidR="00C14A09" w:rsidRPr="00B10443" w:rsidRDefault="00C14A09" w:rsidP="00B10443">
      <w:pPr>
        <w:ind w:firstLine="420"/>
      </w:pPr>
      <w:r w:rsidRPr="00B10443">
        <w:t>优化方案的综合容量冗余率为</w:t>
      </w:r>
      <w:r w:rsidRPr="00B10443">
        <w:t xml:space="preserve"> 9.72%</w:t>
      </w:r>
      <w:r w:rsidRPr="00B10443">
        <w:t>，相比基准方案下降</w:t>
      </w:r>
      <w:r w:rsidRPr="00B10443">
        <w:t xml:space="preserve"> 70.90%</w:t>
      </w:r>
      <w:r w:rsidRPr="00B10443">
        <w:t>。该结果表明，本文优化模型能够在满足设计负荷和安全系数约束的基础上，有效压缩过度裕量，使设备配置更加接近实际负荷需求。</w:t>
      </w:r>
    </w:p>
    <w:p w14:paraId="68F88DF7" w14:textId="3344266C" w:rsidR="004540B2" w:rsidRPr="00C14A09" w:rsidRDefault="00C14A09" w:rsidP="00B10443">
      <w:pPr>
        <w:ind w:firstLine="420"/>
      </w:pPr>
      <w:r w:rsidRPr="00B10443">
        <w:t>从工程角度看，容量冗余</w:t>
      </w:r>
      <w:proofErr w:type="gramStart"/>
      <w:r w:rsidRPr="00B10443">
        <w:t>率并非</w:t>
      </w:r>
      <w:proofErr w:type="gramEnd"/>
      <w:r w:rsidRPr="00B10443">
        <w:t>越低越好。过低的冗余率可能导致系统在极端高温、高客流或设备性能衰减条件下缺乏必要安全裕度。本文优化方案保留约</w:t>
      </w:r>
      <w:r w:rsidRPr="00B10443">
        <w:t xml:space="preserve"> 10% </w:t>
      </w:r>
      <w:r w:rsidRPr="00B10443">
        <w:t>的综合容量冗余，既避免了传统方案中</w:t>
      </w:r>
      <w:r w:rsidRPr="00B10443">
        <w:t xml:space="preserve"> 30% </w:t>
      </w:r>
      <w:r w:rsidRPr="00B10443">
        <w:t>以上的过度冗余，又为实际运行中的负荷波动和设备调节保留了一定余量，具有较好的工程可接受性。</w:t>
      </w:r>
    </w:p>
    <w:p w14:paraId="7D0BE41D" w14:textId="69F304BC" w:rsidR="00A60E3D" w:rsidRDefault="00000000">
      <w:pPr>
        <w:pStyle w:val="2"/>
      </w:pPr>
      <w:bookmarkStart w:id="136" w:name="_Toc230346873"/>
      <w:r w:rsidRPr="00D53DA8">
        <w:rPr>
          <w:rFonts w:hint="eastAsia"/>
        </w:rPr>
        <w:t>6</w:t>
      </w:r>
      <w:r>
        <w:rPr>
          <w:rFonts w:hint="eastAsia"/>
        </w:rPr>
        <w:t>.</w:t>
      </w:r>
      <w:r w:rsidRPr="00D53DA8">
        <w:rPr>
          <w:rFonts w:hint="eastAsia"/>
        </w:rPr>
        <w:t>3</w:t>
      </w:r>
      <w:r>
        <w:t xml:space="preserve"> </w:t>
      </w:r>
      <w:bookmarkEnd w:id="134"/>
      <w:r w:rsidR="00F27ABE" w:rsidRPr="00F27ABE">
        <w:rPr>
          <w:rFonts w:hint="eastAsia"/>
        </w:rPr>
        <w:t>全生命周期成本分析</w:t>
      </w:r>
      <w:bookmarkEnd w:id="136"/>
    </w:p>
    <w:p w14:paraId="54F2B436" w14:textId="77777777" w:rsidR="00C14A09" w:rsidRPr="00EC1FA7" w:rsidRDefault="00C14A09" w:rsidP="00B10443">
      <w:pPr>
        <w:ind w:firstLine="42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7DF86E41" w14:textId="77777777" w:rsidR="00C14A09" w:rsidRPr="00EC1FA7" w:rsidRDefault="00C14A09" w:rsidP="00B10443">
      <w:pPr>
        <w:ind w:firstLine="420"/>
      </w:pPr>
      <w:r w:rsidRPr="00EC1FA7">
        <w:t>从</w:t>
      </w:r>
      <w:proofErr w:type="gramStart"/>
      <w:r w:rsidRPr="00EC1FA7">
        <w:t>初投资</w:t>
      </w:r>
      <w:proofErr w:type="gramEnd"/>
      <w:r w:rsidRPr="00EC1FA7">
        <w:t>看，基准方案</w:t>
      </w:r>
      <w:proofErr w:type="gramStart"/>
      <w:r w:rsidRPr="00EC1FA7">
        <w:t>初投资</w:t>
      </w:r>
      <w:proofErr w:type="gramEnd"/>
      <w:r w:rsidRPr="00EC1FA7">
        <w:t>为</w:t>
      </w:r>
      <w:r w:rsidRPr="00EC1FA7">
        <w:t xml:space="preserve"> 580220 </w:t>
      </w:r>
      <w:r w:rsidRPr="00EC1FA7">
        <w:t>元，优化方案</w:t>
      </w:r>
      <w:proofErr w:type="gramStart"/>
      <w:r w:rsidRPr="00EC1FA7">
        <w:t>初投资</w:t>
      </w:r>
      <w:proofErr w:type="gramEnd"/>
      <w:r w:rsidRPr="00EC1FA7">
        <w:t>为</w:t>
      </w:r>
      <w:r w:rsidRPr="00EC1FA7">
        <w:t xml:space="preserve"> 477060 </w:t>
      </w:r>
      <w:r w:rsidRPr="00EC1FA7">
        <w:t>元，降低</w:t>
      </w:r>
      <w:r w:rsidRPr="00EC1FA7">
        <w:t xml:space="preserve"> 103160 </w:t>
      </w:r>
      <w:r w:rsidRPr="00EC1FA7">
        <w:t>元，降幅为</w:t>
      </w:r>
      <w:r w:rsidRPr="00EC1FA7">
        <w:t xml:space="preserve"> 17.78%</w:t>
      </w:r>
      <w:r w:rsidRPr="00EC1FA7">
        <w:t>。</w:t>
      </w:r>
      <w:proofErr w:type="gramStart"/>
      <w:r w:rsidRPr="00EC1FA7">
        <w:t>初投资</w:t>
      </w:r>
      <w:proofErr w:type="gramEnd"/>
      <w:r w:rsidRPr="00EC1FA7">
        <w:t>降低主要来自设备总容量减少和台数组合优化。由于优化方案减少了过度配置，冷水机组、风机、水泵和空气处理机组的容量选型更加贴近负荷需求，设备购置成本随之下降。</w:t>
      </w:r>
    </w:p>
    <w:p w14:paraId="3EAABBD5" w14:textId="77777777" w:rsidR="00C14A09" w:rsidRPr="00EC1FA7" w:rsidRDefault="00C14A09" w:rsidP="00B10443">
      <w:pPr>
        <w:ind w:firstLine="420"/>
      </w:pPr>
      <w:r w:rsidRPr="00EC1FA7">
        <w:t>从全生命周期成本看，基准方案为</w:t>
      </w:r>
      <w:r w:rsidRPr="00EC1FA7">
        <w:t xml:space="preserve"> 4711887 </w:t>
      </w:r>
      <w:r w:rsidRPr="00EC1FA7">
        <w:t>元，优化方案为</w:t>
      </w:r>
      <w:r w:rsidRPr="00EC1FA7">
        <w:t xml:space="preserve"> 3711458 </w:t>
      </w:r>
      <w:r w:rsidRPr="00EC1FA7">
        <w:t>元，降低</w:t>
      </w:r>
      <w:r w:rsidRPr="00EC1FA7">
        <w:t xml:space="preserve"> 1000429 </w:t>
      </w:r>
      <w:r w:rsidRPr="00EC1FA7">
        <w:t>元，降幅为</w:t>
      </w:r>
      <w:r w:rsidRPr="00EC1FA7">
        <w:t xml:space="preserve"> 21.23%</w:t>
      </w:r>
      <w:r w:rsidRPr="00EC1FA7">
        <w:t>。全生命周期成本降幅高于</w:t>
      </w:r>
      <w:proofErr w:type="gramStart"/>
      <w:r w:rsidRPr="00EC1FA7">
        <w:t>初投资</w:t>
      </w:r>
      <w:proofErr w:type="gramEnd"/>
      <w:r w:rsidRPr="00EC1FA7">
        <w:t>降幅，说明优化方案不仅降低了设备购置成本，</w:t>
      </w:r>
      <w:r w:rsidRPr="00EC1FA7">
        <w:lastRenderedPageBreak/>
        <w:t>也在长期运行过程中减少了能耗费用和维护成本。</w:t>
      </w:r>
    </w:p>
    <w:p w14:paraId="6A116FB8" w14:textId="36F4BCE9" w:rsidR="00C14A09" w:rsidRPr="00C14A09" w:rsidRDefault="00C14A09" w:rsidP="00B10443">
      <w:pPr>
        <w:ind w:firstLine="420"/>
      </w:pPr>
      <w:r w:rsidRPr="00EC1FA7">
        <w:t>对于地铁车站这类长期连续运行的公共建筑，运行</w:t>
      </w:r>
      <w:proofErr w:type="gramStart"/>
      <w:r w:rsidRPr="00EC1FA7">
        <w:t>期成本</w:t>
      </w:r>
      <w:proofErr w:type="gramEnd"/>
      <w:r w:rsidRPr="00EC1FA7">
        <w:t>往往是生命周期成本的重要组成部分。因此，仅以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作为容量配置依据容易忽略设备长期低效运行带来的经济损失。本文优化结果说明，将生命周期成本纳入目标函数，可以得到更符合长期运营需求的容量配置方案。</w:t>
      </w:r>
    </w:p>
    <w:p w14:paraId="509A0246" w14:textId="64A0A40E" w:rsidR="00A60E3D" w:rsidRDefault="00000000" w:rsidP="00F9520C">
      <w:pPr>
        <w:pStyle w:val="2"/>
        <w:rPr>
          <w:rFonts w:ascii="宋体" w:hAnsi="宋体" w:hint="eastAsia"/>
        </w:rPr>
      </w:pPr>
      <w:bookmarkStart w:id="137" w:name="_Toc167484140"/>
      <w:bookmarkStart w:id="138" w:name="_Toc230346874"/>
      <w:r w:rsidRPr="00D53DA8">
        <w:rPr>
          <w:rFonts w:hint="eastAsia"/>
        </w:rPr>
        <w:t>6</w:t>
      </w:r>
      <w:r>
        <w:t>.</w:t>
      </w:r>
      <w:r w:rsidRPr="00D53DA8">
        <w:rPr>
          <w:rFonts w:hint="eastAsia"/>
        </w:rPr>
        <w:t>4</w:t>
      </w:r>
      <w:r>
        <w:t xml:space="preserve"> </w:t>
      </w:r>
      <w:bookmarkEnd w:id="137"/>
      <w:r w:rsidR="00E42CDE" w:rsidRPr="00EC1FA7">
        <w:rPr>
          <w:rFonts w:ascii="宋体" w:hAnsi="宋体"/>
        </w:rPr>
        <w:t>年运行能耗与节能效果分析</w:t>
      </w:r>
      <w:bookmarkEnd w:id="138"/>
    </w:p>
    <w:p w14:paraId="546EAF26" w14:textId="77777777" w:rsidR="00E42CDE" w:rsidRPr="00EC1FA7" w:rsidRDefault="00E42CDE" w:rsidP="00C0050F">
      <w:pPr>
        <w:ind w:firstLine="420"/>
      </w:pPr>
      <w:r w:rsidRPr="00EC1FA7">
        <w:t>按照年节电量</w:t>
      </w:r>
      <w:r w:rsidRPr="00EC1FA7">
        <w:t xml:space="preserve"> 97452.2 kWh </w:t>
      </w:r>
      <w:r w:rsidRPr="00EC1FA7">
        <w:t>和电价</w:t>
      </w:r>
      <w:r w:rsidRPr="00EC1FA7">
        <w:t xml:space="preserve"> 0.85 </w:t>
      </w:r>
      <w:r w:rsidRPr="00EC1FA7">
        <w:t>元</w:t>
      </w:r>
      <w:r w:rsidRPr="00EC1FA7">
        <w:t xml:space="preserve">/kWh </w:t>
      </w:r>
      <w:r w:rsidRPr="00EC1FA7">
        <w:t>估算，优化方案每年可节约运行电费约</w:t>
      </w:r>
      <w:r w:rsidRPr="00EC1FA7">
        <w:t xml:space="preserve"> 8.28 </w:t>
      </w:r>
      <w:r w:rsidRPr="00EC1FA7">
        <w:t>万元。若进一步考虑设备维护费用随容量下降而减少，则优化方案的长期经济收益会更加明显。该结果说明，容量配置优化不仅体现在一次性</w:t>
      </w:r>
      <w:proofErr w:type="gramStart"/>
      <w:r w:rsidRPr="00EC1FA7">
        <w:t>初投资</w:t>
      </w:r>
      <w:proofErr w:type="gramEnd"/>
      <w:r w:rsidRPr="00EC1FA7">
        <w:t>下降，也会在系统长期运营阶段持续产生节能和降费效果。</w:t>
      </w:r>
    </w:p>
    <w:p w14:paraId="35422ED4" w14:textId="77777777" w:rsidR="00E42CDE" w:rsidRPr="00EC1FA7" w:rsidRDefault="00E42CDE" w:rsidP="00C0050F">
      <w:pPr>
        <w:ind w:firstLine="42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470B55AE" w14:textId="77777777" w:rsidR="00E42CDE" w:rsidRPr="00EC1FA7" w:rsidRDefault="00E42CDE" w:rsidP="00C0050F">
      <w:pPr>
        <w:ind w:firstLine="420"/>
      </w:pPr>
      <w:r w:rsidRPr="00EC1FA7">
        <w:t>计算结果表明，基准方案年运行能耗为</w:t>
      </w:r>
      <w:r w:rsidRPr="00EC1FA7">
        <w:t xml:space="preserve"> 444407.7 kWh</w:t>
      </w:r>
      <w:r w:rsidRPr="00EC1FA7">
        <w:t>，优化方案年运行能耗为</w:t>
      </w:r>
      <w:r w:rsidRPr="00EC1FA7">
        <w:t xml:space="preserve"> 346955.5 kWh</w:t>
      </w:r>
      <w:r w:rsidRPr="00EC1FA7">
        <w:t>，年节电量为</w:t>
      </w:r>
      <w:r w:rsidRPr="00EC1FA7">
        <w:t xml:space="preserve"> 97452.2 kWh</w:t>
      </w:r>
      <w:r w:rsidRPr="00EC1FA7">
        <w:t>，节能率为</w:t>
      </w:r>
      <w:r w:rsidRPr="00EC1FA7">
        <w:t xml:space="preserve"> 21.93%</w:t>
      </w:r>
      <w:r w:rsidRPr="00EC1FA7">
        <w:t>。</w:t>
      </w:r>
    </w:p>
    <w:p w14:paraId="18E2C5D0" w14:textId="77777777" w:rsidR="00E42CDE" w:rsidRPr="00EC1FA7" w:rsidRDefault="00E42CDE" w:rsidP="00C0050F">
      <w:pPr>
        <w:ind w:firstLine="420"/>
      </w:pPr>
      <w:r w:rsidRPr="00EC1FA7">
        <w:t>节能效果主要来源于以下几个方面。</w:t>
      </w:r>
    </w:p>
    <w:p w14:paraId="4ECB689F" w14:textId="77777777" w:rsidR="00E42CDE" w:rsidRPr="00EC1FA7" w:rsidRDefault="00E42CDE" w:rsidP="00C0050F">
      <w:pPr>
        <w:ind w:firstLine="420"/>
      </w:pPr>
      <w:r w:rsidRPr="00EC1FA7">
        <w:t>第一，冷源容量降低后，机组在典型负荷下的负荷率提高，减少了低负荷运行带来的效率损失。</w:t>
      </w:r>
    </w:p>
    <w:p w14:paraId="6C796E1B" w14:textId="77777777" w:rsidR="00E42CDE" w:rsidRPr="00EC1FA7" w:rsidRDefault="00E42CDE" w:rsidP="00C0050F">
      <w:pPr>
        <w:ind w:firstLine="42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0981F38E" w14:textId="77777777" w:rsidR="00E42CDE" w:rsidRPr="00EC1FA7" w:rsidRDefault="00E42CDE" w:rsidP="00C0050F">
      <w:pPr>
        <w:ind w:firstLine="42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596937DF" w14:textId="77777777" w:rsidR="00E42CDE" w:rsidRPr="00EC1FA7" w:rsidRDefault="00E42CDE" w:rsidP="00C0050F">
      <w:pPr>
        <w:ind w:firstLine="420"/>
      </w:pPr>
      <w:r w:rsidRPr="00EC1FA7">
        <w:t>第四，优化方案以预测负荷为基础进行容量配置，能够更准确地反映实际运行工况，减少单纯依赖峰值设计导致的过度保守。</w:t>
      </w:r>
    </w:p>
    <w:p w14:paraId="1B743700" w14:textId="34914313" w:rsidR="00E42CDE" w:rsidRPr="00E42CDE" w:rsidRDefault="00E42CDE" w:rsidP="00C0050F">
      <w:pPr>
        <w:ind w:firstLine="42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66778118" w14:textId="1A202A59" w:rsidR="00C14A09" w:rsidRDefault="00C14A09" w:rsidP="00C14A09">
      <w:pPr>
        <w:pStyle w:val="2"/>
      </w:pPr>
      <w:bookmarkStart w:id="139" w:name="_Toc230346875"/>
      <w:r w:rsidRPr="00D53DA8">
        <w:rPr>
          <w:rFonts w:hint="eastAsia"/>
        </w:rPr>
        <w:t>6</w:t>
      </w:r>
      <w:r>
        <w:t>.</w:t>
      </w:r>
      <w:r w:rsidR="00E42CDE">
        <w:rPr>
          <w:rFonts w:hint="eastAsia"/>
        </w:rPr>
        <w:t>5</w:t>
      </w:r>
      <w:r>
        <w:t xml:space="preserve"> </w:t>
      </w:r>
      <w:r w:rsidR="00E42CDE" w:rsidRPr="00EC1FA7">
        <w:rPr>
          <w:rFonts w:ascii="宋体" w:hAnsi="宋体"/>
        </w:rPr>
        <w:t>设备匹配性分析</w:t>
      </w:r>
      <w:bookmarkEnd w:id="139"/>
    </w:p>
    <w:p w14:paraId="58AC9D27" w14:textId="77777777" w:rsidR="00E42CDE" w:rsidRPr="00EC1FA7" w:rsidRDefault="00E42CDE" w:rsidP="00C0050F">
      <w:pPr>
        <w:ind w:firstLine="420"/>
      </w:pPr>
      <w:r w:rsidRPr="00EC1FA7">
        <w:t>通风空调系统容量配置优化不仅要求单个设备容量合理，还要求冷源侧、风系统、水系统和空气处理</w:t>
      </w:r>
      <w:proofErr w:type="gramStart"/>
      <w:r w:rsidRPr="00EC1FA7">
        <w:t>侧之间</w:t>
      </w:r>
      <w:proofErr w:type="gramEnd"/>
      <w:r w:rsidRPr="00EC1FA7">
        <w:t>保持匹配。若某一子系统容量明显偏大，会造成投资浪费和运行效率下降；若某一子系统容量不足，则可能成为系统瓶颈，影响整体供冷和通风效果。</w:t>
      </w:r>
    </w:p>
    <w:p w14:paraId="7115C6C5" w14:textId="77777777" w:rsidR="00E42CDE" w:rsidRPr="00EC1FA7" w:rsidRDefault="00E42CDE" w:rsidP="00C0050F">
      <w:pPr>
        <w:ind w:firstLine="420"/>
      </w:pPr>
      <w:r w:rsidRPr="00EC1FA7">
        <w:t>本文优化模型在约束条件中分别校核了冷水机组总容量、风机总容量、水泵总容量和空气处理机组总风量，使各子系统均满足设计负荷和安全系数要求。相比基准方案，优化方案减少了整</w:t>
      </w:r>
      <w:r w:rsidRPr="00EC1FA7">
        <w:lastRenderedPageBreak/>
        <w:t>体过度裕量，使不同设备容量更加协调。</w:t>
      </w:r>
    </w:p>
    <w:p w14:paraId="6B775918" w14:textId="77777777" w:rsidR="00E42CDE" w:rsidRPr="00EC1FA7" w:rsidRDefault="00E42CDE" w:rsidP="00C0050F">
      <w:pPr>
        <w:ind w:firstLine="420"/>
      </w:pPr>
      <w:r w:rsidRPr="00EC1FA7">
        <w:t>从冷源侧看，优化方案冷源总容量由</w:t>
      </w:r>
      <w:r w:rsidRPr="00EC1FA7">
        <w:t xml:space="preserve"> 440 kW </w:t>
      </w:r>
      <w:r w:rsidRPr="00EC1FA7">
        <w:t>降低至</w:t>
      </w:r>
      <w:r w:rsidRPr="00EC1FA7">
        <w:t xml:space="preserve"> 360 kW</w:t>
      </w:r>
      <w:r w:rsidRPr="00EC1FA7">
        <w:t>，仍能够满足设计负荷与安全系数要求，说明基准方案存在一定冷源容量过剩。</w:t>
      </w:r>
    </w:p>
    <w:p w14:paraId="5CA1CC5A" w14:textId="77777777" w:rsidR="00E42CDE" w:rsidRPr="00EC1FA7" w:rsidRDefault="00E42CDE" w:rsidP="00C0050F">
      <w:pPr>
        <w:ind w:firstLine="420"/>
      </w:pPr>
      <w:r w:rsidRPr="00EC1FA7">
        <w:t>从</w:t>
      </w:r>
      <w:proofErr w:type="gramStart"/>
      <w:r w:rsidRPr="00EC1FA7">
        <w:t>风系统</w:t>
      </w:r>
      <w:proofErr w:type="gramEnd"/>
      <w:r w:rsidRPr="00EC1FA7">
        <w:t>和水系统看，优化方案通过离散容量和台数组合选择，使风机、水泵能力与冷源负荷需求保持一致，避免辅助设备容量过大造成额外能耗。</w:t>
      </w:r>
    </w:p>
    <w:p w14:paraId="4629826B" w14:textId="77777777" w:rsidR="00E42CDE" w:rsidRPr="00EC1FA7" w:rsidRDefault="00E42CDE" w:rsidP="00C0050F">
      <w:pPr>
        <w:ind w:firstLine="420"/>
      </w:pPr>
      <w:r w:rsidRPr="00EC1FA7">
        <w:t>从空气处理侧看，空气处理机组风量作为约束项纳入优化模型，保证优化方案不仅满足冷量需求，也满足站台区域空气处理能力需求。</w:t>
      </w:r>
    </w:p>
    <w:p w14:paraId="1E275869" w14:textId="417D2806" w:rsidR="00C14A09" w:rsidRDefault="00E42CDE" w:rsidP="00C0050F">
      <w:pPr>
        <w:ind w:firstLine="420"/>
      </w:pPr>
      <w:r w:rsidRPr="00EC1FA7">
        <w:t>因此，优化方案具有较好的设备协同匹配性，能够支持通风空调系统在不同负荷工况下稳定运行。</w:t>
      </w:r>
    </w:p>
    <w:p w14:paraId="6EDE74C6" w14:textId="0629B0DD" w:rsidR="00C14A09" w:rsidRDefault="00C14A09" w:rsidP="00C14A09">
      <w:pPr>
        <w:pStyle w:val="2"/>
        <w:rPr>
          <w:rFonts w:ascii="宋体" w:hAnsi="宋体" w:hint="eastAsia"/>
        </w:rPr>
      </w:pPr>
      <w:bookmarkStart w:id="140" w:name="_Toc230346876"/>
      <w:r w:rsidRPr="00D53DA8">
        <w:rPr>
          <w:rFonts w:hint="eastAsia"/>
        </w:rPr>
        <w:t>6</w:t>
      </w:r>
      <w:r>
        <w:t>.</w:t>
      </w:r>
      <w:r w:rsidR="00F31161">
        <w:rPr>
          <w:rFonts w:hint="eastAsia"/>
        </w:rPr>
        <w:t>6</w:t>
      </w:r>
      <w:r>
        <w:t xml:space="preserve"> </w:t>
      </w:r>
      <w:r w:rsidR="00E42CDE" w:rsidRPr="00EC1FA7">
        <w:rPr>
          <w:rFonts w:ascii="宋体" w:hAnsi="宋体"/>
        </w:rPr>
        <w:t>调节灵活性与运行适应性分析</w:t>
      </w:r>
      <w:bookmarkEnd w:id="140"/>
    </w:p>
    <w:p w14:paraId="6BBA93EB" w14:textId="77777777" w:rsidR="00E42CDE" w:rsidRPr="00EC1FA7" w:rsidRDefault="00E42CDE" w:rsidP="00C0050F">
      <w:pPr>
        <w:ind w:firstLine="420"/>
      </w:pPr>
      <w:r w:rsidRPr="00EC1FA7">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6FC99A26" w14:textId="77777777" w:rsidR="00E42CDE" w:rsidRPr="00EC1FA7" w:rsidRDefault="00E42CDE" w:rsidP="00C0050F">
      <w:pPr>
        <w:ind w:firstLine="420"/>
      </w:pPr>
      <w:r w:rsidRPr="00EC1FA7">
        <w:t>优化方案在满足峰值负荷需求的同时降低了综合容量冗余率，使设备运行</w:t>
      </w:r>
      <w:proofErr w:type="gramStart"/>
      <w:r w:rsidRPr="00EC1FA7">
        <w:t>点更加</w:t>
      </w:r>
      <w:proofErr w:type="gramEnd"/>
      <w:r w:rsidRPr="00EC1FA7">
        <w:t>接近实际负荷区间。这样有利于提高设备部分负荷运行效率，也便于通过分级启停、变频调节等方式适应不同负荷水平。</w:t>
      </w:r>
    </w:p>
    <w:p w14:paraId="242BA6B5" w14:textId="77777777" w:rsidR="00E42CDE" w:rsidRPr="00EC1FA7" w:rsidRDefault="00E42CDE" w:rsidP="00C0050F">
      <w:pPr>
        <w:ind w:firstLine="420"/>
      </w:pPr>
      <w:r w:rsidRPr="00EC1FA7">
        <w:t>结合第三</w:t>
      </w:r>
      <w:proofErr w:type="gramStart"/>
      <w:r w:rsidRPr="00EC1FA7">
        <w:t>章典型</w:t>
      </w:r>
      <w:proofErr w:type="gramEnd"/>
      <w:r w:rsidRPr="00EC1FA7">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5DBE2B7D" w14:textId="39A72DD1" w:rsidR="00E42CDE" w:rsidRPr="00E42CDE" w:rsidRDefault="00E42CDE" w:rsidP="00C0050F">
      <w:pPr>
        <w:ind w:firstLine="420"/>
      </w:pPr>
      <w:r w:rsidRPr="00EC1FA7">
        <w:t>此外，优化方案保留约</w:t>
      </w:r>
      <w:r w:rsidRPr="00EC1FA7">
        <w:t xml:space="preserve"> 10% </w:t>
      </w:r>
      <w:r w:rsidRPr="00EC1FA7">
        <w:t>的综合容量冗余，为客流短时波动、气象条件变化和设备性能衰减提供了一定缓冲空间。因此，从运行适应性角度看，优化方案兼顾了节能性和安全裕度。</w:t>
      </w:r>
    </w:p>
    <w:p w14:paraId="011DBBDE" w14:textId="34F06DFB" w:rsidR="00C14A09" w:rsidRDefault="00C14A09" w:rsidP="00C14A09">
      <w:pPr>
        <w:pStyle w:val="2"/>
      </w:pPr>
      <w:bookmarkStart w:id="141" w:name="_Toc230346877"/>
      <w:r w:rsidRPr="00D53DA8">
        <w:rPr>
          <w:rFonts w:hint="eastAsia"/>
        </w:rPr>
        <w:t>6</w:t>
      </w:r>
      <w:r>
        <w:t>.</w:t>
      </w:r>
      <w:r w:rsidR="00F31161">
        <w:rPr>
          <w:rFonts w:hint="eastAsia"/>
        </w:rPr>
        <w:t>7</w:t>
      </w:r>
      <w:r>
        <w:t xml:space="preserve"> </w:t>
      </w:r>
      <w:r w:rsidR="00E42CDE" w:rsidRPr="00EC1FA7">
        <w:rPr>
          <w:rFonts w:ascii="宋体" w:hAnsi="宋体"/>
        </w:rPr>
        <w:t>既有车站改造适配性分析</w:t>
      </w:r>
      <w:bookmarkEnd w:id="141"/>
    </w:p>
    <w:p w14:paraId="189198D3" w14:textId="77777777" w:rsidR="00E42CDE" w:rsidRPr="00EC1FA7" w:rsidRDefault="00E42CDE" w:rsidP="00C0050F">
      <w:pPr>
        <w:ind w:firstLine="420"/>
      </w:pPr>
      <w:r w:rsidRPr="00EC1FA7">
        <w:t>对于既有地铁车站，通风空调系统改造通常受到机房空间、设备基础、管线布置、施工窗口和运营安全等条件限制。因此，容量优化方案不仅要在计算上最优，还应具备工程实施可行性。</w:t>
      </w:r>
    </w:p>
    <w:p w14:paraId="24A08329" w14:textId="77777777" w:rsidR="00E42CDE" w:rsidRPr="00EC1FA7" w:rsidRDefault="00E42CDE" w:rsidP="00C0050F">
      <w:pPr>
        <w:ind w:firstLine="420"/>
      </w:pPr>
      <w:r w:rsidRPr="00EC1FA7">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3CD491B0" w14:textId="77777777" w:rsidR="00E42CDE" w:rsidRPr="00EC1FA7" w:rsidRDefault="00E42CDE" w:rsidP="00C0050F">
      <w:pPr>
        <w:ind w:firstLine="420"/>
      </w:pPr>
      <w:r w:rsidRPr="00EC1FA7">
        <w:t>对于新建车站，优化方法可在设计阶段用于辅助设备选型，减少因经验</w:t>
      </w:r>
      <w:proofErr w:type="gramStart"/>
      <w:r w:rsidRPr="00EC1FA7">
        <w:t>裕</w:t>
      </w:r>
      <w:proofErr w:type="gramEnd"/>
      <w:r w:rsidRPr="00EC1FA7">
        <w:t>度过大导致的投资浪费。对于既有车站，优化结果可作为设备更新改造、冷源增减配、风机水泵替换或运行策略调整的参考依据。</w:t>
      </w:r>
    </w:p>
    <w:p w14:paraId="6056E861" w14:textId="41E5E5F4" w:rsidR="00C14A09" w:rsidRDefault="00E42CDE" w:rsidP="00C0050F">
      <w:pPr>
        <w:ind w:firstLine="420"/>
      </w:pPr>
      <w:r w:rsidRPr="00EC1FA7">
        <w:t>不过，既有车站改造还需要进一步结合现场条件进行校核，包括设备安装空间、管网阻力、供电容量、控制系统兼容性和施工组织条件等。本文研究重点在容量配置方法和方案评价，现场</w:t>
      </w:r>
      <w:r w:rsidRPr="00EC1FA7">
        <w:lastRenderedPageBreak/>
        <w:t>实施细节可在后续工程设计阶段进一步深化。</w:t>
      </w:r>
    </w:p>
    <w:p w14:paraId="53D3B55A" w14:textId="5A9CB245" w:rsidR="00F42558" w:rsidRDefault="00F42558" w:rsidP="00F42558">
      <w:pPr>
        <w:pStyle w:val="2"/>
      </w:pPr>
      <w:bookmarkStart w:id="142" w:name="_Toc230346878"/>
      <w:r>
        <w:rPr>
          <w:rFonts w:hint="eastAsia"/>
        </w:rPr>
        <w:t>6.</w:t>
      </w:r>
      <w:r w:rsidR="00F31161">
        <w:rPr>
          <w:rFonts w:hint="eastAsia"/>
        </w:rPr>
        <w:t>8</w:t>
      </w:r>
      <w:r w:rsidRPr="00F42558">
        <w:t>本章小结</w:t>
      </w:r>
      <w:bookmarkEnd w:id="142"/>
    </w:p>
    <w:p w14:paraId="090B0982" w14:textId="0E33AE7C" w:rsidR="00F42558" w:rsidRDefault="0085462F" w:rsidP="0085462F">
      <w:pPr>
        <w:ind w:firstLine="420"/>
      </w:pPr>
      <w:r w:rsidRPr="00EC1FA7">
        <w:t>本章对基准方案和优化方案进行了对比分析，并从容量冗余率、全生命周期成本、年运行能耗、设备匹配性、调节灵活性和既有车站改造适配性等方面评价了优化效果。结果表明，优化方案冷源总容量由</w:t>
      </w:r>
      <w:r w:rsidRPr="00EC1FA7">
        <w:t xml:space="preserve"> 440 kW </w:t>
      </w:r>
      <w:r w:rsidRPr="00EC1FA7">
        <w:t>降低至</w:t>
      </w:r>
      <w:r w:rsidRPr="00EC1FA7">
        <w:t xml:space="preserve"> 360 kW</w:t>
      </w:r>
      <w:r w:rsidRPr="00EC1FA7">
        <w:t>，综合容量冗余率由</w:t>
      </w:r>
      <w:r w:rsidRPr="00EC1FA7">
        <w:t xml:space="preserve"> 33.40% </w:t>
      </w:r>
      <w:r w:rsidRPr="00EC1FA7">
        <w:t>降低至</w:t>
      </w:r>
      <w:r w:rsidRPr="00EC1FA7">
        <w:t xml:space="preserve"> 9.72%</w:t>
      </w:r>
      <w:r w:rsidRPr="00EC1FA7">
        <w:t>，全生命周期成本降低</w:t>
      </w:r>
      <w:r w:rsidRPr="00EC1FA7">
        <w:t xml:space="preserve"> 21.23%</w:t>
      </w:r>
      <w:r w:rsidRPr="00EC1FA7">
        <w:t>，年运行能耗降低</w:t>
      </w:r>
      <w:r w:rsidRPr="00EC1FA7">
        <w:t xml:space="preserve"> 21.93%</w:t>
      </w:r>
      <w:r w:rsidRPr="00EC1FA7">
        <w:t>。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14:paraId="694A1F86" w14:textId="77777777" w:rsidR="00634136" w:rsidRDefault="00634136" w:rsidP="00634136">
      <w:pPr>
        <w:ind w:firstLineChars="200" w:firstLine="432"/>
      </w:pPr>
      <w:r>
        <w:br w:type="page"/>
      </w:r>
    </w:p>
    <w:p w14:paraId="669EB62E" w14:textId="77777777" w:rsidR="00A60E3D" w:rsidRDefault="00000000">
      <w:pPr>
        <w:pStyle w:val="1"/>
        <w:rPr>
          <w:sz w:val="32"/>
        </w:rPr>
      </w:pPr>
      <w:bookmarkStart w:id="143" w:name="_Toc43223006"/>
      <w:bookmarkStart w:id="144" w:name="_Toc167484141"/>
      <w:bookmarkStart w:id="145" w:name="_Toc230346879"/>
      <w:r w:rsidRPr="00D53DA8">
        <w:rPr>
          <w:rFonts w:hint="eastAsia"/>
          <w:sz w:val="32"/>
        </w:rPr>
        <w:lastRenderedPageBreak/>
        <w:t>7</w:t>
      </w:r>
      <w:r>
        <w:rPr>
          <w:sz w:val="32"/>
        </w:rPr>
        <w:t xml:space="preserve">  </w:t>
      </w:r>
      <w:r>
        <w:rPr>
          <w:rFonts w:hint="eastAsia"/>
          <w:sz w:val="32"/>
        </w:rPr>
        <w:t>结</w:t>
      </w:r>
      <w:bookmarkEnd w:id="143"/>
      <w:r>
        <w:rPr>
          <w:rFonts w:hint="eastAsia"/>
          <w:sz w:val="32"/>
        </w:rPr>
        <w:t>论</w:t>
      </w:r>
      <w:bookmarkEnd w:id="144"/>
      <w:bookmarkEnd w:id="145"/>
    </w:p>
    <w:p w14:paraId="18D79D87" w14:textId="77777777" w:rsidR="00CA080C" w:rsidRPr="00EC1FA7" w:rsidRDefault="00CA080C" w:rsidP="00CA080C">
      <w:pPr>
        <w:ind w:firstLine="420"/>
      </w:pPr>
      <w:r w:rsidRPr="00EC1FA7">
        <w:t>本文以地铁车站站台区域通风空调系统为研究对象，围绕容量配置偏大、系统长期低负荷运行和运行能耗较高等问题，构建了</w:t>
      </w:r>
      <w:r w:rsidRPr="00EC1FA7">
        <w:t>“</w:t>
      </w:r>
      <w:r w:rsidRPr="00EC1FA7">
        <w:t>数据预处理、负荷特性分析、负荷预测建模、容量配置优化、工程评价</w:t>
      </w:r>
      <w:r w:rsidRPr="00EC1FA7">
        <w:t>”</w:t>
      </w:r>
      <w:r w:rsidRPr="00EC1FA7">
        <w:t>的研究流程。基于福州地铁东街口站</w:t>
      </w:r>
      <w:r w:rsidRPr="00EC1FA7">
        <w:t xml:space="preserve"> 2025 </w:t>
      </w:r>
      <w:r w:rsidRPr="00EC1FA7">
        <w:t>年</w:t>
      </w:r>
      <w:r w:rsidRPr="00EC1FA7">
        <w:t xml:space="preserve"> 7 </w:t>
      </w:r>
      <w:r w:rsidRPr="00EC1FA7">
        <w:t>月</w:t>
      </w:r>
      <w:r w:rsidRPr="00EC1FA7">
        <w:t xml:space="preserve"> 15 </w:t>
      </w:r>
      <w:r w:rsidRPr="00EC1FA7">
        <w:t>分钟粒度运行数据，采用</w:t>
      </w:r>
      <w:r w:rsidRPr="00EC1FA7">
        <w:t xml:space="preserve"> Pearson </w:t>
      </w:r>
      <w:r w:rsidRPr="00EC1FA7">
        <w:t>相关分析、负荷分项分解、</w:t>
      </w:r>
      <w:r w:rsidRPr="00EC1FA7">
        <w:t xml:space="preserve">K-Means </w:t>
      </w:r>
      <w:r w:rsidRPr="00EC1FA7">
        <w:t>聚类、</w:t>
      </w:r>
      <w:r w:rsidRPr="00EC1FA7">
        <w:t xml:space="preserve">LSTM </w:t>
      </w:r>
      <w:r w:rsidRPr="00EC1FA7">
        <w:t>神经网络、</w:t>
      </w:r>
      <w:r w:rsidRPr="00EC1FA7">
        <w:t xml:space="preserve">NSGA-II </w:t>
      </w:r>
      <w:r w:rsidRPr="00EC1FA7">
        <w:t>多目标优化和</w:t>
      </w:r>
      <w:r w:rsidRPr="00EC1FA7">
        <w:t xml:space="preserve"> TOPSIS </w:t>
      </w:r>
      <w:r w:rsidRPr="00EC1FA7">
        <w:t>综合评价等方法，开展了地铁车站通风空调系统容量配置优化研究。主要结论如下。</w:t>
      </w:r>
    </w:p>
    <w:p w14:paraId="22C30ADA" w14:textId="77777777" w:rsidR="00CA080C" w:rsidRPr="00EC1FA7" w:rsidRDefault="00CA080C" w:rsidP="00CA080C">
      <w:pPr>
        <w:ind w:firstLine="420"/>
      </w:pPr>
      <w:r w:rsidRPr="00EC1FA7">
        <w:t>第一，地铁车站站台区域空调负荷受历史负荷、客流和环境参数共同影响，负荷序列表现出明显的时序连续性。</w:t>
      </w:r>
      <w:r w:rsidRPr="00EC1FA7">
        <w:t xml:space="preserve">Pearson </w:t>
      </w:r>
      <w:r w:rsidRPr="00EC1FA7">
        <w:t>相关分析结果表明，</w:t>
      </w:r>
      <w:r w:rsidRPr="00EC1FA7">
        <w:t xml:space="preserve">load_lag_1 </w:t>
      </w:r>
      <w:proofErr w:type="gramStart"/>
      <w:r w:rsidRPr="00EC1FA7">
        <w:t>与总冷负荷</w:t>
      </w:r>
      <w:proofErr w:type="gramEnd"/>
      <w:r w:rsidRPr="00EC1FA7">
        <w:t>的相关系数达到</w:t>
      </w:r>
      <w:r w:rsidRPr="00EC1FA7">
        <w:t xml:space="preserve"> 0.9794</w:t>
      </w:r>
      <w:r w:rsidRPr="00EC1FA7">
        <w:t>，说明前</w:t>
      </w:r>
      <w:proofErr w:type="gramStart"/>
      <w:r w:rsidRPr="00EC1FA7">
        <w:t>一</w:t>
      </w:r>
      <w:proofErr w:type="gramEnd"/>
      <w:r w:rsidRPr="00EC1FA7">
        <w:t>时段负荷对当前负荷具有很强指示作用。进站客流、站台在岗人数和出站客流</w:t>
      </w:r>
      <w:proofErr w:type="gramStart"/>
      <w:r w:rsidRPr="00EC1FA7">
        <w:t>与总冷负荷</w:t>
      </w:r>
      <w:proofErr w:type="gramEnd"/>
      <w:r w:rsidRPr="00EC1FA7">
        <w:t>的相关系数分别为</w:t>
      </w:r>
      <w:r w:rsidRPr="00EC1FA7">
        <w:t xml:space="preserve"> 0.9620</w:t>
      </w:r>
      <w:r w:rsidRPr="00EC1FA7">
        <w:t>、</w:t>
      </w:r>
      <w:r w:rsidRPr="00EC1FA7">
        <w:t xml:space="preserve">0.9573 </w:t>
      </w:r>
      <w:r w:rsidRPr="00EC1FA7">
        <w:t>和</w:t>
      </w:r>
      <w:r w:rsidRPr="00EC1FA7">
        <w:t xml:space="preserve"> 0.9510</w:t>
      </w:r>
      <w:r w:rsidRPr="00EC1FA7">
        <w:t>，表明客流变化是站台区域负荷波动的重要驱动因素。二氧化碳浓度、室外温度、站台温度和太阳辐射等环境变量也与负荷具有较高相关性，可作为负荷预测模型的重要输入。</w:t>
      </w:r>
    </w:p>
    <w:p w14:paraId="2F8419A0" w14:textId="77777777" w:rsidR="00CA080C" w:rsidRPr="00EC1FA7" w:rsidRDefault="00CA080C" w:rsidP="00CA080C">
      <w:pPr>
        <w:ind w:firstLine="420"/>
      </w:pPr>
      <w:r w:rsidRPr="00EC1FA7">
        <w:t>第二，负荷分项结果表明，站台</w:t>
      </w:r>
      <w:proofErr w:type="gramStart"/>
      <w:r w:rsidRPr="00EC1FA7">
        <w:t>区域总冷负荷</w:t>
      </w:r>
      <w:proofErr w:type="gramEnd"/>
      <w:r w:rsidRPr="00EC1FA7">
        <w:t>并非仅由人员活动决定，而是由围护结构传热、设备散热、新风处理和人员散热共同构成。其中，围护结构负荷平均占比为</w:t>
      </w:r>
      <w:r w:rsidRPr="00EC1FA7">
        <w:t xml:space="preserve"> 51.14%</w:t>
      </w:r>
      <w:r w:rsidRPr="00EC1FA7">
        <w:t>，设备散热负荷平均占比为</w:t>
      </w:r>
      <w:r w:rsidRPr="00EC1FA7">
        <w:t xml:space="preserve"> 29.55%</w:t>
      </w:r>
      <w:r w:rsidRPr="00EC1FA7">
        <w:t>，新风负荷平均占比为</w:t>
      </w:r>
      <w:r w:rsidRPr="00EC1FA7">
        <w:t xml:space="preserve"> 10.55%</w:t>
      </w:r>
      <w:r w:rsidRPr="00EC1FA7">
        <w:t>，人员负荷平均占比为</w:t>
      </w:r>
      <w:r w:rsidRPr="00EC1FA7">
        <w:t xml:space="preserve"> 5.80%</w:t>
      </w:r>
      <w:r w:rsidRPr="00EC1FA7">
        <w:t>。这说明地铁车站站台区域负荷具有较强的地下空间和机电设备运行特征，容量配置优化需要综合考虑多类负荷来源。</w:t>
      </w:r>
    </w:p>
    <w:p w14:paraId="79D7CD16" w14:textId="77777777" w:rsidR="00CA080C" w:rsidRPr="00EC1FA7" w:rsidRDefault="00CA080C" w:rsidP="00CA080C">
      <w:pPr>
        <w:ind w:firstLine="420"/>
      </w:pPr>
      <w:r w:rsidRPr="00EC1FA7">
        <w:t>第三，基于</w:t>
      </w:r>
      <w:r w:rsidRPr="00EC1FA7">
        <w:t xml:space="preserve"> K-Means </w:t>
      </w:r>
      <w:r w:rsidRPr="00EC1FA7">
        <w:t>的典型负荷曲线聚类能够有效识别站台区域负荷模式。本文在</w:t>
      </w:r>
      <w:r w:rsidRPr="00EC1FA7">
        <w:t xml:space="preserve"> K = 2 </w:t>
      </w:r>
      <w:r w:rsidRPr="00EC1FA7">
        <w:t>至</w:t>
      </w:r>
      <w:r w:rsidRPr="00EC1FA7">
        <w:t xml:space="preserve"> K = 6 </w:t>
      </w:r>
      <w:r w:rsidRPr="00EC1FA7">
        <w:t>范围内进行聚类分析，综合考虑轮廓系数和工程解释性，最终选取</w:t>
      </w:r>
      <w:r w:rsidRPr="00EC1FA7">
        <w:t xml:space="preserve"> K = 4 </w:t>
      </w:r>
      <w:r w:rsidRPr="00EC1FA7">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66E3CD82" w14:textId="77777777" w:rsidR="00CA080C" w:rsidRPr="00EC1FA7" w:rsidRDefault="00CA080C" w:rsidP="00CA080C">
      <w:pPr>
        <w:ind w:firstLine="420"/>
      </w:pPr>
      <w:r w:rsidRPr="00EC1FA7">
        <w:t>第四，</w:t>
      </w:r>
      <w:r w:rsidRPr="00EC1FA7">
        <w:t xml:space="preserve">LSTM </w:t>
      </w:r>
      <w:r w:rsidRPr="00EC1FA7">
        <w:t>神经网络能够较好预测地铁车站站台区域空调负荷。本文以客流、气象、站内环境、时间特征和历史负荷项作为输入，构建两层</w:t>
      </w:r>
      <w:r w:rsidRPr="00EC1FA7">
        <w:t xml:space="preserve"> LSTM </w:t>
      </w:r>
      <w:r w:rsidRPr="00EC1FA7">
        <w:t>负荷预测模型，并与</w:t>
      </w:r>
      <w:r w:rsidRPr="00EC1FA7">
        <w:t xml:space="preserve"> BP </w:t>
      </w:r>
      <w:r w:rsidRPr="00EC1FA7">
        <w:t>神经网络进行对比。测试结果表明，</w:t>
      </w:r>
      <w:r w:rsidRPr="00EC1FA7">
        <w:t xml:space="preserve">LSTM </w:t>
      </w:r>
      <w:r w:rsidRPr="00EC1FA7">
        <w:t>模型</w:t>
      </w:r>
      <w:r w:rsidRPr="00EC1FA7">
        <w:t xml:space="preserve"> RMSE </w:t>
      </w:r>
      <w:r w:rsidRPr="00EC1FA7">
        <w:t>为</w:t>
      </w:r>
      <w:r w:rsidRPr="00EC1FA7">
        <w:t xml:space="preserve"> 13.28 kW</w:t>
      </w:r>
      <w:r w:rsidRPr="00EC1FA7">
        <w:t>，</w:t>
      </w:r>
      <w:r w:rsidRPr="00EC1FA7">
        <w:t xml:space="preserve">MAE </w:t>
      </w:r>
      <w:r w:rsidRPr="00EC1FA7">
        <w:t>为</w:t>
      </w:r>
      <w:r w:rsidRPr="00EC1FA7">
        <w:t xml:space="preserve"> 10.69 kW</w:t>
      </w:r>
      <w:r w:rsidRPr="00EC1FA7">
        <w:t>，</w:t>
      </w:r>
      <w:r w:rsidRPr="00EC1FA7">
        <w:t xml:space="preserve">MAPE </w:t>
      </w:r>
      <w:r w:rsidRPr="00EC1FA7">
        <w:t>为</w:t>
      </w:r>
      <w:r w:rsidRPr="00EC1FA7">
        <w:t xml:space="preserve"> 5.69%</w:t>
      </w:r>
      <w:r w:rsidRPr="00EC1FA7">
        <w:t>，</w:t>
      </w:r>
      <w:r w:rsidRPr="00EC1FA7">
        <w:t xml:space="preserve">R² </w:t>
      </w:r>
      <w:r w:rsidRPr="00EC1FA7">
        <w:t>为</w:t>
      </w:r>
      <w:r w:rsidRPr="00EC1FA7">
        <w:t xml:space="preserve"> 0.9557</w:t>
      </w:r>
      <w:r w:rsidRPr="00EC1FA7">
        <w:t>，整体预测精度优于</w:t>
      </w:r>
      <w:r w:rsidRPr="00EC1FA7">
        <w:t xml:space="preserve"> BP </w:t>
      </w:r>
      <w:r w:rsidRPr="00EC1FA7">
        <w:t>模型。说明</w:t>
      </w:r>
      <w:r w:rsidRPr="00EC1FA7">
        <w:t xml:space="preserve"> LSTM </w:t>
      </w:r>
      <w:r w:rsidRPr="00EC1FA7">
        <w:t>对地铁车站负荷时序特征具有较强表达能力，适合作为容量配置优化的负荷预测工具。</w:t>
      </w:r>
    </w:p>
    <w:p w14:paraId="4C4FF2A1" w14:textId="77777777" w:rsidR="00CA080C" w:rsidRPr="00EC1FA7" w:rsidRDefault="00CA080C" w:rsidP="00CA080C">
      <w:pPr>
        <w:ind w:firstLine="420"/>
      </w:pPr>
      <w:r w:rsidRPr="00EC1FA7">
        <w:t>第五，基于</w:t>
      </w:r>
      <w:r w:rsidRPr="00EC1FA7">
        <w:t xml:space="preserve"> NSGA-II </w:t>
      </w:r>
      <w:r w:rsidRPr="00EC1FA7">
        <w:t>和</w:t>
      </w:r>
      <w:r w:rsidRPr="00EC1FA7">
        <w:t xml:space="preserve"> TOPSIS </w:t>
      </w:r>
      <w:r w:rsidRPr="00EC1FA7">
        <w:t>的容量配置优化方法能够有效降低系统容量冗余和全生命周期成本。本文以全生命周期成本最小和综合容量冗余率最小为目标，建立冷水机组、风机、水泵和空气处理机组的离散容量组合优化模型，并通过</w:t>
      </w:r>
      <w:r w:rsidRPr="00EC1FA7">
        <w:t xml:space="preserve"> TOPSIS </w:t>
      </w:r>
      <w:r w:rsidRPr="00EC1FA7">
        <w:t>方法从</w:t>
      </w:r>
      <w:r w:rsidRPr="00EC1FA7">
        <w:t xml:space="preserve"> Pareto </w:t>
      </w:r>
      <w:proofErr w:type="gramStart"/>
      <w:r w:rsidRPr="00EC1FA7">
        <w:t>解集中</w:t>
      </w:r>
      <w:proofErr w:type="gramEnd"/>
      <w:r w:rsidRPr="00EC1FA7">
        <w:t>选取综合最优方案。结果表明，优化方案冷源总容量由基准方案的</w:t>
      </w:r>
      <w:r w:rsidRPr="00EC1FA7">
        <w:t xml:space="preserve"> 440 kW </w:t>
      </w:r>
      <w:r w:rsidRPr="00EC1FA7">
        <w:t>降低至</w:t>
      </w:r>
      <w:r w:rsidRPr="00EC1FA7">
        <w:t xml:space="preserve"> 360 kW</w:t>
      </w:r>
      <w:r w:rsidRPr="00EC1FA7">
        <w:t>，综合容量冗余率由</w:t>
      </w:r>
      <w:r w:rsidRPr="00EC1FA7">
        <w:t xml:space="preserve"> 33.40% </w:t>
      </w:r>
      <w:r w:rsidRPr="00EC1FA7">
        <w:t>降低至</w:t>
      </w:r>
      <w:r w:rsidRPr="00EC1FA7">
        <w:t xml:space="preserve"> 9.72%</w:t>
      </w:r>
      <w:r w:rsidRPr="00EC1FA7">
        <w:t>，全生命周期成本由</w:t>
      </w:r>
      <w:r w:rsidRPr="00EC1FA7">
        <w:t xml:space="preserve"> 471.19 </w:t>
      </w:r>
      <w:r w:rsidRPr="00EC1FA7">
        <w:t>万元降低至</w:t>
      </w:r>
      <w:r w:rsidRPr="00EC1FA7">
        <w:t xml:space="preserve"> 371.15 </w:t>
      </w:r>
      <w:r w:rsidRPr="00EC1FA7">
        <w:t>万元。</w:t>
      </w:r>
    </w:p>
    <w:p w14:paraId="321BF4BD" w14:textId="77777777" w:rsidR="00CA080C" w:rsidRPr="00EC1FA7" w:rsidRDefault="00CA080C" w:rsidP="00CA080C">
      <w:pPr>
        <w:ind w:firstLine="420"/>
      </w:pPr>
      <w:r w:rsidRPr="00EC1FA7">
        <w:lastRenderedPageBreak/>
        <w:t>第六，优化方案具有较好的经济性、节能性和工程适用性。与基准方案相比，优化方案</w:t>
      </w:r>
      <w:proofErr w:type="gramStart"/>
      <w:r w:rsidRPr="00EC1FA7">
        <w:t>初投资</w:t>
      </w:r>
      <w:proofErr w:type="gramEnd"/>
      <w:r w:rsidRPr="00EC1FA7">
        <w:t>降低</w:t>
      </w:r>
      <w:r w:rsidRPr="00EC1FA7">
        <w:t xml:space="preserve"> 17.78%</w:t>
      </w:r>
      <w:r w:rsidRPr="00EC1FA7">
        <w:t>，全生命周期成本降低</w:t>
      </w:r>
      <w:r w:rsidRPr="00EC1FA7">
        <w:t xml:space="preserve"> 21.23%</w:t>
      </w:r>
      <w:r w:rsidRPr="00EC1FA7">
        <w:t>，年运行能耗降低</w:t>
      </w:r>
      <w:r w:rsidRPr="00EC1FA7">
        <w:t xml:space="preserve"> 21.93%</w:t>
      </w:r>
      <w:r w:rsidRPr="00EC1FA7">
        <w:t>。同时，优化方案保留约</w:t>
      </w:r>
      <w:r w:rsidRPr="00EC1FA7">
        <w:t xml:space="preserve"> 10% </w:t>
      </w:r>
      <w:r w:rsidRPr="00EC1FA7">
        <w:t>的综合容量冗余，在减少过度配置的同时仍具备一定安全裕度。设备容量和台数组合均基于工程常用规格选取，具有较好的设备匹配性和既有车站改造适配性。</w:t>
      </w:r>
    </w:p>
    <w:p w14:paraId="777D5E70" w14:textId="7588BFDD" w:rsidR="00CA080C" w:rsidRPr="00CA080C" w:rsidRDefault="00CA080C" w:rsidP="00CA080C">
      <w:pPr>
        <w:ind w:firstLine="42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23B01F13" w14:textId="77777777" w:rsidR="00A60E3D" w:rsidRDefault="00000000">
      <w:pPr>
        <w:ind w:firstLineChars="200" w:firstLine="432"/>
      </w:pPr>
      <w:r>
        <w:br w:type="page"/>
      </w:r>
    </w:p>
    <w:p w14:paraId="36A4E6E8" w14:textId="77777777" w:rsidR="00A60E3D" w:rsidRDefault="00000000">
      <w:pPr>
        <w:pStyle w:val="1"/>
        <w:jc w:val="center"/>
        <w:rPr>
          <w:sz w:val="32"/>
        </w:rPr>
      </w:pPr>
      <w:bookmarkStart w:id="146" w:name="_Toc43223007"/>
      <w:bookmarkStart w:id="147" w:name="_Toc167484142"/>
      <w:bookmarkStart w:id="148" w:name="_Toc230346880"/>
      <w:r>
        <w:rPr>
          <w:rFonts w:hint="eastAsia"/>
          <w:sz w:val="32"/>
        </w:rPr>
        <w:lastRenderedPageBreak/>
        <w:t>致</w:t>
      </w:r>
      <w:r>
        <w:rPr>
          <w:rFonts w:hint="eastAsia"/>
          <w:sz w:val="32"/>
        </w:rPr>
        <w:t xml:space="preserve">  </w:t>
      </w:r>
      <w:r>
        <w:rPr>
          <w:rFonts w:hint="eastAsia"/>
          <w:sz w:val="32"/>
        </w:rPr>
        <w:t>谢</w:t>
      </w:r>
      <w:bookmarkEnd w:id="146"/>
      <w:bookmarkEnd w:id="147"/>
      <w:bookmarkEnd w:id="148"/>
    </w:p>
    <w:p w14:paraId="6E8F196B" w14:textId="44349939" w:rsidR="00A60E3D" w:rsidRDefault="00000000">
      <w:pPr>
        <w:ind w:firstLineChars="200" w:firstLine="432"/>
      </w:pPr>
      <w:r>
        <w:br w:type="page"/>
      </w:r>
    </w:p>
    <w:p w14:paraId="02CF1097" w14:textId="77777777" w:rsidR="00A60E3D" w:rsidRDefault="00000000">
      <w:pPr>
        <w:pStyle w:val="1"/>
        <w:jc w:val="center"/>
        <w:rPr>
          <w:sz w:val="32"/>
        </w:rPr>
      </w:pPr>
      <w:bookmarkStart w:id="149" w:name="_Toc43223008"/>
      <w:bookmarkStart w:id="150" w:name="_Toc167484143"/>
      <w:bookmarkStart w:id="151" w:name="_Toc230346881"/>
      <w:r>
        <w:rPr>
          <w:rFonts w:hint="eastAsia"/>
          <w:sz w:val="32"/>
        </w:rPr>
        <w:lastRenderedPageBreak/>
        <w:t>参考文献</w:t>
      </w:r>
      <w:bookmarkEnd w:id="149"/>
      <w:bookmarkEnd w:id="150"/>
      <w:bookmarkEnd w:id="151"/>
    </w:p>
    <w:p w14:paraId="7C1FB342" w14:textId="16ADAADB" w:rsidR="004A3CD4" w:rsidRDefault="004A3CD4" w:rsidP="004A3CD4">
      <w:pPr>
        <w:numPr>
          <w:ilvl w:val="0"/>
          <w:numId w:val="3"/>
        </w:numPr>
      </w:pPr>
      <w:bookmarkStart w:id="152" w:name="_Ref12497"/>
    </w:p>
    <w:bookmarkEnd w:id="152"/>
    <w:p w14:paraId="743B5074" w14:textId="77777777" w:rsidR="00A60E3D" w:rsidRDefault="00000000">
      <w:pPr>
        <w:rPr>
          <w:color w:val="FF0000"/>
        </w:rPr>
      </w:pPr>
      <w:r>
        <w:rPr>
          <w:color w:val="FF0000"/>
        </w:rPr>
        <w:br w:type="page"/>
      </w:r>
    </w:p>
    <w:p w14:paraId="0B1E02B4" w14:textId="3418F8B2" w:rsidR="00A60E3D" w:rsidRDefault="00000000">
      <w:pPr>
        <w:pStyle w:val="1"/>
        <w:rPr>
          <w:rFonts w:cs="Times New Roman" w:hint="eastAsia"/>
          <w:color w:val="000000" w:themeColor="text1"/>
          <w:sz w:val="32"/>
        </w:rPr>
      </w:pPr>
      <w:bookmarkStart w:id="153" w:name="_Toc43223009"/>
      <w:bookmarkStart w:id="154" w:name="_Toc167484144"/>
      <w:bookmarkStart w:id="155" w:name="_Toc230346882"/>
      <w:r>
        <w:rPr>
          <w:rFonts w:ascii="宋体" w:hAnsi="宋体" w:hint="eastAsia"/>
          <w:sz w:val="32"/>
        </w:rPr>
        <w:lastRenderedPageBreak/>
        <w:t>附录</w:t>
      </w:r>
      <w:r w:rsidRPr="00D53DA8">
        <w:rPr>
          <w:rFonts w:cs="Times New Roman"/>
          <w:sz w:val="32"/>
        </w:rPr>
        <w:t>1</w:t>
      </w:r>
      <w:bookmarkEnd w:id="155"/>
      <w:r>
        <w:rPr>
          <w:rFonts w:cs="Times New Roman"/>
          <w:sz w:val="32"/>
        </w:rPr>
        <w:t xml:space="preserve"> </w:t>
      </w:r>
      <w:bookmarkEnd w:id="153"/>
      <w:bookmarkEnd w:id="154"/>
    </w:p>
    <w:sectPr w:rsidR="00A60E3D" w:rsidSect="00B078A2">
      <w:headerReference w:type="default" r:id="rId20"/>
      <w:pgSz w:w="11906" w:h="16838"/>
      <w:pgMar w:top="1701" w:right="1134" w:bottom="1418" w:left="1701" w:header="851" w:footer="851" w:gutter="0"/>
      <w:pgNumType w:start="1"/>
      <w:cols w:space="425"/>
      <w:docGrid w:type="linesAndChars" w:linePitch="428" w:charSpace="-49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18C9D" w14:textId="77777777" w:rsidR="006F540F" w:rsidRDefault="006F540F">
      <w:r>
        <w:separator/>
      </w:r>
    </w:p>
  </w:endnote>
  <w:endnote w:type="continuationSeparator" w:id="0">
    <w:p w14:paraId="712DFF57" w14:textId="77777777" w:rsidR="006F540F" w:rsidRDefault="006F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982CA" w14:textId="77777777" w:rsidR="00A60E3D" w:rsidRDefault="00A60E3D">
    <w:pPr>
      <w:pStyle w:val="ab"/>
      <w:ind w:firstLine="360"/>
      <w:jc w:val="center"/>
    </w:pPr>
  </w:p>
  <w:p w14:paraId="343B7A0B"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BCAE10F"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5128BB2A"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BC5A6" w14:textId="77777777" w:rsidR="006F540F" w:rsidRDefault="006F540F">
      <w:r>
        <w:separator/>
      </w:r>
    </w:p>
  </w:footnote>
  <w:footnote w:type="continuationSeparator" w:id="0">
    <w:p w14:paraId="0FE022BA" w14:textId="77777777" w:rsidR="006F540F" w:rsidRDefault="006F5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FBB9D"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02ADB"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F63"/>
    <w:rsid w:val="00E83C0F"/>
    <w:rsid w:val="00E83DDD"/>
    <w:rsid w:val="00E842DA"/>
    <w:rsid w:val="00E84ADA"/>
    <w:rsid w:val="00E8543F"/>
    <w:rsid w:val="00E8685A"/>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B173ED"/>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50</Pages>
  <Words>6148</Words>
  <Characters>35047</Characters>
  <Application>Microsoft Office Word</Application>
  <DocSecurity>0</DocSecurity>
  <Lines>292</Lines>
  <Paragraphs>82</Paragraphs>
  <ScaleCrop>false</ScaleCrop>
  <Company/>
  <LinksUpToDate>false</LinksUpToDate>
  <CharactersWithSpaces>41113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88</cp:revision>
  <cp:lastPrinted>2025-06-12T15:30:00Z</cp:lastPrinted>
  <dcterms:created xsi:type="dcterms:W3CDTF">2026-05-14T05:53:00Z</dcterms:created>
  <dcterms:modified xsi:type="dcterms:W3CDTF">2026-05-22T04:54:00Z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