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FEBFF2" w14:textId="7B10DB23" w:rsidR="0091740C" w:rsidRPr="003135BC" w:rsidRDefault="003135BC">
      <w:pPr>
        <w:rPr>
          <w:sz w:val="32"/>
          <w:szCs w:val="32"/>
        </w:rPr>
      </w:pPr>
      <w:r w:rsidRPr="003135BC">
        <w:rPr>
          <w:sz w:val="32"/>
          <w:szCs w:val="32"/>
        </w:rPr>
        <w:t>Learning Algorithm:</w:t>
      </w:r>
    </w:p>
    <w:p w14:paraId="50B3B4AA" w14:textId="5DD0A3D2" w:rsidR="003135BC" w:rsidRDefault="003135BC" w:rsidP="003135BC">
      <w:pPr>
        <w:pStyle w:val="ListParagraph"/>
        <w:numPr>
          <w:ilvl w:val="0"/>
          <w:numId w:val="1"/>
        </w:numPr>
      </w:pPr>
      <w:r>
        <w:t>Deep Deterministic Policy Gradient (DDPG)</w:t>
      </w:r>
    </w:p>
    <w:p w14:paraId="2829920C" w14:textId="09FE47D7" w:rsidR="003135BC" w:rsidRDefault="003135BC" w:rsidP="003135BC">
      <w:pPr>
        <w:pStyle w:val="ListParagraph"/>
        <w:numPr>
          <w:ilvl w:val="0"/>
          <w:numId w:val="1"/>
        </w:numPr>
      </w:pPr>
      <w:r>
        <w:t xml:space="preserve">Network: </w:t>
      </w:r>
    </w:p>
    <w:p w14:paraId="3EBF348D" w14:textId="77777777" w:rsidR="003135BC" w:rsidRDefault="003135BC" w:rsidP="003135BC">
      <w:pPr>
        <w:pStyle w:val="ListParagraph"/>
        <w:numPr>
          <w:ilvl w:val="1"/>
          <w:numId w:val="1"/>
        </w:numPr>
      </w:pPr>
      <w:r>
        <w:t>Actor: 2 fully connected hidden layers with 400 and 300 units. Weights were uniformly and randomly initialized between -0.003 and 0.003.</w:t>
      </w:r>
    </w:p>
    <w:p w14:paraId="4BE30077" w14:textId="77777777" w:rsidR="003135BC" w:rsidRDefault="003135BC" w:rsidP="003135BC">
      <w:pPr>
        <w:pStyle w:val="ListParagraph"/>
        <w:numPr>
          <w:ilvl w:val="1"/>
          <w:numId w:val="1"/>
        </w:numPr>
      </w:pPr>
      <w:r>
        <w:t xml:space="preserve">Critic: 2 fully connected hidden </w:t>
      </w:r>
      <w:r>
        <w:t xml:space="preserve">layers </w:t>
      </w:r>
      <w:r>
        <w:t xml:space="preserve">with 400+action size and 300 units. </w:t>
      </w:r>
      <w:r>
        <w:t>Weights were uniformly and randomly initialized between -0.003 and 0.003.</w:t>
      </w:r>
    </w:p>
    <w:p w14:paraId="537D5F8A" w14:textId="71C2E8A7" w:rsidR="003135BC" w:rsidRDefault="00BB5DF1" w:rsidP="003135BC">
      <w:pPr>
        <w:pStyle w:val="ListParagraph"/>
        <w:numPr>
          <w:ilvl w:val="0"/>
          <w:numId w:val="1"/>
        </w:numPr>
      </w:pPr>
      <w:r>
        <w:t xml:space="preserve">Training </w:t>
      </w:r>
      <w:r w:rsidR="003135BC">
        <w:t>Hyperparameters:</w:t>
      </w:r>
    </w:p>
    <w:p w14:paraId="7B16C617" w14:textId="5134B797" w:rsidR="003135BC" w:rsidRDefault="003135BC" w:rsidP="003135BC">
      <w:pPr>
        <w:pStyle w:val="ListParagraph"/>
        <w:numPr>
          <w:ilvl w:val="1"/>
          <w:numId w:val="1"/>
        </w:numPr>
      </w:pPr>
      <w:r>
        <w:t>Discount (</w:t>
      </w:r>
      <m:oMath>
        <m:r>
          <w:rPr>
            <w:rFonts w:ascii="Cambria Math" w:hAnsi="Cambria Math"/>
          </w:rPr>
          <m:t>γ</m:t>
        </m:r>
      </m:oMath>
      <w:r>
        <w:t>) = 0.99</w:t>
      </w:r>
    </w:p>
    <w:p w14:paraId="37DABD75" w14:textId="06F7B67F" w:rsidR="003135BC" w:rsidRDefault="003135BC" w:rsidP="003135BC">
      <w:pPr>
        <w:pStyle w:val="ListParagraph"/>
        <w:numPr>
          <w:ilvl w:val="1"/>
          <w:numId w:val="1"/>
        </w:numPr>
      </w:pPr>
      <w:r>
        <w:t>Soft update ratio (</w:t>
      </w:r>
      <m:oMath>
        <m:r>
          <w:rPr>
            <w:rFonts w:ascii="Cambria Math" w:hAnsi="Cambria Math"/>
          </w:rPr>
          <m:t>τ</m:t>
        </m:r>
      </m:oMath>
      <w:r>
        <w:t>) = 0.001</w:t>
      </w:r>
    </w:p>
    <w:p w14:paraId="6820E66C" w14:textId="61990616" w:rsidR="003135BC" w:rsidRDefault="003135BC" w:rsidP="003135BC">
      <w:pPr>
        <w:pStyle w:val="ListParagraph"/>
        <w:numPr>
          <w:ilvl w:val="1"/>
          <w:numId w:val="1"/>
        </w:numPr>
      </w:pPr>
      <w:r>
        <w:t>Learning rate for actor network = 0.0001</w:t>
      </w:r>
    </w:p>
    <w:p w14:paraId="1C163CEC" w14:textId="7D58513C" w:rsidR="003135BC" w:rsidRDefault="003135BC" w:rsidP="003135BC">
      <w:pPr>
        <w:pStyle w:val="ListParagraph"/>
        <w:numPr>
          <w:ilvl w:val="1"/>
          <w:numId w:val="1"/>
        </w:numPr>
      </w:pPr>
      <w:r>
        <w:t>Learning rate for critic network = 0.001</w:t>
      </w:r>
    </w:p>
    <w:p w14:paraId="403155CB" w14:textId="5D64492D" w:rsidR="003135BC" w:rsidRDefault="003135BC" w:rsidP="003135BC">
      <w:pPr>
        <w:pStyle w:val="ListParagraph"/>
        <w:numPr>
          <w:ilvl w:val="1"/>
          <w:numId w:val="1"/>
        </w:numPr>
      </w:pPr>
      <w:r>
        <w:t>Number of agents: 20</w:t>
      </w:r>
    </w:p>
    <w:p w14:paraId="6B581C96" w14:textId="63649A8E" w:rsidR="00BB5DF1" w:rsidRDefault="00BB5DF1" w:rsidP="003135BC">
      <w:pPr>
        <w:pStyle w:val="ListParagraph"/>
        <w:numPr>
          <w:ilvl w:val="1"/>
          <w:numId w:val="1"/>
        </w:numPr>
      </w:pPr>
      <w:r>
        <w:t>Training Episodes: 250</w:t>
      </w:r>
    </w:p>
    <w:p w14:paraId="258A34FF" w14:textId="7E64C1FE" w:rsidR="00BB5DF1" w:rsidRDefault="00BB5DF1" w:rsidP="003135BC">
      <w:pPr>
        <w:pStyle w:val="ListParagraph"/>
        <w:numPr>
          <w:ilvl w:val="1"/>
          <w:numId w:val="1"/>
        </w:numPr>
      </w:pPr>
      <w:r>
        <w:t>Max step in each episode: 1500</w:t>
      </w:r>
    </w:p>
    <w:p w14:paraId="7DF1D8BD" w14:textId="38AC9224" w:rsidR="003135BC" w:rsidRPr="003135BC" w:rsidRDefault="003135BC" w:rsidP="003135BC">
      <w:pPr>
        <w:rPr>
          <w:sz w:val="32"/>
          <w:szCs w:val="32"/>
        </w:rPr>
      </w:pPr>
      <w:r w:rsidRPr="003135BC">
        <w:rPr>
          <w:sz w:val="32"/>
          <w:szCs w:val="32"/>
        </w:rPr>
        <w:t>Results:</w:t>
      </w:r>
    </w:p>
    <w:p w14:paraId="4F6F4F36" w14:textId="38F01566" w:rsidR="003135BC" w:rsidRDefault="003135BC" w:rsidP="003135BC">
      <w:pPr>
        <w:pStyle w:val="ListParagraph"/>
        <w:numPr>
          <w:ilvl w:val="0"/>
          <w:numId w:val="1"/>
        </w:numPr>
      </w:pPr>
      <w:r>
        <w:t>Solved in 213 episodes.</w:t>
      </w:r>
    </w:p>
    <w:p w14:paraId="6D71B608" w14:textId="3835E7D6" w:rsidR="003135BC" w:rsidRDefault="003135BC" w:rsidP="003135BC">
      <w:pPr>
        <w:pStyle w:val="ListParagraph"/>
        <w:numPr>
          <w:ilvl w:val="0"/>
          <w:numId w:val="1"/>
        </w:numPr>
      </w:pPr>
      <w:r>
        <w:t>Reward per episode:</w:t>
      </w:r>
    </w:p>
    <w:p w14:paraId="75E107A5" w14:textId="197CA719" w:rsidR="003135BC" w:rsidRPr="003135BC" w:rsidRDefault="003135BC" w:rsidP="003135BC">
      <w:pPr>
        <w:pStyle w:val="ListParagraph"/>
        <w:jc w:val="center"/>
        <w:rPr>
          <w:rFonts w:ascii="Times New Roman" w:eastAsia="Times New Roman" w:hAnsi="Times New Roman" w:cs="Times New Roman"/>
        </w:rPr>
      </w:pPr>
      <w:r w:rsidRPr="003135BC">
        <w:rPr>
          <w:noProof/>
        </w:rPr>
        <w:drawing>
          <wp:inline distT="0" distB="0" distL="0" distR="0" wp14:anchorId="25A63F8F" wp14:editId="6263D715">
            <wp:extent cx="2455545" cy="1693545"/>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55545" cy="1693545"/>
                    </a:xfrm>
                    <a:prstGeom prst="rect">
                      <a:avLst/>
                    </a:prstGeom>
                    <a:noFill/>
                    <a:ln>
                      <a:noFill/>
                    </a:ln>
                  </pic:spPr>
                </pic:pic>
              </a:graphicData>
            </a:graphic>
          </wp:inline>
        </w:drawing>
      </w:r>
    </w:p>
    <w:p w14:paraId="070BE067" w14:textId="77777777" w:rsidR="003135BC" w:rsidRDefault="003135BC" w:rsidP="003135BC">
      <w:pPr>
        <w:pStyle w:val="ListParagraph"/>
        <w:ind w:left="1440"/>
      </w:pPr>
    </w:p>
    <w:p w14:paraId="3B1B555A" w14:textId="5A37F8A3" w:rsidR="003135BC" w:rsidRDefault="003135BC" w:rsidP="003135BC">
      <w:pPr>
        <w:pStyle w:val="ListParagraph"/>
        <w:numPr>
          <w:ilvl w:val="0"/>
          <w:numId w:val="1"/>
        </w:numPr>
      </w:pPr>
      <w:r>
        <w:t>Reward of averaging 100 episodes:</w:t>
      </w:r>
    </w:p>
    <w:p w14:paraId="7CDB6561" w14:textId="01F94DDC" w:rsidR="003135BC" w:rsidRPr="003135BC" w:rsidRDefault="003135BC" w:rsidP="003135BC">
      <w:pPr>
        <w:pStyle w:val="ListParagraph"/>
        <w:jc w:val="center"/>
        <w:rPr>
          <w:rFonts w:ascii="Times New Roman" w:eastAsia="Times New Roman" w:hAnsi="Times New Roman" w:cs="Times New Roman"/>
        </w:rPr>
      </w:pPr>
      <w:r w:rsidRPr="003135BC">
        <w:rPr>
          <w:noProof/>
        </w:rPr>
        <w:drawing>
          <wp:inline distT="0" distB="0" distL="0" distR="0" wp14:anchorId="4F1F3FB2" wp14:editId="61407C9C">
            <wp:extent cx="2514600" cy="1693545"/>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14600" cy="1693545"/>
                    </a:xfrm>
                    <a:prstGeom prst="rect">
                      <a:avLst/>
                    </a:prstGeom>
                    <a:noFill/>
                    <a:ln>
                      <a:noFill/>
                    </a:ln>
                  </pic:spPr>
                </pic:pic>
              </a:graphicData>
            </a:graphic>
          </wp:inline>
        </w:drawing>
      </w:r>
    </w:p>
    <w:p w14:paraId="304A6AF8" w14:textId="77777777" w:rsidR="003135BC" w:rsidRDefault="003135BC" w:rsidP="003135BC">
      <w:pPr>
        <w:ind w:left="1080"/>
      </w:pPr>
    </w:p>
    <w:p w14:paraId="4AD06816" w14:textId="06FEBB07" w:rsidR="003135BC" w:rsidRPr="003135BC" w:rsidRDefault="003135BC" w:rsidP="003135BC">
      <w:pPr>
        <w:rPr>
          <w:sz w:val="32"/>
          <w:szCs w:val="32"/>
        </w:rPr>
      </w:pPr>
      <w:r w:rsidRPr="003135BC">
        <w:rPr>
          <w:sz w:val="32"/>
          <w:szCs w:val="32"/>
        </w:rPr>
        <w:t>Future work</w:t>
      </w:r>
    </w:p>
    <w:p w14:paraId="7559AA12" w14:textId="0BDE6D07" w:rsidR="003135BC" w:rsidRDefault="003135BC" w:rsidP="003135BC"/>
    <w:p w14:paraId="6F095C03" w14:textId="5EEF4CFC" w:rsidR="003135BC" w:rsidRDefault="00BB5DF1" w:rsidP="003135BC">
      <w:r>
        <w:lastRenderedPageBreak/>
        <w:t>After roughly 180 episodes, the performance started to be unstable and declined close to the end of the training. As mentioned in the benchmark of this project, the hyperparameters for training might play important roles for the stability of the trained agents. Future work should definitely cover the exploration of different sets of hyperparameters.</w:t>
      </w:r>
    </w:p>
    <w:p w14:paraId="7BF1196C" w14:textId="6B694AE1" w:rsidR="00BB5DF1" w:rsidRDefault="00BB5DF1" w:rsidP="003135BC"/>
    <w:p w14:paraId="416A8350" w14:textId="4C7EA7AF" w:rsidR="00BB5DF1" w:rsidRDefault="00BB5DF1" w:rsidP="003135BC">
      <w:r>
        <w:t>Stochastic weight averaging (SWA,</w:t>
      </w:r>
      <w:r w:rsidRPr="00BB5DF1">
        <w:t xml:space="preserve"> </w:t>
      </w:r>
      <w:proofErr w:type="gramStart"/>
      <w:r w:rsidRPr="00BB5DF1">
        <w:t>https://izmailovpavel.github.io/files/swa_rl/paper.pdf</w:t>
      </w:r>
      <w:r>
        <w:t xml:space="preserve"> )</w:t>
      </w:r>
      <w:proofErr w:type="gramEnd"/>
      <w:r>
        <w:t xml:space="preserve"> could be another direction for training agents yield stable performance. </w:t>
      </w:r>
    </w:p>
    <w:p w14:paraId="31F3C502" w14:textId="6FD9AECC" w:rsidR="00BB5DF1" w:rsidRDefault="00BB5DF1" w:rsidP="003135BC"/>
    <w:p w14:paraId="0D13B67B" w14:textId="6B42AB77" w:rsidR="00BB5DF1" w:rsidRDefault="00BB5DF1" w:rsidP="003135BC">
      <w:r>
        <w:t>Comparison between models introduced in the actor-critic module on this Reacher task could also be another potential future work.</w:t>
      </w:r>
    </w:p>
    <w:sectPr w:rsidR="00BB5DF1" w:rsidSect="000046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PMingLiU">
    <w:altName w:val="新細明體"/>
    <w:panose1 w:val="02020500000000000000"/>
    <w:charset w:val="88"/>
    <w:family w:val="auto"/>
    <w:pitch w:val="variable"/>
    <w:sig w:usb0="00000001" w:usb1="08080000" w:usb2="00000010" w:usb3="00000000" w:csb0="001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5762B5"/>
    <w:multiLevelType w:val="hybridMultilevel"/>
    <w:tmpl w:val="FCCCDF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35BC"/>
    <w:rsid w:val="00004621"/>
    <w:rsid w:val="00077ED7"/>
    <w:rsid w:val="003135BC"/>
    <w:rsid w:val="00915B49"/>
    <w:rsid w:val="00BB5DF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05EDBD76"/>
  <w15:chartTrackingRefBased/>
  <w15:docId w15:val="{7F8748C8-BD9D-E74A-9D8E-A0B11ADF19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35BC"/>
    <w:pPr>
      <w:ind w:left="720"/>
      <w:contextualSpacing/>
    </w:pPr>
  </w:style>
  <w:style w:type="character" w:styleId="PlaceholderText">
    <w:name w:val="Placeholder Text"/>
    <w:basedOn w:val="DefaultParagraphFont"/>
    <w:uiPriority w:val="99"/>
    <w:semiHidden/>
    <w:rsid w:val="003135B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05731011">
      <w:bodyDiv w:val="1"/>
      <w:marLeft w:val="0"/>
      <w:marRight w:val="0"/>
      <w:marTop w:val="0"/>
      <w:marBottom w:val="0"/>
      <w:divBdr>
        <w:top w:val="none" w:sz="0" w:space="0" w:color="auto"/>
        <w:left w:val="none" w:sz="0" w:space="0" w:color="auto"/>
        <w:bottom w:val="none" w:sz="0" w:space="0" w:color="auto"/>
        <w:right w:val="none" w:sz="0" w:space="0" w:color="auto"/>
      </w:divBdr>
    </w:div>
    <w:div w:id="1932278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201</Words>
  <Characters>1148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Kuei-Da Liao</dc:creator>
  <cp:keywords/>
  <dc:description/>
  <cp:lastModifiedBy>Kuei-Da Liao</cp:lastModifiedBy>
  <cp:revision>1</cp:revision>
  <dcterms:created xsi:type="dcterms:W3CDTF">2020-07-02T20:06:00Z</dcterms:created>
  <dcterms:modified xsi:type="dcterms:W3CDTF">2020-07-02T21:22:00Z</dcterms:modified>
</cp:coreProperties>
</file>