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Garamond" w:cs="Garamond" w:eastAsia="Garamond" w:hAnsi="Garamond"/>
          <w:b w:val="1"/>
          <w:sz w:val="44"/>
          <w:szCs w:val="44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rtl w:val="0"/>
        </w:rPr>
        <w:t xml:space="preserve">Marvin Rivera</w:t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23"/>
          <w:szCs w:val="23"/>
        </w:rPr>
      </w:pPr>
      <w:r w:rsidDel="00000000" w:rsidR="00000000" w:rsidRPr="00000000">
        <w:rPr>
          <w:rFonts w:ascii="Garamond" w:cs="Garamond" w:eastAsia="Garamond" w:hAnsi="Garamond"/>
          <w:sz w:val="23"/>
          <w:szCs w:val="23"/>
          <w:rtl w:val="0"/>
        </w:rPr>
        <w:t xml:space="preserve">910-274-1659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Wilmington, NC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0000ff"/>
            <w:sz w:val="23"/>
            <w:szCs w:val="23"/>
            <w:u w:val="single"/>
            <w:rtl w:val="0"/>
          </w:rPr>
          <w:t xml:space="preserve">marvinarivera@gmail.com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LinkedIn: </w:t>
      </w:r>
      <w:hyperlink r:id="rId7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https://www.linkedin.com/feed/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jc w:val="center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GitHub: </w:t>
      </w:r>
      <w:hyperlink r:id="rId8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https://github.com/kdlo-al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pBdr>
          <w:bottom w:color="000000" w:space="1" w:sz="4" w:val="single"/>
        </w:pBdr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8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Programmer eager to extend my learning and teach others. My experiences include frontend development and UI/UX.</w:t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Technologies: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HTML, CSS, JavaScript, and TypeScript</w:t>
      </w:r>
    </w:p>
    <w:p w:rsidR="00000000" w:rsidDel="00000000" w:rsidP="00000000" w:rsidRDefault="00000000" w:rsidRPr="00000000" w14:paraId="0000000C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Frameworks/Libraries: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React, Gatsby, and Tailwind</w:t>
      </w:r>
    </w:p>
    <w:p w:rsidR="00000000" w:rsidDel="00000000" w:rsidP="00000000" w:rsidRDefault="00000000" w:rsidRPr="00000000" w14:paraId="0000000D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Tools: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Version Control, GitHub, and Microsoft Office</w:t>
      </w:r>
    </w:p>
    <w:p w:rsidR="00000000" w:rsidDel="00000000" w:rsidP="00000000" w:rsidRDefault="00000000" w:rsidRPr="00000000" w14:paraId="0000000E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Other: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Fluent in Spanish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1">
      <w:pPr>
        <w:pageBreakBefore w:val="0"/>
        <w:tabs>
          <w:tab w:val="right" w:pos="10800"/>
        </w:tabs>
        <w:jc w:val="right"/>
        <w:rPr>
          <w:rFonts w:ascii="Franklin Gothic" w:cs="Franklin Gothic" w:eastAsia="Franklin Gothic" w:hAnsi="Franklin Gothic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 Assistant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 xml:space="preserve">2013 - Present</w:t>
      </w:r>
    </w:p>
    <w:p w:rsidR="00000000" w:rsidDel="00000000" w:rsidP="00000000" w:rsidRDefault="00000000" w:rsidRPr="00000000" w14:paraId="00000013">
      <w:pPr>
        <w:pageBreakBefore w:val="0"/>
        <w:tabs>
          <w:tab w:val="right" w:pos="10800"/>
        </w:tabs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First Class Tile of Wilmington | Wilmington, Nc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Ensure that all projects are completed according to design plan and delivered on time.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Manage relationships with the client and third-party vendors.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Track project performance, specifically to analyze the completion of short and long-term goals.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Ensure that all projects are prepped for team members to begin workload.</w:t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1"/>
        </w:numPr>
        <w:spacing w:line="288" w:lineRule="auto"/>
        <w:ind w:left="720" w:hanging="360"/>
        <w:rPr/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Communicate with clients to devise a decisive plan to ensure customer satisfaction. </w:t>
      </w:r>
    </w:p>
    <w:p w:rsidR="00000000" w:rsidDel="00000000" w:rsidP="00000000" w:rsidRDefault="00000000" w:rsidRPr="00000000" w14:paraId="00000019">
      <w:pPr>
        <w:pageBreakBefore w:val="0"/>
        <w:widowControl w:val="0"/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1B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Personal Portfolio | HTML TAILWIND REACT</w:t>
      </w:r>
    </w:p>
    <w:p w:rsidR="00000000" w:rsidDel="00000000" w:rsidP="00000000" w:rsidRDefault="00000000" w:rsidRPr="00000000" w14:paraId="0000001D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hyperlink r:id="rId9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https://kdlo-al.github.io/NEW-PORTFOLIO/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Periodic Table | HTML CSS JAVASCRIPT</w:t>
      </w:r>
    </w:p>
    <w:p w:rsidR="00000000" w:rsidDel="00000000" w:rsidP="00000000" w:rsidRDefault="00000000" w:rsidRPr="00000000" w14:paraId="00000020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hyperlink r:id="rId10">
        <w:r w:rsidDel="00000000" w:rsidR="00000000" w:rsidRPr="00000000">
          <w:rPr>
            <w:rFonts w:ascii="Garamond" w:cs="Garamond" w:eastAsia="Garamond" w:hAnsi="Garamond"/>
            <w:color w:val="0000ff"/>
            <w:sz w:val="22"/>
            <w:szCs w:val="22"/>
            <w:u w:val="single"/>
            <w:rtl w:val="0"/>
          </w:rPr>
          <w:t xml:space="preserve">https://kdlo-al.github.io/Periodic-Table/</w:t>
        </w:r>
      </w:hyperlink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Chore Door Game | HTML CSS JAVASCRIPT</w:t>
      </w:r>
    </w:p>
    <w:p w:rsidR="00000000" w:rsidDel="00000000" w:rsidP="00000000" w:rsidRDefault="00000000" w:rsidRPr="00000000" w14:paraId="00000023">
      <w:pPr>
        <w:pageBreakBefore w:val="0"/>
        <w:tabs>
          <w:tab w:val="right" w:pos="10800"/>
        </w:tabs>
        <w:rPr>
          <w:rFonts w:ascii="Garamond" w:cs="Garamond" w:eastAsia="Garamond" w:hAnsi="Garamond"/>
          <w:b w:val="1"/>
          <w:sz w:val="22"/>
          <w:szCs w:val="22"/>
        </w:rPr>
      </w:pPr>
      <w:hyperlink r:id="rId11">
        <w:r w:rsidDel="00000000" w:rsidR="00000000" w:rsidRPr="00000000">
          <w:rPr>
            <w:rFonts w:ascii="Garamond" w:cs="Garamond" w:eastAsia="Garamond" w:hAnsi="Garamond"/>
            <w:b w:val="1"/>
            <w:color w:val="1155cc"/>
            <w:sz w:val="22"/>
            <w:szCs w:val="22"/>
            <w:u w:val="single"/>
            <w:rtl w:val="0"/>
          </w:rPr>
          <w:t xml:space="preserve">https://kdlo-al.github.io/Chore-Door/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widowControl w:val="0"/>
        <w:spacing w:line="288" w:lineRule="auto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264" w:lineRule="auto"/>
        <w:rPr>
          <w:rFonts w:ascii="Garamond" w:cs="Garamond" w:eastAsia="Garamond" w:hAnsi="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University Of North Carolina Wilmington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Bachelor of Science in Computer Science </w:t>
      </w:r>
    </w:p>
    <w:p w:rsidR="00000000" w:rsidDel="00000000" w:rsidP="00000000" w:rsidRDefault="00000000" w:rsidRPr="00000000" w14:paraId="00000028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GPA: 3.4</w:t>
      </w:r>
    </w:p>
    <w:p w:rsidR="00000000" w:rsidDel="00000000" w:rsidP="00000000" w:rsidRDefault="00000000" w:rsidRPr="00000000" w14:paraId="00000029">
      <w:pPr>
        <w:pageBreakBefore w:val="0"/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5840" w:w="12240" w:orient="portrait"/>
      <w:pgMar w:bottom="0" w:top="0" w:left="576" w:right="57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anklin Gothic">
    <w:embedBold w:fontKey="{00000000-0000-0000-0000-000000000000}" r:id="rId5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spacing w:after="72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spacing w:after="240" w:before="72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  <w:highlight w:val="whit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  <w:highlight w:val="whit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kdlo-al.github.io/Chore-Door/" TargetMode="External"/><Relationship Id="rId10" Type="http://schemas.openxmlformats.org/officeDocument/2006/relationships/hyperlink" Target="https://kdlo-al.github.io/Periodic-Table/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kdlo-al.github.io/NEW-PORTFOLIO/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marvinarivera@gmail.com" TargetMode="External"/><Relationship Id="rId7" Type="http://schemas.openxmlformats.org/officeDocument/2006/relationships/hyperlink" Target="https://www.linkedin.com/feed/" TargetMode="External"/><Relationship Id="rId8" Type="http://schemas.openxmlformats.org/officeDocument/2006/relationships/hyperlink" Target="https://github.com/kdlo-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FranklinGothi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