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ascii="楷体" w:hAnsi="楷体" w:eastAsia="楷体" w:cs="楷体"/>
          <w:lang w:val="en-US" w:eastAsia="zh-CN"/>
        </w:rPr>
        <w:t xml:space="preserve">  </w:t>
      </w:r>
      <w:r>
        <w:rPr>
          <w:rFonts w:hint="eastAsia" w:ascii="楷体" w:hAnsi="楷体" w:eastAsia="楷体" w:cs="楷体"/>
          <w:sz w:val="36"/>
          <w:szCs w:val="36"/>
          <w:lang w:val="en-US" w:eastAsia="zh-CN"/>
        </w:rPr>
        <w:t>通讯产品销售和盈利能力分析</w:t>
      </w:r>
    </w:p>
    <w:p>
      <w:pPr>
        <w:numPr>
          <w:ilvl w:val="0"/>
          <w:numId w:val="1"/>
        </w:numPr>
        <w:rPr>
          <w:rFonts w:hint="eastAsia" w:ascii="楷体" w:hAnsi="楷体" w:eastAsia="楷体" w:cs="楷体"/>
          <w:b/>
          <w:bCs/>
          <w:sz w:val="24"/>
          <w:szCs w:val="24"/>
        </w:rPr>
      </w:pPr>
      <w:r>
        <w:rPr>
          <w:rFonts w:hint="eastAsia" w:ascii="楷体" w:hAnsi="楷体" w:eastAsia="楷体" w:cs="楷体"/>
          <w:b/>
          <w:bCs/>
          <w:sz w:val="24"/>
          <w:szCs w:val="24"/>
        </w:rPr>
        <w:t xml:space="preserve">背景 </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 xml:space="preserve">进入本世纪以来，我国通讯产品得到了飞速发展，其技术先进，价格便宜， 深受世界各国和地区尤其是非洲国家的欢迎。某通讯公司在非洲的多个国家深耕 多年，产品与服务遍布整个非洲大陆。为了更好地了解公司的销售情况，采用产 品的销售额和利润数据，对其盈利能力进行分析和预测，给决策人员提供分析报 告，以便为非洲各国提供更好的产品销售策略和服务。 </w:t>
      </w:r>
    </w:p>
    <w:p>
      <w:pPr>
        <w:numPr>
          <w:ilvl w:val="0"/>
          <w:numId w:val="1"/>
        </w:numPr>
        <w:ind w:left="0" w:leftChars="0" w:firstLine="0" w:firstLineChars="0"/>
        <w:rPr>
          <w:rFonts w:hint="eastAsia" w:ascii="楷体" w:hAnsi="楷体" w:eastAsia="楷体" w:cs="楷体"/>
          <w:sz w:val="24"/>
          <w:szCs w:val="24"/>
        </w:rPr>
      </w:pPr>
      <w:r>
        <w:rPr>
          <w:rFonts w:hint="eastAsia" w:ascii="楷体" w:hAnsi="楷体" w:eastAsia="楷体" w:cs="楷体"/>
          <w:b/>
          <w:bCs/>
          <w:sz w:val="24"/>
          <w:szCs w:val="24"/>
        </w:rPr>
        <w:t>目标</w:t>
      </w:r>
      <w:r>
        <w:rPr>
          <w:rFonts w:hint="eastAsia" w:ascii="楷体" w:hAnsi="楷体" w:eastAsia="楷体" w:cs="楷体"/>
          <w:sz w:val="24"/>
          <w:szCs w:val="24"/>
        </w:rPr>
        <w:t xml:space="preserve"> </w:t>
      </w:r>
    </w:p>
    <w:p>
      <w:pPr>
        <w:numPr>
          <w:ilvl w:val="0"/>
          <w:numId w:val="0"/>
        </w:numPr>
        <w:ind w:leftChars="200"/>
        <w:rPr>
          <w:rFonts w:hint="eastAsia" w:ascii="楷体" w:hAnsi="楷体" w:eastAsia="楷体" w:cs="楷体"/>
          <w:sz w:val="24"/>
          <w:szCs w:val="24"/>
        </w:rPr>
      </w:pPr>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统计产品在当地的销售数据，预测未来的销售情况。 </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2.设计可视化数字大屏，展示产品的销售情况，分析产品的盈利能力。</w:t>
      </w:r>
    </w:p>
    <w:p>
      <w:pPr>
        <w:numPr>
          <w:ilvl w:val="0"/>
          <w:numId w:val="0"/>
        </w:num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三、任务</w:t>
      </w:r>
    </w:p>
    <w:p>
      <w:pPr>
        <w:numPr>
          <w:ilvl w:val="0"/>
          <w:numId w:val="0"/>
        </w:numPr>
        <w:rPr>
          <w:rFonts w:hint="eastAsia" w:ascii="楷体" w:hAnsi="楷体" w:eastAsia="楷体" w:cs="楷体"/>
          <w:b/>
          <w:bCs/>
          <w:sz w:val="21"/>
          <w:szCs w:val="21"/>
          <w:lang w:val="en-US" w:eastAsia="zh-CN"/>
        </w:rPr>
      </w:pPr>
      <w:r>
        <w:rPr>
          <w:rFonts w:hint="eastAsia" w:ascii="楷体" w:hAnsi="楷体" w:eastAsia="楷体" w:cs="楷体"/>
          <w:b/>
          <w:bCs/>
          <w:sz w:val="24"/>
          <w:szCs w:val="24"/>
          <w:lang w:val="en-US" w:eastAsia="zh-CN"/>
        </w:rPr>
        <w:t xml:space="preserve">  </w:t>
      </w:r>
      <w:r>
        <w:rPr>
          <w:rFonts w:hint="eastAsia" w:ascii="楷体" w:hAnsi="楷体" w:eastAsia="楷体" w:cs="楷体"/>
          <w:b/>
          <w:bCs/>
          <w:sz w:val="21"/>
          <w:szCs w:val="21"/>
          <w:lang w:val="en-US" w:eastAsia="zh-CN"/>
        </w:rPr>
        <w:t>任务1 数据分析与预测</w:t>
      </w:r>
    </w:p>
    <w:p>
      <w:pPr>
        <w:numPr>
          <w:ilvl w:val="0"/>
          <w:numId w:val="0"/>
        </w:numPr>
        <w:ind w:firstLine="421"/>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任务1.1</w:t>
      </w: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default"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根据附件1“</w:t>
      </w:r>
      <w:r>
        <w:rPr>
          <w:rFonts w:hint="eastAsia" w:ascii="楷体" w:hAnsi="楷体" w:eastAsia="楷体" w:cs="楷体"/>
          <w:b w:val="0"/>
          <w:bCs w:val="0"/>
          <w:sz w:val="21"/>
          <w:szCs w:val="21"/>
          <w:lang w:val="en-US" w:eastAsia="zh-CN"/>
        </w:rPr>
        <w:tab/>
      </w:r>
      <w:r>
        <w:rPr>
          <w:rFonts w:hint="eastAsia" w:ascii="楷体" w:hAnsi="楷体" w:eastAsia="楷体" w:cs="楷体"/>
          <w:b w:val="0"/>
          <w:bCs w:val="0"/>
          <w:sz w:val="21"/>
          <w:szCs w:val="21"/>
          <w:lang w:val="en-US" w:eastAsia="zh-CN"/>
        </w:rPr>
        <w:t>SalesData”中的数据统计自2017年1月1日至2020年10月1日的各个年度/季度中非洲各个地区、国家、服务分类的销售额和利润数，将结果分别保存为“result1_1.xlsx”和“result1_2.xlsx</w:t>
      </w:r>
      <w:r>
        <w:rPr>
          <w:rFonts w:hint="default" w:ascii="楷体" w:hAnsi="楷体" w:eastAsia="楷体" w:cs="楷体"/>
          <w:b w:val="0"/>
          <w:bCs w:val="0"/>
          <w:sz w:val="21"/>
          <w:szCs w:val="21"/>
          <w:lang w:val="en-US" w:eastAsia="zh-CN"/>
        </w:rPr>
        <w:t>”</w:t>
      </w:r>
      <w:r>
        <w:rPr>
          <w:rFonts w:hint="eastAsia" w:ascii="楷体" w:hAnsi="楷体" w:eastAsia="楷体" w:cs="楷体"/>
          <w:b w:val="0"/>
          <w:bCs w:val="0"/>
          <w:sz w:val="21"/>
          <w:szCs w:val="21"/>
          <w:lang w:val="en-US" w:eastAsia="zh-CN"/>
        </w:rPr>
        <w:t>，第一行为字段名，按日期、国家、地区、服务分类、销售额和利润的次序分别放在A列~F列。以下是部分截图：</w:t>
      </w:r>
    </w:p>
    <w:p>
      <w:pPr>
        <w:numPr>
          <w:ilvl w:val="0"/>
          <w:numId w:val="0"/>
        </w:numPr>
        <w:ind w:firstLine="421"/>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drawing>
          <wp:anchor distT="0" distB="0" distL="114300" distR="114300" simplePos="0" relativeHeight="251665408" behindDoc="0" locked="0" layoutInCell="1" allowOverlap="1">
            <wp:simplePos x="0" y="0"/>
            <wp:positionH relativeFrom="column">
              <wp:posOffset>262255</wp:posOffset>
            </wp:positionH>
            <wp:positionV relativeFrom="paragraph">
              <wp:posOffset>36830</wp:posOffset>
            </wp:positionV>
            <wp:extent cx="4866005" cy="2533650"/>
            <wp:effectExtent l="0" t="0" r="10795" b="11430"/>
            <wp:wrapNone/>
            <wp:docPr id="13" name="图片 13" descr="0f6a60949953d674c8cc361c6ed7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f6a60949953d674c8cc361c6ed7388"/>
                    <pic:cNvPicPr>
                      <a:picLocks noChangeAspect="1"/>
                    </pic:cNvPicPr>
                  </pic:nvPicPr>
                  <pic:blipFill>
                    <a:blip r:embed="rId4"/>
                    <a:srcRect b="47809"/>
                    <a:stretch>
                      <a:fillRect/>
                    </a:stretch>
                  </pic:blipFill>
                  <pic:spPr>
                    <a:xfrm>
                      <a:off x="0" y="0"/>
                      <a:ext cx="4866005" cy="2533650"/>
                    </a:xfrm>
                    <a:prstGeom prst="rect">
                      <a:avLst/>
                    </a:prstGeom>
                  </pic:spPr>
                </pic:pic>
              </a:graphicData>
            </a:graphic>
          </wp:anchor>
        </w:drawing>
      </w: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drawing>
          <wp:anchor distT="0" distB="0" distL="114300" distR="114300" simplePos="0" relativeHeight="251667456" behindDoc="0" locked="0" layoutInCell="1" allowOverlap="1">
            <wp:simplePos x="0" y="0"/>
            <wp:positionH relativeFrom="column">
              <wp:posOffset>199390</wp:posOffset>
            </wp:positionH>
            <wp:positionV relativeFrom="paragraph">
              <wp:posOffset>83820</wp:posOffset>
            </wp:positionV>
            <wp:extent cx="4957445" cy="2787015"/>
            <wp:effectExtent l="0" t="0" r="10795" b="1905"/>
            <wp:wrapNone/>
            <wp:docPr id="14" name="图片 14" descr="66fd99575645ab672cedf955f223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6fd99575645ab672cedf955f22336a"/>
                    <pic:cNvPicPr>
                      <a:picLocks noChangeAspect="1"/>
                    </pic:cNvPicPr>
                  </pic:nvPicPr>
                  <pic:blipFill>
                    <a:blip r:embed="rId5"/>
                    <a:srcRect l="295" t="-265" r="-295" b="47487"/>
                    <a:stretch>
                      <a:fillRect/>
                    </a:stretch>
                  </pic:blipFill>
                  <pic:spPr>
                    <a:xfrm>
                      <a:off x="0" y="0"/>
                      <a:ext cx="4957445" cy="2787015"/>
                    </a:xfrm>
                    <a:prstGeom prst="rect">
                      <a:avLst/>
                    </a:prstGeom>
                  </pic:spPr>
                </pic:pic>
              </a:graphicData>
            </a:graphic>
          </wp:anchor>
        </w:drawing>
      </w: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1.首先，我们通过excel筛选功能对原数据进行预处理，将日期以年度和季度的形式进行调整。我们使用numpy、pandas、matplotib（数据分析三剑客）处理这些数据并且获取各个年度/季度中非洲各个地区、国家、服务分类的销售额和利润数的结果如下：</w:t>
      </w:r>
    </w:p>
    <w:p>
      <w:pPr>
        <w:numPr>
          <w:ilvl w:val="0"/>
          <w:numId w:val="0"/>
        </w:numPr>
        <w:ind w:firstLine="421"/>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drawing>
          <wp:anchor distT="0" distB="0" distL="114300" distR="114300" simplePos="0" relativeHeight="251664384" behindDoc="0" locked="0" layoutInCell="1" allowOverlap="1">
            <wp:simplePos x="0" y="0"/>
            <wp:positionH relativeFrom="column">
              <wp:posOffset>154305</wp:posOffset>
            </wp:positionH>
            <wp:positionV relativeFrom="paragraph">
              <wp:posOffset>71755</wp:posOffset>
            </wp:positionV>
            <wp:extent cx="5267960" cy="4778375"/>
            <wp:effectExtent l="0" t="0" r="5080" b="6985"/>
            <wp:wrapNone/>
            <wp:docPr id="12" name="图片 12" descr="4d467f45a3fa63f907a95712983c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d467f45a3fa63f907a95712983cb51"/>
                    <pic:cNvPicPr>
                      <a:picLocks noChangeAspect="1"/>
                    </pic:cNvPicPr>
                  </pic:nvPicPr>
                  <pic:blipFill>
                    <a:blip r:embed="rId6"/>
                    <a:stretch>
                      <a:fillRect/>
                    </a:stretch>
                  </pic:blipFill>
                  <pic:spPr>
                    <a:xfrm>
                      <a:off x="0" y="0"/>
                      <a:ext cx="5267960" cy="4778375"/>
                    </a:xfrm>
                    <a:prstGeom prst="rect">
                      <a:avLst/>
                    </a:prstGeom>
                  </pic:spPr>
                </pic:pic>
              </a:graphicData>
            </a:graphic>
          </wp:anchor>
        </w:drawing>
      </w: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default"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2.我们用到.sort_values函数获取2020年度销售额前三的国家数据如下：</w:t>
      </w:r>
    </w:p>
    <w:p>
      <w:pPr>
        <w:numPr>
          <w:ilvl w:val="0"/>
          <w:numId w:val="0"/>
        </w:numPr>
        <w:ind w:firstLine="421"/>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drawing>
          <wp:anchor distT="0" distB="0" distL="114300" distR="114300" simplePos="0" relativeHeight="251666432" behindDoc="0" locked="0" layoutInCell="1" allowOverlap="1">
            <wp:simplePos x="0" y="0"/>
            <wp:positionH relativeFrom="column">
              <wp:posOffset>-412115</wp:posOffset>
            </wp:positionH>
            <wp:positionV relativeFrom="paragraph">
              <wp:posOffset>162560</wp:posOffset>
            </wp:positionV>
            <wp:extent cx="6274435" cy="1903730"/>
            <wp:effectExtent l="0" t="0" r="4445" b="1270"/>
            <wp:wrapNone/>
            <wp:docPr id="7" name="图片 7" descr="84b2db243e5175cc3c97bf4b3e73d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4b2db243e5175cc3c97bf4b3e73d46"/>
                    <pic:cNvPicPr>
                      <a:picLocks noChangeAspect="1"/>
                    </pic:cNvPicPr>
                  </pic:nvPicPr>
                  <pic:blipFill>
                    <a:blip r:embed="rId7"/>
                    <a:stretch>
                      <a:fillRect/>
                    </a:stretch>
                  </pic:blipFill>
                  <pic:spPr>
                    <a:xfrm>
                      <a:off x="0" y="0"/>
                      <a:ext cx="6274435" cy="1903730"/>
                    </a:xfrm>
                    <a:prstGeom prst="rect">
                      <a:avLst/>
                    </a:prstGeom>
                  </pic:spPr>
                </pic:pic>
              </a:graphicData>
            </a:graphic>
          </wp:anchor>
        </w:drawing>
      </w:r>
    </w:p>
    <w:p>
      <w:pPr>
        <w:numPr>
          <w:ilvl w:val="0"/>
          <w:numId w:val="0"/>
        </w:numPr>
        <w:ind w:firstLine="421"/>
        <w:rPr>
          <w:rFonts w:hint="eastAsia" w:ascii="楷体" w:hAnsi="楷体" w:eastAsia="楷体" w:cs="楷体"/>
          <w:b w:val="0"/>
          <w:bCs w:val="0"/>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p>
    <w:p>
      <w:pPr>
        <w:numPr>
          <w:ilvl w:val="0"/>
          <w:numId w:val="2"/>
        </w:numPr>
        <w:ind w:left="421" w:leftChars="0" w:firstLine="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各国、各服务分类的利润的同比增长率如下：</w:t>
      </w:r>
    </w:p>
    <w:p>
      <w:pPr>
        <w:numPr>
          <w:numId w:val="0"/>
        </w:numPr>
        <w:ind w:left="421" w:leftChars="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drawing>
          <wp:inline distT="0" distB="0" distL="114300" distR="114300">
            <wp:extent cx="5270500" cy="3834765"/>
            <wp:effectExtent l="0" t="0" r="2540" b="5715"/>
            <wp:docPr id="17" name="图片 17" descr="474c36c277d956affedcbc2f6e162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74c36c277d956affedcbc2f6e162fe"/>
                    <pic:cNvPicPr>
                      <a:picLocks noChangeAspect="1"/>
                    </pic:cNvPicPr>
                  </pic:nvPicPr>
                  <pic:blipFill>
                    <a:blip r:embed="rId8"/>
                    <a:stretch>
                      <a:fillRect/>
                    </a:stretch>
                  </pic:blipFill>
                  <pic:spPr>
                    <a:xfrm>
                      <a:off x="0" y="0"/>
                      <a:ext cx="5270500" cy="3834765"/>
                    </a:xfrm>
                    <a:prstGeom prst="rect">
                      <a:avLst/>
                    </a:prstGeom>
                  </pic:spPr>
                </pic:pic>
              </a:graphicData>
            </a:graphic>
          </wp:inline>
        </w:drawing>
      </w:r>
    </w:p>
    <w:p>
      <w:pPr>
        <w:numPr>
          <w:ilvl w:val="0"/>
          <w:numId w:val="0"/>
        </w:numPr>
        <w:ind w:firstLine="421"/>
        <w:rPr>
          <w:rFonts w:hint="eastAsia" w:ascii="楷体" w:hAnsi="楷体" w:eastAsia="楷体" w:cs="楷体"/>
          <w:b/>
          <w:bCs/>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任务1.2</w:t>
      </w:r>
    </w:p>
    <w:p>
      <w:pPr>
        <w:numPr>
          <w:ilvl w:val="0"/>
          <w:numId w:val="0"/>
        </w:numPr>
        <w:ind w:firstLine="421"/>
        <w:rPr>
          <w:rFonts w:hint="eastAsia" w:ascii="楷体" w:hAnsi="楷体" w:eastAsia="楷体" w:cs="楷体"/>
          <w:b w:val="0"/>
          <w:bCs w:val="0"/>
          <w:color w:val="auto"/>
          <w:sz w:val="21"/>
          <w:szCs w:val="21"/>
          <w:lang w:val="en-US" w:eastAsia="zh-CN"/>
        </w:rPr>
      </w:pPr>
      <w:r>
        <w:drawing>
          <wp:anchor distT="0" distB="0" distL="114300" distR="114300" simplePos="0" relativeHeight="251668480" behindDoc="0" locked="0" layoutInCell="1" allowOverlap="1">
            <wp:simplePos x="0" y="0"/>
            <wp:positionH relativeFrom="column">
              <wp:posOffset>52070</wp:posOffset>
            </wp:positionH>
            <wp:positionV relativeFrom="paragraph">
              <wp:posOffset>588010</wp:posOffset>
            </wp:positionV>
            <wp:extent cx="5270500" cy="4155440"/>
            <wp:effectExtent l="0" t="0" r="2540" b="5080"/>
            <wp:wrapNone/>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9"/>
                    <a:stretch>
                      <a:fillRect/>
                    </a:stretch>
                  </pic:blipFill>
                  <pic:spPr>
                    <a:xfrm>
                      <a:off x="0" y="0"/>
                      <a:ext cx="5270500" cy="4155440"/>
                    </a:xfrm>
                    <a:prstGeom prst="rect">
                      <a:avLst/>
                    </a:prstGeom>
                    <a:noFill/>
                    <a:ln>
                      <a:noFill/>
                    </a:ln>
                  </pic:spPr>
                </pic:pic>
              </a:graphicData>
            </a:graphic>
          </wp:anchor>
        </w:drawing>
      </w:r>
      <w:r>
        <w:rPr>
          <w:rFonts w:hint="eastAsia" w:ascii="楷体" w:hAnsi="楷体" w:eastAsia="楷体" w:cs="楷体"/>
          <w:b w:val="0"/>
          <w:bCs w:val="0"/>
          <w:sz w:val="21"/>
          <w:szCs w:val="21"/>
          <w:lang w:val="en-US" w:eastAsia="zh-CN"/>
        </w:rPr>
        <w:t>根据任务1.1的结果，并结合附件1“SalesData”统计统计各地区、国家有关服务分类销售额和利润数据，将结果保存为“result1_2.xlsx”，第一行为字段名，</w:t>
      </w:r>
      <w:r>
        <w:rPr>
          <w:rFonts w:hint="eastAsia" w:ascii="楷体" w:hAnsi="楷体" w:eastAsia="楷体" w:cs="楷体"/>
          <w:b w:val="0"/>
          <w:bCs w:val="0"/>
          <w:color w:val="auto"/>
          <w:sz w:val="21"/>
          <w:szCs w:val="21"/>
          <w:lang w:val="en-US" w:eastAsia="zh-CN"/>
        </w:rPr>
        <w:t>按地区、国家、销售额、利润的次序分别放在A列~D列。</w:t>
      </w: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p>
    <w:p>
      <w:pPr>
        <w:numPr>
          <w:ilvl w:val="0"/>
          <w:numId w:val="0"/>
        </w:numPr>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val="0"/>
          <w:bCs w:val="0"/>
          <w:color w:val="auto"/>
          <w:sz w:val="21"/>
          <w:szCs w:val="21"/>
          <w:lang w:val="en-US" w:eastAsia="zh-CN"/>
        </w:rPr>
      </w:pPr>
      <w:r>
        <w:rPr>
          <w:rFonts w:hint="eastAsia" w:ascii="楷体" w:hAnsi="楷体" w:eastAsia="楷体" w:cs="楷体"/>
          <w:b w:val="0"/>
          <w:bCs w:val="0"/>
          <w:color w:val="auto"/>
          <w:sz w:val="21"/>
          <w:szCs w:val="21"/>
          <w:lang w:val="en-US" w:eastAsia="zh-CN"/>
        </w:rPr>
        <w:t>以下是我们展示的各地区有关服务分类利润数据：</w:t>
      </w:r>
    </w:p>
    <w:p>
      <w:pPr>
        <w:numPr>
          <w:ilvl w:val="0"/>
          <w:numId w:val="0"/>
        </w:numPr>
        <w:ind w:firstLine="421"/>
        <w:rPr>
          <w:rFonts w:hint="eastAsia" w:ascii="楷体" w:hAnsi="楷体" w:eastAsia="楷体" w:cs="楷体"/>
          <w:b w:val="0"/>
          <w:bCs w:val="0"/>
          <w:color w:val="auto"/>
          <w:sz w:val="21"/>
          <w:szCs w:val="21"/>
          <w:lang w:val="en-US" w:eastAsia="zh-CN"/>
        </w:rPr>
      </w:pPr>
      <w:r>
        <w:rPr>
          <w:rFonts w:hint="eastAsia" w:ascii="楷体" w:hAnsi="楷体" w:eastAsia="楷体" w:cs="楷体"/>
          <w:b w:val="0"/>
          <w:bCs w:val="0"/>
          <w:color w:val="auto"/>
          <w:sz w:val="21"/>
          <w:szCs w:val="21"/>
          <w:lang w:val="en-US" w:eastAsia="zh-CN"/>
        </w:rPr>
        <w:drawing>
          <wp:inline distT="0" distB="0" distL="114300" distR="114300">
            <wp:extent cx="5270500" cy="4058920"/>
            <wp:effectExtent l="0" t="0" r="2540" b="10160"/>
            <wp:docPr id="9" name="图片 9" descr="92ead89b32038a37d4c67c759b98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2ead89b32038a37d4c67c759b98fa7"/>
                    <pic:cNvPicPr>
                      <a:picLocks noChangeAspect="1"/>
                    </pic:cNvPicPr>
                  </pic:nvPicPr>
                  <pic:blipFill>
                    <a:blip r:embed="rId10"/>
                    <a:stretch>
                      <a:fillRect/>
                    </a:stretch>
                  </pic:blipFill>
                  <pic:spPr>
                    <a:xfrm>
                      <a:off x="0" y="0"/>
                      <a:ext cx="5270500" cy="4058920"/>
                    </a:xfrm>
                    <a:prstGeom prst="rect">
                      <a:avLst/>
                    </a:prstGeom>
                  </pic:spPr>
                </pic:pic>
              </a:graphicData>
            </a:graphic>
          </wp:inline>
        </w:drawing>
      </w:r>
    </w:p>
    <w:p>
      <w:pPr>
        <w:numPr>
          <w:ilvl w:val="0"/>
          <w:numId w:val="0"/>
        </w:numPr>
        <w:rPr>
          <w:rFonts w:hint="eastAsia" w:ascii="楷体" w:hAnsi="楷体" w:eastAsia="楷体" w:cs="楷体"/>
          <w:b w:val="0"/>
          <w:bCs w:val="0"/>
          <w:color w:val="auto"/>
          <w:sz w:val="21"/>
          <w:szCs w:val="21"/>
          <w:lang w:val="en-US" w:eastAsia="zh-CN"/>
        </w:rPr>
      </w:pPr>
    </w:p>
    <w:p>
      <w:pPr>
        <w:numPr>
          <w:ilvl w:val="0"/>
          <w:numId w:val="0"/>
        </w:numPr>
        <w:ind w:firstLine="421"/>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任务1.3</w:t>
      </w:r>
    </w:p>
    <w:p>
      <w:pPr>
        <w:numPr>
          <w:ilvl w:val="0"/>
          <w:numId w:val="0"/>
        </w:numPr>
        <w:ind w:firstLine="421"/>
        <w:rPr>
          <w:rFonts w:hint="eastAsia" w:ascii="楷体" w:hAnsi="楷体" w:eastAsia="楷体" w:cs="楷体"/>
          <w:b w:val="0"/>
          <w:bCs w:val="0"/>
          <w:color w:val="auto"/>
          <w:sz w:val="21"/>
          <w:szCs w:val="21"/>
          <w:lang w:val="en-US" w:eastAsia="zh-CN"/>
        </w:rPr>
      </w:pPr>
      <w:r>
        <w:rPr>
          <w:rFonts w:hint="eastAsia" w:ascii="楷体" w:hAnsi="楷体" w:eastAsia="楷体" w:cs="楷体"/>
          <w:b w:val="0"/>
          <w:bCs w:val="0"/>
          <w:sz w:val="21"/>
          <w:szCs w:val="21"/>
          <w:lang w:val="en-US" w:eastAsia="zh-CN"/>
        </w:rPr>
        <w:t>根据附件1“SalespersonData”中的数据统计各个销售经理的成交合同数和成交率，将结果保存为“result1_3.xlsx”，第一行为字段名，</w:t>
      </w:r>
      <w:r>
        <w:rPr>
          <w:rFonts w:hint="eastAsia" w:ascii="楷体" w:hAnsi="楷体" w:eastAsia="楷体" w:cs="楷体"/>
          <w:b w:val="0"/>
          <w:bCs w:val="0"/>
          <w:color w:val="auto"/>
          <w:sz w:val="21"/>
          <w:szCs w:val="21"/>
          <w:lang w:val="en-US" w:eastAsia="zh-CN"/>
        </w:rPr>
        <w:t>按销售经理、成交合同、成交率的次序分别放在A列~C列。</w:t>
      </w:r>
    </w:p>
    <w:p>
      <w:pPr>
        <w:numPr>
          <w:ilvl w:val="0"/>
          <w:numId w:val="0"/>
        </w:numPr>
        <w:ind w:firstLine="421"/>
        <w:rPr>
          <w:rFonts w:hint="eastAsia" w:ascii="楷体" w:hAnsi="楷体" w:eastAsia="楷体" w:cs="楷体"/>
          <w:b w:val="0"/>
          <w:bCs w:val="0"/>
          <w:color w:val="auto"/>
          <w:sz w:val="21"/>
          <w:szCs w:val="21"/>
          <w:lang w:val="en-US" w:eastAsia="zh-CN"/>
        </w:rPr>
      </w:pPr>
      <w:r>
        <w:rPr>
          <w:rFonts w:hint="eastAsia" w:ascii="楷体" w:hAnsi="楷体" w:eastAsia="楷体" w:cs="楷体"/>
          <w:b w:val="0"/>
          <w:bCs w:val="0"/>
          <w:color w:val="auto"/>
          <w:sz w:val="21"/>
          <w:szCs w:val="21"/>
          <w:lang w:val="en-US" w:eastAsia="zh-CN"/>
        </w:rPr>
        <w:drawing>
          <wp:anchor distT="0" distB="0" distL="114300" distR="114300" simplePos="0" relativeHeight="251663360" behindDoc="0" locked="0" layoutInCell="1" allowOverlap="1">
            <wp:simplePos x="0" y="0"/>
            <wp:positionH relativeFrom="column">
              <wp:posOffset>-17145</wp:posOffset>
            </wp:positionH>
            <wp:positionV relativeFrom="paragraph">
              <wp:posOffset>298450</wp:posOffset>
            </wp:positionV>
            <wp:extent cx="5266690" cy="2473960"/>
            <wp:effectExtent l="0" t="0" r="6350" b="10160"/>
            <wp:wrapTopAndBottom/>
            <wp:docPr id="10" name="图片 10" descr="02b0c820c6b2000029e0695695ea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2b0c820c6b2000029e0695695ea984"/>
                    <pic:cNvPicPr>
                      <a:picLocks noChangeAspect="1"/>
                    </pic:cNvPicPr>
                  </pic:nvPicPr>
                  <pic:blipFill>
                    <a:blip r:embed="rId11"/>
                    <a:stretch>
                      <a:fillRect/>
                    </a:stretch>
                  </pic:blipFill>
                  <pic:spPr>
                    <a:xfrm>
                      <a:off x="0" y="0"/>
                      <a:ext cx="5266690" cy="2473960"/>
                    </a:xfrm>
                    <a:prstGeom prst="rect">
                      <a:avLst/>
                    </a:prstGeom>
                  </pic:spPr>
                </pic:pic>
              </a:graphicData>
            </a:graphic>
          </wp:anchor>
        </w:drawing>
      </w:r>
      <w:r>
        <w:rPr>
          <w:rFonts w:hint="eastAsia" w:ascii="楷体" w:hAnsi="楷体" w:eastAsia="楷体" w:cs="楷体"/>
          <w:b w:val="0"/>
          <w:bCs w:val="0"/>
          <w:color w:val="auto"/>
          <w:sz w:val="21"/>
          <w:szCs w:val="21"/>
          <w:lang w:val="en-US" w:eastAsia="zh-CN"/>
        </w:rPr>
        <w:t>我们利用.groupby函数以</w:t>
      </w:r>
      <w:r>
        <w:rPr>
          <w:rFonts w:hint="eastAsia" w:ascii="楷体" w:hAnsi="楷体" w:eastAsia="楷体" w:cs="楷体"/>
          <w:b/>
          <w:bCs/>
          <w:color w:val="auto"/>
          <w:sz w:val="21"/>
          <w:szCs w:val="21"/>
          <w:lang w:val="en-US" w:eastAsia="zh-CN"/>
        </w:rPr>
        <w:t>销售经理</w:t>
      </w:r>
      <w:r>
        <w:rPr>
          <w:rFonts w:hint="eastAsia" w:ascii="楷体" w:hAnsi="楷体" w:eastAsia="楷体" w:cs="楷体"/>
          <w:b w:val="0"/>
          <w:bCs w:val="0"/>
          <w:color w:val="auto"/>
          <w:sz w:val="21"/>
          <w:szCs w:val="21"/>
          <w:lang w:val="en-US" w:eastAsia="zh-CN"/>
        </w:rPr>
        <w:t>为对象进行分组处理。如下：</w:t>
      </w:r>
    </w:p>
    <w:p>
      <w:pPr>
        <w:numPr>
          <w:ilvl w:val="0"/>
          <w:numId w:val="0"/>
        </w:numPr>
        <w:ind w:firstLine="211" w:firstLineChars="100"/>
        <w:rPr>
          <w:rFonts w:hint="eastAsia" w:ascii="楷体" w:hAnsi="楷体" w:eastAsia="楷体" w:cs="楷体"/>
          <w:b/>
          <w:bCs/>
          <w:sz w:val="21"/>
          <w:szCs w:val="21"/>
          <w:lang w:val="en-US" w:eastAsia="zh-CN"/>
        </w:rPr>
      </w:pPr>
    </w:p>
    <w:p>
      <w:pPr>
        <w:numPr>
          <w:ilvl w:val="0"/>
          <w:numId w:val="0"/>
        </w:numPr>
        <w:ind w:firstLine="211" w:firstLineChars="100"/>
        <w:rPr>
          <w:rFonts w:hint="eastAsia" w:ascii="楷体" w:hAnsi="楷体" w:eastAsia="楷体" w:cs="楷体"/>
          <w:b/>
          <w:bCs/>
          <w:sz w:val="21"/>
          <w:szCs w:val="21"/>
          <w:lang w:val="en-US" w:eastAsia="zh-CN"/>
        </w:rPr>
      </w:pPr>
    </w:p>
    <w:p>
      <w:pPr>
        <w:numPr>
          <w:ilvl w:val="0"/>
          <w:numId w:val="0"/>
        </w:numPr>
        <w:ind w:firstLine="211" w:firstLineChars="100"/>
        <w:rPr>
          <w:rFonts w:hint="default" w:ascii="楷体" w:hAnsi="楷体" w:eastAsia="楷体" w:cs="楷体"/>
          <w:b/>
          <w:bCs/>
          <w:sz w:val="21"/>
          <w:szCs w:val="21"/>
          <w:lang w:val="en-US" w:eastAsia="zh-CN"/>
        </w:rPr>
      </w:pPr>
      <w:r>
        <w:rPr>
          <w:rFonts w:hint="eastAsia" w:ascii="楷体" w:hAnsi="楷体" w:eastAsia="楷体" w:cs="楷体"/>
          <w:b/>
          <w:bCs/>
          <w:sz w:val="21"/>
          <w:szCs w:val="21"/>
          <w:lang w:val="en-US" w:eastAsia="zh-CN"/>
        </w:rPr>
        <w:t>任务1.4</w:t>
      </w:r>
    </w:p>
    <w:p>
      <w:pPr>
        <w:numPr>
          <w:ilvl w:val="0"/>
          <w:numId w:val="0"/>
        </w:numPr>
        <w:rPr>
          <w:rFonts w:hint="default" w:ascii="楷体" w:hAnsi="楷体" w:eastAsia="楷体" w:cs="楷体"/>
          <w:b/>
          <w:bCs/>
          <w:sz w:val="21"/>
          <w:szCs w:val="21"/>
          <w:lang w:val="en-US" w:eastAsia="zh-CN"/>
        </w:rPr>
      </w:pPr>
    </w:p>
    <w:p>
      <w:pPr>
        <w:numPr>
          <w:ilvl w:val="0"/>
          <w:numId w:val="0"/>
        </w:numPr>
        <w:ind w:firstLine="211" w:firstLineChars="100"/>
        <w:rPr>
          <w:rFonts w:hint="default" w:ascii="楷体" w:hAnsi="楷体" w:eastAsia="楷体" w:cs="楷体"/>
          <w:b/>
          <w:bCs/>
          <w:sz w:val="21"/>
          <w:szCs w:val="21"/>
          <w:lang w:val="en-US" w:eastAsia="zh-CN"/>
        </w:rPr>
      </w:pPr>
      <w:r>
        <w:rPr>
          <w:rFonts w:hint="default" w:ascii="楷体" w:hAnsi="楷体" w:eastAsia="楷体" w:cs="楷体"/>
          <w:b/>
          <w:bCs/>
          <w:sz w:val="21"/>
          <w:szCs w:val="21"/>
          <w:lang w:val="en-US" w:eastAsia="zh-CN"/>
        </w:rPr>
        <w:t>任务 2 可视化展示和撰写分析报告</w:t>
      </w:r>
    </w:p>
    <w:p>
      <w:pPr>
        <w:numPr>
          <w:ilvl w:val="0"/>
          <w:numId w:val="0"/>
        </w:numPr>
        <w:ind w:firstLine="211" w:firstLineChars="10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 xml:space="preserve">  任务2.1</w:t>
      </w:r>
    </w:p>
    <w:p>
      <w:pPr>
        <w:numPr>
          <w:ilvl w:val="0"/>
          <w:numId w:val="0"/>
        </w:numPr>
        <w:ind w:firstLine="211" w:firstLineChars="100"/>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 xml:space="preserve">  </w:t>
      </w:r>
      <w:r>
        <w:rPr>
          <w:rFonts w:hint="eastAsia" w:ascii="楷体" w:hAnsi="楷体" w:eastAsia="楷体" w:cs="楷体"/>
          <w:b w:val="0"/>
          <w:bCs w:val="0"/>
          <w:sz w:val="21"/>
          <w:szCs w:val="21"/>
          <w:lang w:val="en-US" w:eastAsia="zh-CN"/>
        </w:rPr>
        <w:t>绘制非洲各国产品的销售地图，并能够查看该国的销售额和利润。根据销售额的降序排列，绘制非洲各国产品销售额和利润数据的图表。</w:t>
      </w:r>
    </w:p>
    <w:p>
      <w:pPr>
        <w:numPr>
          <w:ilvl w:val="0"/>
          <w:numId w:val="0"/>
        </w:numPr>
        <w:ind w:firstLine="210" w:firstLineChars="100"/>
        <w:rPr>
          <w:rFonts w:hint="default"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 xml:space="preserve">  1.我们使用Tableau软件进行可视化展示，导入非洲各个国家销售额以及利润数据，制作各国的销售额（蓝色）和利润（红色）。</w:t>
      </w:r>
    </w:p>
    <w:p>
      <w:pPr>
        <w:numPr>
          <w:ilvl w:val="0"/>
          <w:numId w:val="0"/>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上面两图为非洲各国产品的销售地图，分别表示各国的销售额与利润数。通过此图中的颜色变化，我们明显可以观察到该产品在不同国家销售的情况，从销售额地图中能够发现该产品在大部分国家的销售情况还是比较平衡的，但还是有存在该产品在个别国家的销售是脱颖而出的现象。</w:t>
      </w:r>
      <w:r>
        <w:rPr>
          <w:rFonts w:hint="eastAsia" w:ascii="楷体" w:hAnsi="楷体" w:eastAsia="楷体" w:cs="楷体"/>
          <w:b w:val="0"/>
          <w:bCs w:val="0"/>
          <w:sz w:val="21"/>
          <w:szCs w:val="21"/>
          <w:lang w:val="en-US" w:eastAsia="zh-CN"/>
        </w:rPr>
        <w:drawing>
          <wp:anchor distT="0" distB="0" distL="114300" distR="114300" simplePos="0" relativeHeight="251659264" behindDoc="0" locked="0" layoutInCell="1" allowOverlap="1">
            <wp:simplePos x="0" y="0"/>
            <wp:positionH relativeFrom="column">
              <wp:posOffset>2900680</wp:posOffset>
            </wp:positionH>
            <wp:positionV relativeFrom="paragraph">
              <wp:posOffset>68580</wp:posOffset>
            </wp:positionV>
            <wp:extent cx="2483485" cy="2370455"/>
            <wp:effectExtent l="0" t="0" r="635" b="6985"/>
            <wp:wrapTopAndBottom/>
            <wp:docPr id="2" name="图片 2" descr="70fe572527245f73511f8a7fe7d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0fe572527245f73511f8a7fe7d7996"/>
                    <pic:cNvPicPr>
                      <a:picLocks noChangeAspect="1"/>
                    </pic:cNvPicPr>
                  </pic:nvPicPr>
                  <pic:blipFill>
                    <a:blip r:embed="rId12"/>
                    <a:stretch>
                      <a:fillRect/>
                    </a:stretch>
                  </pic:blipFill>
                  <pic:spPr>
                    <a:xfrm>
                      <a:off x="0" y="0"/>
                      <a:ext cx="2483485" cy="2370455"/>
                    </a:xfrm>
                    <a:prstGeom prst="rect">
                      <a:avLst/>
                    </a:prstGeom>
                  </pic:spPr>
                </pic:pic>
              </a:graphicData>
            </a:graphic>
          </wp:anchor>
        </w:drawing>
      </w:r>
      <w:r>
        <w:rPr>
          <w:rFonts w:hint="eastAsia" w:ascii="楷体" w:hAnsi="楷体" w:eastAsia="楷体" w:cs="楷体"/>
          <w:b w:val="0"/>
          <w:bCs w:val="0"/>
          <w:sz w:val="21"/>
          <w:szCs w:val="21"/>
          <w:lang w:val="en-US" w:eastAsia="zh-CN"/>
        </w:rPr>
        <w:drawing>
          <wp:anchor distT="0" distB="0" distL="114300" distR="114300" simplePos="0" relativeHeight="251658240" behindDoc="0" locked="0" layoutInCell="1" allowOverlap="1">
            <wp:simplePos x="0" y="0"/>
            <wp:positionH relativeFrom="column">
              <wp:posOffset>-220345</wp:posOffset>
            </wp:positionH>
            <wp:positionV relativeFrom="paragraph">
              <wp:posOffset>106680</wp:posOffset>
            </wp:positionV>
            <wp:extent cx="2908935" cy="2358390"/>
            <wp:effectExtent l="0" t="0" r="1905" b="3810"/>
            <wp:wrapTopAndBottom/>
            <wp:docPr id="1" name="图片 1" descr="任务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任务2.1.1"/>
                    <pic:cNvPicPr>
                      <a:picLocks noChangeAspect="1"/>
                    </pic:cNvPicPr>
                  </pic:nvPicPr>
                  <pic:blipFill>
                    <a:blip r:embed="rId13"/>
                    <a:stretch>
                      <a:fillRect/>
                    </a:stretch>
                  </pic:blipFill>
                  <pic:spPr>
                    <a:xfrm>
                      <a:off x="0" y="0"/>
                      <a:ext cx="2908935" cy="2358390"/>
                    </a:xfrm>
                    <a:prstGeom prst="rect">
                      <a:avLst/>
                    </a:prstGeom>
                  </pic:spPr>
                </pic:pic>
              </a:graphicData>
            </a:graphic>
          </wp:anchor>
        </w:drawing>
      </w:r>
    </w:p>
    <w:p>
      <w:pPr>
        <w:numPr>
          <w:ilvl w:val="0"/>
          <w:numId w:val="0"/>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通过两张图的比较，可以发现部分国家在销售额突出的情况下利润依旧也是保持同步上升的情况，但我们也注意到有一部分国家存在两者有反差的情况，分为以下两种现象：销售额低，利润却高；销售额高，利润却低。因此，我们也可以从中了解到该通讯公司在各国家的市场营销方式以及成本投入上存在一定的区别。</w:t>
      </w:r>
    </w:p>
    <w:p>
      <w:pPr>
        <w:numPr>
          <w:ilvl w:val="0"/>
          <w:numId w:val="0"/>
        </w:numPr>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drawing>
          <wp:anchor distT="0" distB="0" distL="114300" distR="114300" simplePos="0" relativeHeight="251661312" behindDoc="0" locked="0" layoutInCell="1" allowOverlap="1">
            <wp:simplePos x="0" y="0"/>
            <wp:positionH relativeFrom="column">
              <wp:posOffset>2828925</wp:posOffset>
            </wp:positionH>
            <wp:positionV relativeFrom="paragraph">
              <wp:posOffset>471170</wp:posOffset>
            </wp:positionV>
            <wp:extent cx="2706370" cy="2254885"/>
            <wp:effectExtent l="0" t="0" r="6350" b="635"/>
            <wp:wrapTopAndBottom/>
            <wp:docPr id="4" name="图片 4" descr="dd3e7e2e4de912b4ec25e0c0c4ddd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3e7e2e4de912b4ec25e0c0c4dddb5"/>
                    <pic:cNvPicPr>
                      <a:picLocks noChangeAspect="1"/>
                    </pic:cNvPicPr>
                  </pic:nvPicPr>
                  <pic:blipFill>
                    <a:blip r:embed="rId14"/>
                    <a:stretch>
                      <a:fillRect/>
                    </a:stretch>
                  </pic:blipFill>
                  <pic:spPr>
                    <a:xfrm>
                      <a:off x="0" y="0"/>
                      <a:ext cx="2706370" cy="2254885"/>
                    </a:xfrm>
                    <a:prstGeom prst="rect">
                      <a:avLst/>
                    </a:prstGeom>
                  </pic:spPr>
                </pic:pic>
              </a:graphicData>
            </a:graphic>
          </wp:anchor>
        </w:drawing>
      </w:r>
      <w:r>
        <w:rPr>
          <w:rFonts w:hint="eastAsia" w:ascii="楷体" w:hAnsi="楷体" w:eastAsia="楷体" w:cs="楷体"/>
          <w:b w:val="0"/>
          <w:bCs w:val="0"/>
          <w:sz w:val="21"/>
          <w:szCs w:val="21"/>
          <w:lang w:val="en-US" w:eastAsia="zh-CN"/>
        </w:rPr>
        <w:drawing>
          <wp:anchor distT="0" distB="0" distL="114300" distR="114300" simplePos="0" relativeHeight="251660288" behindDoc="0" locked="0" layoutInCell="1" allowOverlap="1">
            <wp:simplePos x="0" y="0"/>
            <wp:positionH relativeFrom="column">
              <wp:posOffset>-178435</wp:posOffset>
            </wp:positionH>
            <wp:positionV relativeFrom="paragraph">
              <wp:posOffset>445135</wp:posOffset>
            </wp:positionV>
            <wp:extent cx="2773680" cy="2449830"/>
            <wp:effectExtent l="0" t="0" r="0" b="3810"/>
            <wp:wrapTopAndBottom/>
            <wp:docPr id="3" name="图片 3" descr="D:\桌面\微信图片_20211113191718.png微信图片_20211113191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桌面\微信图片_20211113191718.png微信图片_20211113191718"/>
                    <pic:cNvPicPr>
                      <a:picLocks noChangeAspect="1"/>
                    </pic:cNvPicPr>
                  </pic:nvPicPr>
                  <pic:blipFill>
                    <a:blip r:embed="rId15"/>
                    <a:srcRect/>
                    <a:stretch>
                      <a:fillRect/>
                    </a:stretch>
                  </pic:blipFill>
                  <pic:spPr>
                    <a:xfrm>
                      <a:off x="0" y="0"/>
                      <a:ext cx="2773680" cy="2449830"/>
                    </a:xfrm>
                    <a:prstGeom prst="rect">
                      <a:avLst/>
                    </a:prstGeom>
                  </pic:spPr>
                </pic:pic>
              </a:graphicData>
            </a:graphic>
          </wp:anchor>
        </w:drawing>
      </w:r>
      <w:r>
        <w:rPr>
          <w:rFonts w:hint="eastAsia" w:ascii="楷体" w:hAnsi="楷体" w:eastAsia="楷体" w:cs="楷体"/>
          <w:b w:val="0"/>
          <w:bCs w:val="0"/>
          <w:sz w:val="21"/>
          <w:szCs w:val="21"/>
          <w:lang w:val="en-US" w:eastAsia="zh-CN"/>
        </w:rPr>
        <w:t>2.除此之外，我们用</w:t>
      </w:r>
      <w:r>
        <w:rPr>
          <w:rFonts w:hint="eastAsia" w:ascii="楷体" w:hAnsi="楷体" w:eastAsia="楷体" w:cs="楷体"/>
          <w:b w:val="0"/>
          <w:bCs w:val="0"/>
          <w:sz w:val="21"/>
          <w:szCs w:val="21"/>
          <w:lang w:val="en-US" w:eastAsia="zh-CN"/>
        </w:rPr>
        <w:t>matplotib库对销售额进行降序排列处理，其次，使用相关代码绘制非洲各国产品销售额和利润数据的图表。</w:t>
      </w:r>
    </w:p>
    <w:p>
      <w:pPr>
        <w:numPr>
          <w:ilvl w:val="0"/>
          <w:numId w:val="0"/>
        </w:numPr>
        <w:ind w:firstLine="420" w:firstLineChars="200"/>
        <w:rPr>
          <w:rFonts w:hint="default"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 xml:space="preserve">   非洲各国产品销售额的饼图                   非洲各国产品利润的柱状图</w:t>
      </w:r>
    </w:p>
    <w:p>
      <w:pPr>
        <w:numPr>
          <w:ilvl w:val="0"/>
          <w:numId w:val="0"/>
        </w:numPr>
        <w:rPr>
          <w:rFonts w:hint="default" w:ascii="楷体" w:hAnsi="楷体" w:eastAsia="楷体" w:cs="楷体"/>
          <w:b w:val="0"/>
          <w:bCs w:val="0"/>
          <w:sz w:val="21"/>
          <w:szCs w:val="21"/>
          <w:lang w:val="en-US" w:eastAsia="zh-CN"/>
        </w:rPr>
      </w:pPr>
    </w:p>
    <w:p>
      <w:pPr>
        <w:numPr>
          <w:ilvl w:val="0"/>
          <w:numId w:val="0"/>
        </w:numPr>
        <w:ind w:firstLine="420" w:firstLineChars="200"/>
        <w:rPr>
          <w:rFonts w:hint="default"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以上两张图较前面的销售地图，有一个明显的优点：能够彻底地反映出各个数据的显著变化，尤其是利润柱状图，从中能够发现某些国家还是存在亏损的现象。</w:t>
      </w:r>
    </w:p>
    <w:p>
      <w:pPr>
        <w:numPr>
          <w:ilvl w:val="0"/>
          <w:numId w:val="0"/>
        </w:numPr>
        <w:ind w:firstLine="422" w:firstLineChars="200"/>
        <w:rPr>
          <w:rFonts w:hint="eastAsia" w:ascii="楷体" w:hAnsi="楷体" w:eastAsia="楷体" w:cs="楷体"/>
          <w:b/>
          <w:bCs/>
          <w:sz w:val="21"/>
          <w:szCs w:val="21"/>
          <w:lang w:val="en-US" w:eastAsia="zh-CN"/>
        </w:rPr>
      </w:pPr>
    </w:p>
    <w:p>
      <w:pPr>
        <w:numPr>
          <w:ilvl w:val="0"/>
          <w:numId w:val="0"/>
        </w:numPr>
        <w:ind w:firstLine="422" w:firstLineChars="20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任务2.2</w:t>
      </w:r>
    </w:p>
    <w:p>
      <w:pPr>
        <w:numPr>
          <w:ilvl w:val="0"/>
          <w:numId w:val="0"/>
        </w:numPr>
        <w:ind w:firstLine="420" w:firstLineChars="20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根据地区、国家等维度，绘制各服务分类的销售额和利润的年增长率及各季度同比增长率的图表。</w:t>
      </w:r>
    </w:p>
    <w:p>
      <w:pPr>
        <w:numPr>
          <w:ilvl w:val="0"/>
          <w:numId w:val="0"/>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由于数据量过大，我们采用散点图来表示各服务分类的销售额图表如下：</w:t>
      </w:r>
    </w:p>
    <w:p>
      <w:pPr>
        <w:numPr>
          <w:ilvl w:val="0"/>
          <w:numId w:val="0"/>
        </w:numPr>
        <w:ind w:firstLine="420" w:firstLineChars="20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drawing>
          <wp:inline distT="0" distB="0" distL="114300" distR="114300">
            <wp:extent cx="4991100" cy="3251200"/>
            <wp:effectExtent l="0" t="0" r="0" b="0"/>
            <wp:docPr id="11" name="图片 11" descr="a04442c292906d8f0058ec3fb8c25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04442c292906d8f0058ec3fb8c255f"/>
                    <pic:cNvPicPr>
                      <a:picLocks noChangeAspect="1"/>
                    </pic:cNvPicPr>
                  </pic:nvPicPr>
                  <pic:blipFill>
                    <a:blip r:embed="rId16"/>
                    <a:stretch>
                      <a:fillRect/>
                    </a:stretch>
                  </pic:blipFill>
                  <pic:spPr>
                    <a:xfrm>
                      <a:off x="0" y="0"/>
                      <a:ext cx="4991100" cy="3251200"/>
                    </a:xfrm>
                    <a:prstGeom prst="rect">
                      <a:avLst/>
                    </a:prstGeom>
                  </pic:spPr>
                </pic:pic>
              </a:graphicData>
            </a:graphic>
          </wp:inline>
        </w:drawing>
      </w:r>
    </w:p>
    <w:p>
      <w:pPr>
        <w:numPr>
          <w:ilvl w:val="0"/>
          <w:numId w:val="0"/>
        </w:numPr>
        <w:ind w:firstLine="420" w:firstLineChars="200"/>
        <w:rPr>
          <w:rFonts w:hint="default"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由此图不仅可观察到不同服务类型之间的销售额差距，也可以发现同个服务领域之间的差距。从图中可发现Residential类型中有一头领头羊在其领域遥遥领先，但各个国家地区在其服务领域销售额都比较接近，也体现该服务类型相较于其他服务类型在市场有很大的领导力。但是其他服务类型也不言示弱，他们的销售额也很出色，但在同领域区间也存在一定的差距。</w:t>
      </w:r>
    </w:p>
    <w:p>
      <w:pPr>
        <w:numPr>
          <w:ilvl w:val="0"/>
          <w:numId w:val="0"/>
        </w:numPr>
        <w:ind w:firstLine="422" w:firstLineChars="20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任务2.3</w:t>
      </w:r>
    </w:p>
    <w:p>
      <w:pPr>
        <w:numPr>
          <w:ilvl w:val="0"/>
          <w:numId w:val="0"/>
        </w:numPr>
        <w:ind w:firstLine="420" w:firstLineChars="20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根据地区、国家等维度，绘制 2021 年第一季度各服务分类的销售额和利润预测值的图表。</w:t>
      </w: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p>
    <w:p>
      <w:pPr>
        <w:numPr>
          <w:ilvl w:val="0"/>
          <w:numId w:val="0"/>
        </w:numPr>
        <w:ind w:firstLine="422" w:firstLineChars="200"/>
        <w:rPr>
          <w:rFonts w:hint="default" w:ascii="楷体" w:hAnsi="楷体" w:eastAsia="楷体" w:cs="楷体"/>
          <w:b/>
          <w:bCs/>
          <w:sz w:val="21"/>
          <w:szCs w:val="21"/>
          <w:lang w:val="en-US" w:eastAsia="zh-CN"/>
        </w:rPr>
      </w:pPr>
      <w:r>
        <w:rPr>
          <w:rFonts w:hint="default" w:ascii="楷体" w:hAnsi="楷体" w:eastAsia="楷体" w:cs="楷体"/>
          <w:b/>
          <w:bCs/>
          <w:sz w:val="21"/>
          <w:szCs w:val="21"/>
          <w:lang w:val="en-US" w:eastAsia="zh-CN"/>
        </w:rPr>
        <w:t xml:space="preserve">任务 2.4 </w:t>
      </w:r>
    </w:p>
    <w:p>
      <w:pPr>
        <w:numPr>
          <w:ilvl w:val="0"/>
          <w:numId w:val="0"/>
        </w:numPr>
        <w:ind w:firstLine="420" w:firstLineChars="20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t xml:space="preserve">绘制销售经理的销售合同数前 5 名排行榜。 </w:t>
      </w:r>
    </w:p>
    <w:p>
      <w:pPr>
        <w:numPr>
          <w:ilvl w:val="0"/>
          <w:numId w:val="0"/>
        </w:numPr>
        <w:ind w:firstLine="420" w:firstLineChars="200"/>
        <w:rPr>
          <w:rFonts w:hint="default" w:ascii="楷体" w:hAnsi="楷体" w:eastAsia="楷体" w:cs="楷体"/>
          <w:b w:val="0"/>
          <w:bCs w:val="0"/>
          <w:sz w:val="21"/>
          <w:szCs w:val="21"/>
          <w:lang w:val="en-US" w:eastAsia="zh-CN"/>
        </w:rPr>
      </w:pPr>
    </w:p>
    <w:p>
      <w:pPr>
        <w:numPr>
          <w:ilvl w:val="0"/>
          <w:numId w:val="0"/>
        </w:numPr>
        <w:ind w:firstLine="420" w:firstLineChars="20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drawing>
          <wp:anchor distT="0" distB="0" distL="114300" distR="114300" simplePos="0" relativeHeight="251662336" behindDoc="0" locked="0" layoutInCell="1" allowOverlap="1">
            <wp:simplePos x="0" y="0"/>
            <wp:positionH relativeFrom="column">
              <wp:posOffset>612775</wp:posOffset>
            </wp:positionH>
            <wp:positionV relativeFrom="paragraph">
              <wp:posOffset>15240</wp:posOffset>
            </wp:positionV>
            <wp:extent cx="4479925" cy="2982595"/>
            <wp:effectExtent l="0" t="0" r="0" b="0"/>
            <wp:wrapTopAndBottom/>
            <wp:docPr id="5" name="图片 5" descr="56b300e3966b0f29979b17625a273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6b300e3966b0f29979b17625a273ed"/>
                    <pic:cNvPicPr>
                      <a:picLocks noChangeAspect="1"/>
                    </pic:cNvPicPr>
                  </pic:nvPicPr>
                  <pic:blipFill>
                    <a:blip r:embed="rId17"/>
                    <a:stretch>
                      <a:fillRect/>
                    </a:stretch>
                  </pic:blipFill>
                  <pic:spPr>
                    <a:xfrm>
                      <a:off x="0" y="0"/>
                      <a:ext cx="4479925" cy="2982595"/>
                    </a:xfrm>
                    <a:prstGeom prst="rect">
                      <a:avLst/>
                    </a:prstGeom>
                  </pic:spPr>
                </pic:pic>
              </a:graphicData>
            </a:graphic>
          </wp:anchor>
        </w:drawing>
      </w:r>
    </w:p>
    <w:p>
      <w:pPr>
        <w:numPr>
          <w:ilvl w:val="0"/>
          <w:numId w:val="0"/>
        </w:numPr>
        <w:ind w:firstLine="420" w:firstLineChars="200"/>
        <w:rPr>
          <w:rFonts w:hint="default"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观察以上散点图，Audrey Baker销售经理的成交合同数最高可以达到200以上，也凸显了该销售经理在该市场营销能力极佳。另外，也很明显观察到个别销售经理的成交合同数之间有比较接近的距离，但也存在悬崖式断层的差距现象。所以，根据这张图不仅反映了个人的销售情况，也展现了个人在市场竞争下的销售差距。</w:t>
      </w:r>
    </w:p>
    <w:p>
      <w:pPr>
        <w:numPr>
          <w:ilvl w:val="0"/>
          <w:numId w:val="0"/>
        </w:numPr>
        <w:ind w:firstLine="422" w:firstLineChars="200"/>
        <w:rPr>
          <w:rFonts w:hint="default" w:ascii="楷体" w:hAnsi="楷体" w:eastAsia="楷体" w:cs="楷体"/>
          <w:b w:val="0"/>
          <w:bCs w:val="0"/>
          <w:sz w:val="21"/>
          <w:szCs w:val="21"/>
          <w:lang w:val="en-US" w:eastAsia="zh-CN"/>
        </w:rPr>
      </w:pPr>
      <w:r>
        <w:rPr>
          <w:rFonts w:hint="default" w:ascii="楷体" w:hAnsi="楷体" w:eastAsia="楷体" w:cs="楷体"/>
          <w:b/>
          <w:bCs/>
          <w:sz w:val="21"/>
          <w:szCs w:val="21"/>
          <w:lang w:val="en-US" w:eastAsia="zh-CN"/>
        </w:rPr>
        <w:t>任务 2.5</w:t>
      </w:r>
      <w:r>
        <w:rPr>
          <w:rFonts w:hint="default" w:ascii="楷体" w:hAnsi="楷体" w:eastAsia="楷体" w:cs="楷体"/>
          <w:b w:val="0"/>
          <w:bCs w:val="0"/>
          <w:sz w:val="21"/>
          <w:szCs w:val="21"/>
          <w:lang w:val="en-US" w:eastAsia="zh-CN"/>
        </w:rPr>
        <w:t xml:space="preserve"> </w:t>
      </w:r>
    </w:p>
    <w:p>
      <w:pPr>
        <w:numPr>
          <w:ilvl w:val="0"/>
          <w:numId w:val="0"/>
        </w:numPr>
        <w:ind w:firstLine="420" w:firstLineChars="200"/>
        <w:rPr>
          <w:rFonts w:hint="default" w:ascii="楷体" w:hAnsi="楷体" w:eastAsia="楷体" w:cs="楷体"/>
          <w:b w:val="0"/>
          <w:bCs w:val="0"/>
          <w:sz w:val="21"/>
          <w:szCs w:val="21"/>
          <w:lang w:val="en-US" w:eastAsia="zh-CN"/>
        </w:rPr>
      </w:pPr>
      <w:r>
        <w:rPr>
          <w:rFonts w:hint="default" w:ascii="楷体" w:hAnsi="楷体" w:eastAsia="楷体" w:cs="楷体"/>
          <w:b w:val="0"/>
          <w:bCs w:val="0"/>
          <w:sz w:val="21"/>
          <w:szCs w:val="21"/>
          <w:lang w:val="en-US" w:eastAsia="zh-CN"/>
        </w:rPr>
        <w:drawing>
          <wp:anchor distT="0" distB="0" distL="114300" distR="114300" simplePos="0" relativeHeight="251669504" behindDoc="0" locked="0" layoutInCell="1" allowOverlap="1">
            <wp:simplePos x="0" y="0"/>
            <wp:positionH relativeFrom="column">
              <wp:posOffset>273050</wp:posOffset>
            </wp:positionH>
            <wp:positionV relativeFrom="paragraph">
              <wp:posOffset>189230</wp:posOffset>
            </wp:positionV>
            <wp:extent cx="4775200" cy="3251200"/>
            <wp:effectExtent l="0" t="0" r="10160" b="0"/>
            <wp:wrapNone/>
            <wp:docPr id="6" name="图片 6" descr="affea06b7f267820a1e184efed76b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ffea06b7f267820a1e184efed76bb9"/>
                    <pic:cNvPicPr>
                      <a:picLocks noChangeAspect="1"/>
                    </pic:cNvPicPr>
                  </pic:nvPicPr>
                  <pic:blipFill>
                    <a:blip r:embed="rId18"/>
                    <a:stretch>
                      <a:fillRect/>
                    </a:stretch>
                  </pic:blipFill>
                  <pic:spPr>
                    <a:xfrm>
                      <a:off x="0" y="0"/>
                      <a:ext cx="4775200" cy="3251200"/>
                    </a:xfrm>
                    <a:prstGeom prst="rect">
                      <a:avLst/>
                    </a:prstGeom>
                  </pic:spPr>
                </pic:pic>
              </a:graphicData>
            </a:graphic>
          </wp:anchor>
        </w:drawing>
      </w:r>
      <w:r>
        <w:rPr>
          <w:rFonts w:hint="default" w:ascii="楷体" w:hAnsi="楷体" w:eastAsia="楷体" w:cs="楷体"/>
          <w:b w:val="0"/>
          <w:bCs w:val="0"/>
          <w:sz w:val="21"/>
          <w:szCs w:val="21"/>
          <w:lang w:val="en-US" w:eastAsia="zh-CN"/>
        </w:rPr>
        <w:t>绘制销售额后 10 名的国家排行榜。</w:t>
      </w:r>
    </w:p>
    <w:p>
      <w:pPr>
        <w:numPr>
          <w:ilvl w:val="0"/>
          <w:numId w:val="0"/>
        </w:numPr>
        <w:ind w:firstLine="420" w:firstLineChars="200"/>
        <w:rPr>
          <w:rFonts w:hint="default"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p>
    <w:p>
      <w:pPr>
        <w:numPr>
          <w:ilvl w:val="0"/>
          <w:numId w:val="0"/>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在绘制销售额后十名国家排行榜之前，首先，我们需要将以各个国家为对象筛选而出的销售额数据进行累加统计，其次我们要将各个国家进行降序排列，最后筛选出后十名国家的销售额并且绘制成散点图。</w:t>
      </w:r>
    </w:p>
    <w:p>
      <w:pPr>
        <w:numPr>
          <w:ilvl w:val="0"/>
          <w:numId w:val="0"/>
        </w:numPr>
        <w:ind w:firstLine="420" w:firstLineChars="200"/>
        <w:rPr>
          <w:rFonts w:hint="default"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通过以上的散点图，我们能注意到后十名国家的销售额差距都比较小，从销售额数据上能观察到这些国家经济发展水平总体比较落后。</w:t>
      </w:r>
    </w:p>
    <w:p>
      <w:pPr>
        <w:numPr>
          <w:ilvl w:val="0"/>
          <w:numId w:val="0"/>
        </w:numPr>
        <w:rPr>
          <w:rFonts w:hint="default" w:ascii="楷体" w:hAnsi="楷体" w:eastAsia="楷体" w:cs="楷体"/>
          <w:b/>
          <w:bCs/>
          <w:sz w:val="21"/>
          <w:szCs w:val="21"/>
          <w:lang w:val="en-US" w:eastAsia="zh-CN"/>
        </w:rPr>
      </w:pPr>
      <w:r>
        <w:rPr>
          <w:rFonts w:hint="eastAsia" w:ascii="楷体" w:hAnsi="楷体" w:eastAsia="楷体" w:cs="楷体"/>
          <w:b/>
          <w:bCs/>
          <w:sz w:val="21"/>
          <w:szCs w:val="21"/>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C0ED3"/>
    <w:multiLevelType w:val="singleLevel"/>
    <w:tmpl w:val="A9CC0ED3"/>
    <w:lvl w:ilvl="0" w:tentative="0">
      <w:start w:val="3"/>
      <w:numFmt w:val="decimal"/>
      <w:lvlText w:val="%1."/>
      <w:lvlJc w:val="left"/>
      <w:pPr>
        <w:tabs>
          <w:tab w:val="left" w:pos="312"/>
        </w:tabs>
        <w:ind w:left="421" w:leftChars="0" w:firstLine="0" w:firstLineChars="0"/>
      </w:pPr>
    </w:lvl>
  </w:abstractNum>
  <w:abstractNum w:abstractNumId="1">
    <w:nsid w:val="15EE24C2"/>
    <w:multiLevelType w:val="singleLevel"/>
    <w:tmpl w:val="15EE24C2"/>
    <w:lvl w:ilvl="0" w:tentative="0">
      <w:start w:val="1"/>
      <w:numFmt w:val="chineseCounting"/>
      <w:suff w:val="nothing"/>
      <w:lvlText w:val="%1、"/>
      <w:lvlJc w:val="left"/>
      <w:rPr>
        <w:rFonts w:hint="eastAsia"/>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A3EB1"/>
    <w:rsid w:val="4D980D05"/>
    <w:rsid w:val="564A3EB1"/>
    <w:rsid w:val="5D0C49B9"/>
    <w:rsid w:val="77C2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1889</Words>
  <Characters>2094</Characters>
  <Lines>0</Lines>
  <Paragraphs>0</Paragraphs>
  <TotalTime>1</TotalTime>
  <ScaleCrop>false</ScaleCrop>
  <LinksUpToDate>false</LinksUpToDate>
  <CharactersWithSpaces>2181</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2021-11-13T00:47:00Z</dcterms:created>
  <dc:creator>1026.</dc:creator>
  <cp:lastModifiedBy>1026.</cp:lastModifiedBy>
  <dcterms:modified xsi:type="dcterms:W3CDTF">2021-11-13T11:53:08Z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