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Class Summary Report</w:t>
      </w:r>
    </w:p>
    <w:p>
      <w:r>
        <w:t>Total Students Processed: 5</w:t>
      </w:r>
    </w:p>
    <w:p>
      <w:r>
        <w:t>Highest Total Score: 270</w:t>
      </w:r>
    </w:p>
    <w:p>
      <w:r>
        <w:t>Lowest Total Score: 225</w:t>
      </w:r>
    </w:p>
    <w:p>
      <w:r>
        <w:t>Class Average Score: 246.6</w:t>
      </w:r>
    </w:p>
    <w:p>
      <w:r>
        <w:t>Grade Distribution:</w:t>
      </w:r>
    </w:p>
    <w:p>
      <w:r>
        <w:t>A: 5</w:t>
      </w:r>
    </w:p>
    <w:p>
      <w:r>
        <w:t>B: 0</w:t>
      </w:r>
    </w:p>
    <w:p>
      <w:r>
        <w:t>C: 0</w:t>
      </w:r>
    </w:p>
    <w:p>
      <w:r>
        <w:t>D: 0</w:t>
      </w:r>
    </w:p>
    <w:p>
      <w:r>
        <w:t>F: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