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34" w:rsidRDefault="00040AF3">
      <w:r>
        <w:t>This is the FTC Engineering Notebook</w:t>
      </w:r>
      <w:bookmarkStart w:id="0" w:name="_GoBack"/>
      <w:bookmarkEnd w:id="0"/>
    </w:p>
    <w:sectPr w:rsidR="0056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8D"/>
    <w:rsid w:val="00040AF3"/>
    <w:rsid w:val="005A748D"/>
    <w:rsid w:val="008334D2"/>
    <w:rsid w:val="0094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Dong</dc:creator>
  <cp:keywords/>
  <dc:description/>
  <cp:lastModifiedBy>Ken Dong</cp:lastModifiedBy>
  <cp:revision>2</cp:revision>
  <dcterms:created xsi:type="dcterms:W3CDTF">2013-08-23T06:29:00Z</dcterms:created>
  <dcterms:modified xsi:type="dcterms:W3CDTF">2013-08-23T06:29:00Z</dcterms:modified>
</cp:coreProperties>
</file>