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B1" w:rsidRPr="00A34953" w:rsidRDefault="00A34953" w:rsidP="00A34953">
      <w:r w:rsidRPr="00A34953">
        <w:rPr>
          <w:rFonts w:ascii="Arial" w:hAnsi="Arial" w:cs="Arial"/>
        </w:rPr>
        <w:t>I přes nárůst poptávky se prodeje chytrých telefonů v Číně meziročně propadly o 7 % na necelých 94 milionů kusů. Indie, která zavedla přísná omezení (dopadající dokonce i na online prodej) zaznamenala vůbec největší propad prodeje chytrých telefonů (-46 %) z pěti největších zemí světa.</w:t>
      </w:r>
      <w:bookmarkStart w:id="0" w:name="_GoBack"/>
      <w:bookmarkEnd w:id="0"/>
    </w:p>
    <w:sectPr w:rsidR="003F67B1" w:rsidRPr="00A34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2375D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C6660"/>
    <w:rsid w:val="003D3701"/>
    <w:rsid w:val="003F67B1"/>
    <w:rsid w:val="004003B9"/>
    <w:rsid w:val="004548A8"/>
    <w:rsid w:val="005B6998"/>
    <w:rsid w:val="006344F6"/>
    <w:rsid w:val="00670F81"/>
    <w:rsid w:val="006B7625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A34953"/>
    <w:rsid w:val="00A36056"/>
    <w:rsid w:val="00BA1A75"/>
    <w:rsid w:val="00BD2C13"/>
    <w:rsid w:val="00BE2ECB"/>
    <w:rsid w:val="00C50907"/>
    <w:rsid w:val="00C7057D"/>
    <w:rsid w:val="00D30B5C"/>
    <w:rsid w:val="00E01852"/>
    <w:rsid w:val="00E20E4A"/>
    <w:rsid w:val="00E31763"/>
    <w:rsid w:val="00E44F9C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2020-09-11T18:25:00Z</dcterms:created>
  <dcterms:modified xsi:type="dcterms:W3CDTF">2020-09-11T18:25:00Z</dcterms:modified>
</cp:coreProperties>
</file>