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585" w:rsidRPr="00E01852" w:rsidRDefault="00E01852" w:rsidP="00E01852">
      <w:r w:rsidRPr="00E01852">
        <w:rPr>
          <w:rFonts w:ascii="Arial" w:hAnsi="Arial" w:cs="Arial"/>
        </w:rPr>
        <w:t>ASWA chce podnikům vysvětlit, jak má zadání správně vypadat, jak poskládat organizační tým a které role by v něm neměly chybět. Následně seznámí zadavatele s možnými metodami vývoje, jejich výhodami a nevýhodami, doporučí správný postup a pomůže nastavit kvalitativní kritéria, aby vyhrály vhodné nabídky.</w:t>
      </w:r>
      <w:r>
        <w:rPr>
          <w:rFonts w:ascii="Arial" w:hAnsi="Arial" w:cs="Arial"/>
        </w:rPr>
        <w:t xml:space="preserve"> </w:t>
      </w:r>
      <w:r w:rsidRPr="00E01852">
        <w:rPr>
          <w:rFonts w:ascii="Arial" w:hAnsi="Arial" w:cs="Arial"/>
        </w:rPr>
        <w:t xml:space="preserve">Může </w:t>
      </w:r>
      <w:r>
        <w:rPr>
          <w:rFonts w:ascii="Arial" w:hAnsi="Arial" w:cs="Arial"/>
        </w:rPr>
        <w:t xml:space="preserve">také </w:t>
      </w:r>
      <w:r w:rsidRPr="00E01852">
        <w:rPr>
          <w:rFonts w:ascii="Arial" w:hAnsi="Arial" w:cs="Arial"/>
        </w:rPr>
        <w:t>prověřit</w:t>
      </w:r>
      <w:r>
        <w:rPr>
          <w:rFonts w:ascii="Arial" w:hAnsi="Arial" w:cs="Arial"/>
        </w:rPr>
        <w:t xml:space="preserve"> </w:t>
      </w:r>
      <w:r w:rsidRPr="00E01852">
        <w:rPr>
          <w:rFonts w:ascii="Arial" w:hAnsi="Arial" w:cs="Arial"/>
        </w:rPr>
        <w:t>kvalit</w:t>
      </w:r>
      <w:r>
        <w:rPr>
          <w:rFonts w:ascii="Arial" w:hAnsi="Arial" w:cs="Arial"/>
        </w:rPr>
        <w:t>u</w:t>
      </w:r>
      <w:r w:rsidRPr="00E01852">
        <w:rPr>
          <w:rFonts w:ascii="Arial" w:hAnsi="Arial" w:cs="Arial"/>
        </w:rPr>
        <w:t xml:space="preserve"> již existující</w:t>
      </w:r>
      <w:r>
        <w:rPr>
          <w:rFonts w:ascii="Arial" w:hAnsi="Arial" w:cs="Arial"/>
        </w:rPr>
        <w:t>ch</w:t>
      </w:r>
      <w:r w:rsidRPr="00E01852">
        <w:rPr>
          <w:rFonts w:ascii="Arial" w:hAnsi="Arial" w:cs="Arial"/>
        </w:rPr>
        <w:t xml:space="preserve"> tendr</w:t>
      </w:r>
      <w:r>
        <w:rPr>
          <w:rFonts w:ascii="Arial" w:hAnsi="Arial" w:cs="Arial"/>
        </w:rPr>
        <w:t>ů</w:t>
      </w:r>
      <w:r w:rsidRPr="00E01852">
        <w:rPr>
          <w:rFonts w:ascii="Arial" w:hAnsi="Arial" w:cs="Arial"/>
        </w:rPr>
        <w:t xml:space="preserve"> a projekt</w:t>
      </w:r>
      <w:r>
        <w:rPr>
          <w:rFonts w:ascii="Arial" w:hAnsi="Arial" w:cs="Arial"/>
        </w:rPr>
        <w:t>ů</w:t>
      </w:r>
      <w:bookmarkStart w:id="0" w:name="_GoBack"/>
      <w:bookmarkEnd w:id="0"/>
      <w:r w:rsidRPr="00E01852">
        <w:rPr>
          <w:rFonts w:ascii="Arial" w:hAnsi="Arial" w:cs="Arial"/>
        </w:rPr>
        <w:t>.</w:t>
      </w:r>
    </w:p>
    <w:sectPr w:rsidR="00384585" w:rsidRPr="00E01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36D3A"/>
    <w:rsid w:val="0008527C"/>
    <w:rsid w:val="000D3381"/>
    <w:rsid w:val="000E6AAD"/>
    <w:rsid w:val="000F712E"/>
    <w:rsid w:val="000F7D3E"/>
    <w:rsid w:val="00191BEA"/>
    <w:rsid w:val="001B20AE"/>
    <w:rsid w:val="0021666D"/>
    <w:rsid w:val="00262EB6"/>
    <w:rsid w:val="00384585"/>
    <w:rsid w:val="003D3701"/>
    <w:rsid w:val="004003B9"/>
    <w:rsid w:val="006344F6"/>
    <w:rsid w:val="00670F81"/>
    <w:rsid w:val="00784991"/>
    <w:rsid w:val="007C540C"/>
    <w:rsid w:val="008512BD"/>
    <w:rsid w:val="00852C40"/>
    <w:rsid w:val="00871516"/>
    <w:rsid w:val="00951D40"/>
    <w:rsid w:val="009C4F9E"/>
    <w:rsid w:val="009D08F8"/>
    <w:rsid w:val="00A15EBD"/>
    <w:rsid w:val="00A234C6"/>
    <w:rsid w:val="00BD2C13"/>
    <w:rsid w:val="00BE2ECB"/>
    <w:rsid w:val="00C7057D"/>
    <w:rsid w:val="00E01852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2020-09-11T18:10:00Z</dcterms:created>
  <dcterms:modified xsi:type="dcterms:W3CDTF">2020-09-11T18:10:00Z</dcterms:modified>
</cp:coreProperties>
</file>