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KoreaAI Tech — 투자보고서</w:t>
      </w:r>
    </w:p>
    <w:p>
      <w:r/>
      <w:r>
        <w:rPr>
          <w:b/>
        </w:rPr>
        <w:t>모드:</w:t>
      </w:r>
      <w:r>
        <w:t xml:space="preserve"> Full DD Report</w:t>
      </w:r>
    </w:p>
    <w:p>
      <w:r/>
      <w:r>
        <w:rPr>
          <w:b/>
        </w:rPr>
        <w:t>생성 시각:</w:t>
      </w:r>
      <w:r>
        <w:t xml:space="preserve"> 2026-02-28 15:10:06</w:t>
      </w:r>
    </w:p>
    <w:p>
      <w:pPr>
        <w:spacing w:before="120" w:after="120"/>
      </w:pPr>
      <w:r>
        <w:rPr>
          <w:color w:val="D04A02"/>
          <w:sz w:val="14"/>
        </w:rPr>
        <w:t>━━━━━━━━━━━━━━━━━━━━━━━━━━━━━━━━━━━━━━━━━━━━━━━━━━━━━━━━━━━━</w:t>
      </w:r>
    </w:p>
    <w:p>
      <w:r>
        <w:t>## 기본 정보</w:t>
      </w:r>
    </w:p>
    <w:p>
      <w:pPr>
        <w:spacing w:after="40"/>
      </w:pPr>
      <w:r>
        <w:rPr>
          <w:sz w:val="18"/>
        </w:rPr>
        <w:t>항목</w:t>
      </w:r>
      <w:r>
        <w:t xml:space="preserve">  |  </w:t>
      </w:r>
      <w:r>
        <w:rPr>
          <w:sz w:val="18"/>
        </w:rPr>
        <w:t>내용</w:t>
      </w:r>
    </w:p>
    <w:p>
      <w:pPr>
        <w:spacing w:after="40"/>
      </w:pPr>
      <w:r>
        <w:rPr>
          <w:sz w:val="18"/>
        </w:rPr>
        <w:t>업종</w:t>
      </w:r>
      <w:r>
        <w:t xml:space="preserve">  |  </w:t>
      </w:r>
      <w:r>
        <w:rPr>
          <w:sz w:val="18"/>
        </w:rPr>
        <w:t>B2B SaaS / AI</w:t>
      </w:r>
    </w:p>
    <w:p>
      <w:pPr>
        <w:spacing w:after="40"/>
      </w:pPr>
      <w:r>
        <w:rPr>
          <w:sz w:val="18"/>
        </w:rPr>
        <w:t>투자 목적</w:t>
      </w:r>
      <w:r>
        <w:t xml:space="preserve">  |  </w:t>
      </w:r>
      <w:r>
        <w:rPr>
          <w:sz w:val="18"/>
        </w:rPr>
        <w:t>Growth</w:t>
      </w:r>
    </w:p>
    <w:p>
      <w:pPr>
        <w:spacing w:after="40"/>
      </w:pPr>
      <w:r>
        <w:rPr>
          <w:sz w:val="18"/>
        </w:rPr>
        <w:t>투자 기간</w:t>
      </w:r>
      <w:r>
        <w:t xml:space="preserve">  |  </w:t>
      </w:r>
      <w:r>
        <w:rPr>
          <w:sz w:val="18"/>
        </w:rPr>
        <w:t>5Y</w:t>
      </w:r>
    </w:p>
    <w:p>
      <w:pPr>
        <w:spacing w:after="40"/>
      </w:pPr>
      <w:r>
        <w:rPr>
          <w:sz w:val="18"/>
        </w:rPr>
        <w:t>엑싯 선호</w:t>
      </w:r>
      <w:r>
        <w:t xml:space="preserve">  |  </w:t>
      </w:r>
      <w:r>
        <w:rPr>
          <w:sz w:val="18"/>
        </w:rPr>
        <w:t>IPO</w:t>
      </w:r>
    </w:p>
    <w:p>
      <w:pPr>
        <w:spacing w:after="40"/>
      </w:pPr>
      <w:r>
        <w:rPr>
          <w:sz w:val="18"/>
        </w:rPr>
        <w:t>리스크 선호</w:t>
      </w:r>
      <w:r>
        <w:t xml:space="preserve">  |  </w:t>
      </w:r>
      <w:r>
        <w:rPr>
          <w:sz w:val="18"/>
        </w:rPr>
        <w:t>Neutral</w:t>
      </w:r>
    </w:p>
    <w:p>
      <w:pPr>
        <w:spacing w:after="40"/>
      </w:pPr>
      <w:r>
        <w:rPr>
          <w:sz w:val="18"/>
        </w:rPr>
        <w:t>보고서 톤</w:t>
      </w:r>
      <w:r>
        <w:t xml:space="preserve">  |  </w:t>
      </w:r>
      <w:r>
        <w:rPr>
          <w:sz w:val="18"/>
        </w:rPr>
        <w:t>Neutral</w:t>
      </w:r>
    </w:p>
    <w:p>
      <w:pPr>
        <w:spacing w:after="40"/>
      </w:pPr>
      <w:r>
        <w:rPr>
          <w:sz w:val="18"/>
        </w:rPr>
        <w:t>체크리스트 깊이</w:t>
      </w:r>
      <w:r>
        <w:t xml:space="preserve">  |  </w:t>
      </w:r>
      <w:r>
        <w:rPr>
          <w:sz w:val="18"/>
        </w:rPr>
        <w:t>Standard</w:t>
      </w:r>
    </w:p>
    <w:p>
      <w:pPr>
        <w:spacing w:before="120" w:after="120"/>
      </w:pPr>
      <w:r>
        <w:rPr>
          <w:color w:val="D04A02"/>
          <w:sz w:val="14"/>
        </w:rPr>
        <w:t>━━━━━━━━━━━━━━━━━━━━━━━━━━━━━━━━━━━━━━━━━━━━━━━━━━━━━━━━━━━━</w:t>
      </w:r>
    </w:p>
    <w:p>
      <w:r>
        <w:t>## 입력 메모</w:t>
      </w:r>
    </w:p>
    <w:p>
      <w:r>
        <w:t>Revenue 300억, EBITDA 50억. No.1 AI OCR solution in Korea. Japan market entry started. Founder holds 60%. Series B done.</w:t>
      </w:r>
    </w:p>
    <w:p>
      <w:pPr>
        <w:spacing w:before="120" w:after="120"/>
      </w:pPr>
      <w:r>
        <w:rPr>
          <w:color w:val="D04A02"/>
          <w:sz w:val="14"/>
        </w:rPr>
        <w:t>━━━━━━━━━━━━━━━━━━━━━━━━━━━━━━━━━━━━━━━━━━━━━━━━━━━━━━━━━━━━</w:t>
      </w:r>
    </w:p>
    <w:p>
      <w:r>
        <w:t>## 종합 요약 (Executive Summary &amp; IC-ready Summary)</w:t>
      </w:r>
    </w:p>
    <w:p>
      <w:r>
        <w:t>[LLM 호출 오류] Request timed out.</w:t>
      </w:r>
    </w:p>
    <w:p>
      <w:pPr>
        <w:spacing w:before="120" w:after="120"/>
      </w:pPr>
      <w:r>
        <w:rPr>
          <w:color w:val="D04A02"/>
          <w:sz w:val="14"/>
        </w:rPr>
        <w:t>━━━━━━━━━━━━━━━━━━━━━━━━━━━━━━━━━━━━━━━━━━━━━━━━━━━━━━━━━━━━</w:t>
      </w:r>
    </w:p>
    <w:p>
      <w:r>
        <w:t>## 전략 분석 (Consulting)</w:t>
      </w:r>
    </w:p>
    <w:p>
      <w:r>
        <w:t>## Investment Thesis (투자 테시스)</w:t>
      </w:r>
    </w:p>
    <w:p>
      <w:r>
        <w:t>KoreaAI Tech은 한국에서 가장 큰 AI OCR 솔루션을 제공하는 B2B SaaS 기업입니다. 일본 시장 진출을 시작한 것으로 보이며, 현재 성장 중인 기업입니다.</w:t>
      </w:r>
    </w:p>
    <w:p>
      <w:r>
        <w:t>## Market &amp; Competitive Table (시장 및 경쟁 분석)</w:t>
      </w:r>
    </w:p>
    <w:p>
      <w:pPr>
        <w:spacing w:after="40"/>
      </w:pPr>
      <w:r>
        <w:rPr>
          <w:sz w:val="18"/>
        </w:rPr>
        <w:t>항목</w:t>
      </w:r>
      <w:r>
        <w:t xml:space="preserve">  |  </w:t>
      </w:r>
      <w:r>
        <w:rPr>
          <w:sz w:val="18"/>
        </w:rPr>
        <w:t>내용</w:t>
      </w:r>
      <w:r>
        <w:t xml:space="preserve">  |  </w:t>
      </w:r>
      <w:r>
        <w:rPr>
          <w:sz w:val="18"/>
        </w:rPr>
        <w:t>근거/출처</w:t>
      </w:r>
    </w:p>
    <w:p>
      <w:pPr>
        <w:spacing w:after="40"/>
      </w:pPr>
      <w:r>
        <w:rPr>
          <w:b/>
          <w:sz w:val="18"/>
        </w:rPr>
        <w:t>시장 규모</w:t>
      </w:r>
      <w:r>
        <w:t xml:space="preserve">  |  </w:t>
      </w:r>
      <w:r>
        <w:rPr>
          <w:sz w:val="18"/>
        </w:rPr>
        <w:t>한국 AI OCR 시장 규모는 ?</w:t>
      </w:r>
      <w:r>
        <w:t xml:space="preserve">  |  </w:t>
      </w:r>
      <w:r>
        <w:rPr>
          <w:sz w:val="18"/>
        </w:rPr>
        <w:t>추가 자료 필요</w:t>
      </w:r>
    </w:p>
    <w:p>
      <w:pPr>
        <w:spacing w:after="40"/>
      </w:pPr>
      <w:r>
        <w:rPr>
          <w:b/>
          <w:sz w:val="18"/>
        </w:rPr>
        <w:t>성장률</w:t>
      </w:r>
      <w:r>
        <w:t xml:space="preserve">  |  </w:t>
      </w:r>
      <w:r>
        <w:rPr>
          <w:sz w:val="18"/>
        </w:rPr>
        <w:t>2022년 이후 AI OCR 시장 성장률은 ?</w:t>
      </w:r>
      <w:r>
        <w:t xml:space="preserve">  |  </w:t>
      </w:r>
      <w:r>
        <w:rPr>
          <w:sz w:val="18"/>
        </w:rPr>
        <w:t>추가 자료 필요</w:t>
      </w:r>
    </w:p>
    <w:p>
      <w:pPr>
        <w:spacing w:after="40"/>
      </w:pPr>
      <w:r>
        <w:rPr>
          <w:b/>
          <w:sz w:val="18"/>
        </w:rPr>
        <w:t>경쟁 구도</w:t>
      </w:r>
      <w:r>
        <w:t xml:space="preserve">  |  </w:t>
      </w:r>
      <w:r>
        <w:rPr>
          <w:sz w:val="18"/>
        </w:rPr>
        <w:t>한국에서 AI OCR 솔루션의 경쟁 구도는 ?</w:t>
      </w:r>
      <w:r>
        <w:t xml:space="preserve">  |  </w:t>
      </w:r>
      <w:r>
        <w:rPr>
          <w:sz w:val="18"/>
        </w:rPr>
        <w:t>추가 자료 필요</w:t>
      </w:r>
    </w:p>
    <w:p>
      <w:pPr>
        <w:spacing w:after="40"/>
      </w:pPr>
      <w:r>
        <w:rPr>
          <w:b/>
          <w:sz w:val="18"/>
        </w:rPr>
        <w:t>진입 장벽</w:t>
      </w:r>
      <w:r>
        <w:t xml:space="preserve">  |  </w:t>
      </w:r>
      <w:r>
        <w:rPr>
          <w:sz w:val="18"/>
        </w:rPr>
        <w:t>AI OCR 솔루션의 진입 장벽은 ?</w:t>
      </w:r>
      <w:r>
        <w:t xml:space="preserve">  |  </w:t>
      </w:r>
      <w:r>
        <w:rPr>
          <w:sz w:val="18"/>
        </w:rPr>
        <w:t>추가 자료 필요</w:t>
      </w:r>
    </w:p>
    <w:p>
      <w:r>
        <w:t>## Risk Matrix (리스크 매트릭스)</w:t>
      </w:r>
    </w:p>
    <w:p>
      <w:pPr>
        <w:spacing w:after="40"/>
      </w:pPr>
      <w:r>
        <w:rPr>
          <w:sz w:val="18"/>
        </w:rPr>
        <w:t>리스크</w:t>
      </w:r>
      <w:r>
        <w:t xml:space="preserve">  |  </w:t>
      </w:r>
      <w:r>
        <w:rPr>
          <w:sz w:val="18"/>
        </w:rPr>
        <w:t>영향도 (High/Med/Low)</w:t>
      </w:r>
      <w:r>
        <w:t xml:space="preserve">  |  </w:t>
      </w:r>
      <w:r>
        <w:rPr>
          <w:sz w:val="18"/>
        </w:rPr>
        <w:t>발생 가능성 (High/Med/Low)</w:t>
      </w:r>
      <w:r>
        <w:t xml:space="preserve">  |  </w:t>
      </w:r>
      <w:r>
        <w:rPr>
          <w:sz w:val="18"/>
        </w:rPr>
        <w:t>등급</w:t>
      </w:r>
      <w:r>
        <w:t xml:space="preserve">  |  </w:t>
      </w:r>
      <w:r>
        <w:rPr>
          <w:sz w:val="18"/>
        </w:rPr>
        <w:t>대응 방안</w:t>
      </w:r>
    </w:p>
    <w:p>
      <w:pPr>
        <w:spacing w:after="40"/>
      </w:pPr>
      <w:r>
        <w:rPr>
          <w:b/>
          <w:sz w:val="18"/>
        </w:rPr>
        <w:t>경쟁력</w:t>
      </w:r>
      <w:r>
        <w:t xml:space="preserve">  |  </w:t>
      </w:r>
      <w:r>
        <w:rPr>
          <w:sz w:val="18"/>
        </w:rPr>
        <w:t>Med</w:t>
      </w:r>
      <w:r>
        <w:t xml:space="preserve">  |  </w:t>
      </w:r>
      <w:r>
        <w:rPr>
          <w:sz w:val="18"/>
        </w:rPr>
        <w:t>Low</w:t>
      </w:r>
      <w:r>
        <w:t xml:space="preserve">  |  </w:t>
      </w:r>
      <w:r>
        <w:rPr>
          <w:sz w:val="18"/>
        </w:rPr>
        <w:t>Yellow</w:t>
      </w:r>
      <w:r>
        <w:t xml:space="preserve">  |  </w:t>
      </w:r>
      <w:r>
        <w:rPr>
          <w:sz w:val="18"/>
        </w:rPr>
        <w:t>경쟁력을 강화하기 위한 전략 수립 필요</w:t>
      </w:r>
    </w:p>
    <w:p>
      <w:pPr>
        <w:spacing w:after="40"/>
      </w:pPr>
      <w:r>
        <w:rPr>
          <w:b/>
          <w:sz w:val="18"/>
        </w:rPr>
        <w:t>시장 성장</w:t>
      </w:r>
      <w:r>
        <w:t xml:space="preserve">  |  </w:t>
      </w:r>
      <w:r>
        <w:rPr>
          <w:sz w:val="18"/>
        </w:rPr>
        <w:t>High</w:t>
      </w:r>
      <w:r>
        <w:t xml:space="preserve">  |  </w:t>
      </w:r>
      <w:r>
        <w:rPr>
          <w:sz w:val="18"/>
        </w:rPr>
        <w:t>Med</w:t>
      </w:r>
      <w:r>
        <w:t xml:space="preserve">  |  </w:t>
      </w:r>
      <w:r>
        <w:rPr>
          <w:sz w:val="18"/>
        </w:rPr>
        <w:t>Red</w:t>
      </w:r>
      <w:r>
        <w:t xml:space="preserve">  |  </w:t>
      </w:r>
      <w:r>
        <w:rPr>
          <w:sz w:val="18"/>
        </w:rPr>
        <w:t>시장 성장률에 대한 감시 필요</w:t>
      </w:r>
    </w:p>
    <w:p>
      <w:pPr>
        <w:spacing w:after="40"/>
      </w:pPr>
      <w:r>
        <w:rPr>
          <w:b/>
          <w:sz w:val="18"/>
        </w:rPr>
        <w:t>금융 리스크</w:t>
      </w:r>
      <w:r>
        <w:t xml:space="preserve">  |  </w:t>
      </w:r>
      <w:r>
        <w:rPr>
          <w:sz w:val="18"/>
        </w:rPr>
        <w:t>Low</w:t>
      </w:r>
      <w:r>
        <w:t xml:space="preserve">  |  </w:t>
      </w:r>
      <w:r>
        <w:rPr>
          <w:sz w:val="18"/>
        </w:rPr>
        <w:t>Low</w:t>
      </w:r>
      <w:r>
        <w:t xml:space="preserve">  |  </w:t>
      </w:r>
      <w:r>
        <w:rPr>
          <w:sz w:val="18"/>
        </w:rPr>
        <w:t>Green</w:t>
      </w:r>
      <w:r>
        <w:t xml:space="preserve">  |  </w:t>
      </w:r>
      <w:r>
        <w:rPr>
          <w:sz w:val="18"/>
        </w:rPr>
      </w:r>
    </w:p>
    <w:p>
      <w:r>
        <w:t>## 100-Day PMI Plan (PMI 100일 계획)</w:t>
      </w:r>
    </w:p>
    <w:p>
      <w:pPr>
        <w:spacing w:after="40"/>
      </w:pPr>
      <w:r>
        <w:rPr>
          <w:sz w:val="18"/>
        </w:rPr>
        <w:t>기간</w:t>
      </w:r>
      <w:r>
        <w:t xml:space="preserve">  |  </w:t>
      </w:r>
      <w:r>
        <w:rPr>
          <w:sz w:val="18"/>
        </w:rPr>
        <w:t>과제</w:t>
      </w:r>
      <w:r>
        <w:t xml:space="preserve">  |  </w:t>
      </w:r>
      <w:r>
        <w:rPr>
          <w:sz w:val="18"/>
        </w:rPr>
        <w:t>담당</w:t>
      </w:r>
      <w:r>
        <w:t xml:space="preserve">  |  </w:t>
      </w:r>
      <w:r>
        <w:rPr>
          <w:sz w:val="18"/>
        </w:rPr>
        <w:t>성과지표</w:t>
      </w:r>
      <w:r>
        <w:t xml:space="preserve">  |  </w:t>
      </w:r>
      <w:r>
        <w:rPr>
          <w:sz w:val="18"/>
        </w:rPr>
        <w:t>우선순위</w:t>
      </w:r>
    </w:p>
    <w:p>
      <w:pPr>
        <w:spacing w:after="40"/>
      </w:pPr>
      <w:r>
        <w:rPr>
          <w:sz w:val="18"/>
        </w:rPr>
        <w:t>0-30일</w:t>
      </w:r>
      <w:r>
        <w:t xml:space="preserve">  |  </w:t>
      </w:r>
      <w:r>
        <w:rPr>
          <w:sz w:val="18"/>
        </w:rPr>
        <w:t>경쟁력 강화 전략 수립</w:t>
      </w:r>
      <w:r>
        <w:t xml:space="preserve">  |  </w:t>
      </w:r>
      <w:r>
        <w:rPr>
          <w:sz w:val="18"/>
        </w:rPr>
        <w:t>CEO</w:t>
      </w:r>
      <w:r>
        <w:t xml:space="preserve">  |  </w:t>
      </w:r>
      <w:r>
        <w:rPr>
          <w:sz w:val="18"/>
        </w:rPr>
        <w:t>경쟁력 강화 전략의 수립 여부</w:t>
      </w:r>
      <w:r>
        <w:t xml:space="preserve">  |  </w:t>
      </w:r>
      <w:r>
        <w:rPr>
          <w:sz w:val="18"/>
        </w:rPr>
        <w:t>High</w:t>
      </w:r>
    </w:p>
    <w:p>
      <w:pPr>
        <w:spacing w:after="40"/>
      </w:pPr>
      <w:r>
        <w:rPr>
          <w:sz w:val="18"/>
        </w:rPr>
        <w:t>31-60일</w:t>
      </w:r>
      <w:r>
        <w:t xml:space="preserve">  |  </w:t>
      </w:r>
      <w:r>
        <w:rPr>
          <w:sz w:val="18"/>
        </w:rPr>
        <w:t>시장 성장률 감시 시작</w:t>
      </w:r>
      <w:r>
        <w:t xml:space="preserve">  |  </w:t>
      </w:r>
      <w:r>
        <w:rPr>
          <w:sz w:val="18"/>
        </w:rPr>
        <w:t>CFO</w:t>
      </w:r>
      <w:r>
        <w:t xml:space="preserve">  |  </w:t>
      </w:r>
      <w:r>
        <w:rPr>
          <w:sz w:val="18"/>
        </w:rPr>
        <w:t>시장 성장률 감시 결과</w:t>
      </w:r>
      <w:r>
        <w:t xml:space="preserve">  |  </w:t>
      </w:r>
      <w:r>
        <w:rPr>
          <w:sz w:val="18"/>
        </w:rPr>
        <w:t>Med</w:t>
      </w:r>
    </w:p>
    <w:p>
      <w:pPr>
        <w:spacing w:after="40"/>
      </w:pPr>
      <w:r>
        <w:rPr>
          <w:sz w:val="18"/>
        </w:rPr>
        <w:t>61-90일</w:t>
      </w:r>
      <w:r>
        <w:t xml:space="preserve">  |  </w:t>
      </w:r>
      <w:r>
        <w:rPr>
          <w:sz w:val="18"/>
        </w:rPr>
        <w:t>일본 시장 진출 계획 수립</w:t>
      </w:r>
      <w:r>
        <w:t xml:space="preserve">  |  </w:t>
      </w:r>
      <w:r>
        <w:rPr>
          <w:sz w:val="18"/>
        </w:rPr>
        <w:t>Founder</w:t>
      </w:r>
      <w:r>
        <w:t xml:space="preserve">  |  </w:t>
      </w:r>
      <w:r>
        <w:rPr>
          <w:sz w:val="18"/>
        </w:rPr>
        <w:t>일본 시장 진출 계획의 수립 여부</w:t>
      </w:r>
      <w:r>
        <w:t xml:space="preserve">  |  </w:t>
      </w:r>
      <w:r>
        <w:rPr>
          <w:sz w:val="18"/>
        </w:rPr>
        <w:t>High</w:t>
      </w:r>
    </w:p>
    <w:p>
      <w:pPr>
        <w:spacing w:after="40"/>
      </w:pPr>
      <w:r>
        <w:rPr>
          <w:sz w:val="18"/>
        </w:rPr>
        <w:t>91-100일</w:t>
      </w:r>
      <w:r>
        <w:t xml:space="preserve">  |  </w:t>
      </w:r>
      <w:r>
        <w:rPr>
          <w:sz w:val="18"/>
        </w:rPr>
        <w:t>IPO 준비 시작</w:t>
      </w:r>
      <w:r>
        <w:t xml:space="preserve">  |  </w:t>
      </w:r>
      <w:r>
        <w:rPr>
          <w:sz w:val="18"/>
        </w:rPr>
        <w:t>Legal Team</w:t>
      </w:r>
      <w:r>
        <w:t xml:space="preserve">  |  </w:t>
      </w:r>
      <w:r>
        <w:rPr>
          <w:sz w:val="18"/>
        </w:rPr>
        <w:t>IPO 준비 진행 상황</w:t>
      </w:r>
      <w:r>
        <w:t xml:space="preserve">  |  </w:t>
      </w:r>
      <w:r>
        <w:rPr>
          <w:sz w:val="18"/>
        </w:rPr>
        <w:t>High</w:t>
      </w:r>
    </w:p>
    <w:p>
      <w:r>
        <w:t>자유 메모:</w:t>
      </w:r>
    </w:p>
    <w:p>
      <w:r>
        <w:t>KoreaAI Tech은 현재 성장 중인 기업으로, 경쟁력 강화와 시장 성장률 감시가 주요 과제입니다. 일본 시장 진출을 시작한 것으로 보이며, IPO를 목표로 하고 있습니다.</w:t>
      </w:r>
    </w:p>
    <w:p>
      <w:pPr>
        <w:spacing w:before="120" w:after="120"/>
      </w:pPr>
      <w:r>
        <w:rPr>
          <w:color w:val="D04A02"/>
          <w:sz w:val="14"/>
        </w:rPr>
        <w:t>━━━━━━━━━━━━━━━━━━━━━━━━━━━━━━━━━━━━━━━━━━━━━━━━━━━━━━━━━━━━</w:t>
      </w:r>
    </w:p>
    <w:p>
      <w:r>
        <w:t>## 실사 팩 (DD Pack)</w:t>
      </w:r>
    </w:p>
    <w:p>
      <w:r>
        <w:t>## DD Pack</w:t>
      </w:r>
    </w:p>
    <w:p>
      <w:r>
        <w:t>### 데이터 요청 목록 (Data Request List)</w:t>
      </w:r>
    </w:p>
    <w:p>
      <w:pPr>
        <w:spacing w:after="40"/>
      </w:pPr>
      <w:r>
        <w:rPr>
          <w:sz w:val="18"/>
        </w:rPr>
        <w:t>항목</w:t>
      </w:r>
      <w:r>
        <w:t xml:space="preserve">  |  </w:t>
      </w:r>
      <w:r>
        <w:rPr>
          <w:sz w:val="18"/>
        </w:rPr>
        <w:t>목적</w:t>
      </w:r>
      <w:r>
        <w:t xml:space="preserve">  |  </w:t>
      </w:r>
      <w:r>
        <w:rPr>
          <w:sz w:val="18"/>
        </w:rPr>
        <w:t>우선순위</w:t>
      </w:r>
    </w:p>
    <w:p>
      <w:pPr>
        <w:spacing w:after="40"/>
      </w:pPr>
      <w:r>
        <w:rPr>
          <w:sz w:val="18"/>
        </w:rPr>
        <w:t>재무 Statements (최근 3년)</w:t>
      </w:r>
      <w:r>
        <w:t xml:space="preserve">  |  </w:t>
      </w:r>
      <w:r>
        <w:rPr>
          <w:sz w:val="18"/>
        </w:rPr>
        <w:t>Operating Income, Net Income</w:t>
      </w:r>
      <w:r>
        <w:t xml:space="preserve">  |  </w:t>
      </w:r>
      <w:r>
        <w:rPr>
          <w:sz w:val="18"/>
        </w:rPr>
        <w:t>High</w:t>
      </w:r>
    </w:p>
    <w:p>
      <w:pPr>
        <w:spacing w:after="40"/>
      </w:pPr>
      <w:r>
        <w:rPr>
          <w:sz w:val="18"/>
        </w:rPr>
        <w:t>세금 관련 자료</w:t>
      </w:r>
      <w:r>
        <w:t xml:space="preserve">  |  </w:t>
      </w:r>
      <w:r>
        <w:rPr>
          <w:sz w:val="18"/>
        </w:rPr>
        <w:t>세금 부담, 세금 환급</w:t>
      </w:r>
      <w:r>
        <w:t xml:space="preserve">  |  </w:t>
      </w:r>
      <w:r>
        <w:rPr>
          <w:sz w:val="18"/>
        </w:rPr>
        <w:t>Medium</w:t>
      </w:r>
    </w:p>
    <w:p>
      <w:pPr>
        <w:spacing w:after="40"/>
      </w:pPr>
      <w:r>
        <w:rPr>
          <w:sz w:val="18"/>
        </w:rPr>
        <w:t>법적 문제 관련 자료</w:t>
      </w:r>
      <w:r>
        <w:t xml:space="preserve">  |  </w:t>
      </w:r>
      <w:r>
        <w:rPr>
          <w:sz w:val="18"/>
        </w:rPr>
        <w:t>소송, 저작권 이슈</w:t>
      </w:r>
      <w:r>
        <w:t xml:space="preserve">  |  </w:t>
      </w:r>
      <w:r>
        <w:rPr>
          <w:sz w:val="18"/>
        </w:rPr>
        <w:t>Low</w:t>
      </w:r>
    </w:p>
    <w:p>
      <w:pPr>
        <w:spacing w:after="40"/>
      </w:pPr>
      <w:r>
        <w:rPr>
          <w:sz w:val="18"/>
        </w:rPr>
        <w:t>영업 계약 및 파트너십 정보</w:t>
      </w:r>
      <w:r>
        <w:t xml:space="preserve">  |  </w:t>
      </w:r>
      <w:r>
        <w:rPr>
          <w:sz w:val="18"/>
        </w:rPr>
        <w:t>주요 고객, 파트너사 목록</w:t>
      </w:r>
      <w:r>
        <w:t xml:space="preserve">  |  </w:t>
      </w:r>
      <w:r>
        <w:rPr>
          <w:sz w:val="18"/>
        </w:rPr>
        <w:t>High</w:t>
      </w:r>
    </w:p>
    <w:p>
      <w:pPr>
        <w:spacing w:after="40"/>
      </w:pPr>
      <w:r>
        <w:rPr>
          <w:sz w:val="18"/>
        </w:rPr>
        <w:t>운영 현황</w:t>
      </w:r>
      <w:r>
        <w:t xml:space="preserve">  |  </w:t>
      </w:r>
      <w:r>
        <w:rPr>
          <w:sz w:val="18"/>
        </w:rPr>
        <w:t>인원 수, 팀 구성, 업무 분장</w:t>
      </w:r>
      <w:r>
        <w:t xml:space="preserve">  |  </w:t>
      </w:r>
      <w:r>
        <w:rPr>
          <w:sz w:val="18"/>
        </w:rPr>
        <w:t>Medium</w:t>
      </w:r>
    </w:p>
    <w:p>
      <w:pPr>
        <w:spacing w:after="40"/>
      </w:pPr>
      <w:r>
        <w:rPr>
          <w:sz w:val="18"/>
        </w:rPr>
        <w:t>IT 시스템 및 기술 정보</w:t>
      </w:r>
      <w:r>
        <w:t xml:space="preserve">  |  </w:t>
      </w:r>
      <w:r>
        <w:rPr>
          <w:sz w:val="18"/>
        </w:rPr>
        <w:t>AI OCR 솔루션의 기술 상세, 플랫폼 구축</w:t>
      </w:r>
      <w:r>
        <w:t xml:space="preserve">  |  </w:t>
      </w:r>
      <w:r>
        <w:rPr>
          <w:sz w:val="18"/>
        </w:rPr>
        <w:t>High</w:t>
      </w:r>
    </w:p>
    <w:p>
      <w:pPr>
        <w:spacing w:after="40"/>
      </w:pPr>
      <w:r>
        <w:rPr>
          <w:sz w:val="18"/>
        </w:rPr>
        <w:t>인사 관련 자료</w:t>
      </w:r>
      <w:r>
        <w:t xml:space="preserve">  |  </w:t>
      </w:r>
      <w:r>
        <w:rPr>
          <w:sz w:val="18"/>
        </w:rPr>
        <w:t>경영진 프로필, 주요 인력 채용 이력</w:t>
      </w:r>
      <w:r>
        <w:t xml:space="preserve">  |  </w:t>
      </w:r>
      <w:r>
        <w:rPr>
          <w:sz w:val="18"/>
        </w:rPr>
        <w:t>Low</w:t>
      </w:r>
    </w:p>
    <w:p>
      <w:r>
        <w:t>### DD 질문 (부서별)</w:t>
      </w:r>
    </w:p>
    <w:p>
      <w:r>
        <w:t>#### 재무</w:t>
      </w:r>
    </w:p>
    <w:p>
      <w:pPr>
        <w:pStyle w:val="ListBullet"/>
      </w:pPr>
      <w:r>
        <w:t>Revenue 300억은 어떤 영역에서 발생했는지? (quote: "B2B SaaS / AI" industry report)</w:t>
      </w:r>
    </w:p>
    <w:p>
      <w:pPr>
        <w:pStyle w:val="ListBullet"/>
      </w:pPr>
      <w:r>
        <w:t>EBITDA 50억은 어떻게 계산되었는지?</w:t>
      </w:r>
    </w:p>
    <w:p>
      <w:pPr>
        <w:pStyle w:val="ListBullet"/>
      </w:pPr>
      <w:r>
        <w:t>Operating Income, Net Income는 최근 몇 년간 어떻게 변동했는지?</w:t>
      </w:r>
    </w:p>
    <w:p>
      <w:r>
        <w:t>#### 세무</w:t>
      </w:r>
    </w:p>
    <w:p>
      <w:pPr>
        <w:pStyle w:val="ListBullet"/>
      </w:pPr>
      <w:r>
        <w:t>세금 부담이 어느 정도인지?</w:t>
      </w:r>
    </w:p>
    <w:p>
      <w:pPr>
        <w:pStyle w:val="ListBullet"/>
      </w:pPr>
      <w:r>
        <w:t>세금 환급이 있는지?</w:t>
      </w:r>
    </w:p>
    <w:p>
      <w:r>
        <w:t>#### 법무</w:t>
      </w:r>
    </w:p>
    <w:p>
      <w:pPr>
        <w:pStyle w:val="ListBullet"/>
      </w:pPr>
      <w:r>
        <w:t>소송이나 저작권 이슈가 있는지?</w:t>
      </w:r>
    </w:p>
    <w:p>
      <w:pPr>
        <w:pStyle w:val="ListBullet"/>
      </w:pPr>
      <w:r>
        <w:t>특허나 상표 등록 현황은?</w:t>
      </w:r>
    </w:p>
    <w:p>
      <w:r>
        <w:t>#### 영업</w:t>
      </w:r>
    </w:p>
    <w:p>
      <w:pPr>
        <w:pStyle w:val="ListBullet"/>
      </w:pPr>
      <w:r>
        <w:t>주요 고객과 파트너사 목록은?</w:t>
      </w:r>
    </w:p>
    <w:p>
      <w:pPr>
        <w:pStyle w:val="ListBullet"/>
      </w:pPr>
      <w:r>
        <w:t>시장 점유율은 어느 정도인지? (quote: "No.1 AI OCR solution in Korea" claim)</w:t>
      </w:r>
    </w:p>
    <w:p>
      <w:r>
        <w:t>#### 운영</w:t>
      </w:r>
    </w:p>
    <w:p>
      <w:pPr>
        <w:pStyle w:val="ListBullet"/>
      </w:pPr>
      <w:r>
        <w:t>인원 수와 팀 구성은 어떻게 되고 있는지?</w:t>
      </w:r>
    </w:p>
    <w:p>
      <w:pPr>
        <w:pStyle w:val="ListBullet"/>
      </w:pPr>
      <w:r>
        <w:t>업무 분장 및 프로세스는?</w:t>
      </w:r>
    </w:p>
    <w:p>
      <w:r>
        <w:t>#### IT</w:t>
      </w:r>
    </w:p>
    <w:p>
      <w:pPr>
        <w:pStyle w:val="ListBullet"/>
      </w:pPr>
      <w:r>
        <w:t>AI OCR 솔루션의 기술 상세는?</w:t>
      </w:r>
    </w:p>
    <w:p>
      <w:pPr>
        <w:pStyle w:val="ListBullet"/>
      </w:pPr>
      <w:r>
        <w:t>플랫폼 구축과 유지 보수 비용은?</w:t>
      </w:r>
    </w:p>
    <w:p>
      <w:r>
        <w:t>#### 인사</w:t>
      </w:r>
    </w:p>
    <w:p>
      <w:pPr>
        <w:pStyle w:val="ListBullet"/>
      </w:pPr>
      <w:r>
        <w:t>경영진 프로필과 주요 인력 채용 이력은?</w:t>
      </w:r>
    </w:p>
    <w:p>
      <w:r>
        <w:t>### 검증 방법 (Verification Method)</w:t>
      </w:r>
    </w:p>
    <w:p>
      <w:pPr>
        <w:pStyle w:val="ListBullet"/>
      </w:pPr>
      <w:r>
        <w:t>재무 Statements: 회사의 공식 홈페이지, 투자 보고서, 외부 감사보고서</w:t>
      </w:r>
    </w:p>
    <w:p>
      <w:pPr>
        <w:pStyle w:val="ListBullet"/>
      </w:pPr>
      <w:r>
        <w:t>세금 관련 자료: 회사의 세무 담당자 인터뷰, 세무 보고서</w:t>
      </w:r>
    </w:p>
    <w:p>
      <w:pPr>
        <w:pStyle w:val="ListBullet"/>
      </w:pPr>
      <w:r>
        <w:t>법적 문제 관련 자료: 회사 내부 법무 담당자 인터뷰, 소송 기록</w:t>
      </w:r>
    </w:p>
    <w:p>
      <w:pPr>
        <w:pStyle w:val="ListBullet"/>
      </w:pPr>
      <w:r>
        <w:t>영업 계약 및 파트너십 정보: 회사의 공식 홈페이지, 투자 보고서, 외부 언론 보도</w:t>
      </w:r>
    </w:p>
    <w:p>
      <w:pPr>
        <w:pStyle w:val="ListBullet"/>
      </w:pPr>
      <w:r>
        <w:t>운영 현황: 회사의 공식 홈페이지, 투자 보고서, 인사 담당자 인터뷰</w:t>
      </w:r>
    </w:p>
    <w:p>
      <w:pPr>
        <w:pStyle w:val="ListBullet"/>
      </w:pPr>
      <w:r>
        <w:t>IT 시스템 및 기술 정보: 회사의 공식 홈페이지, 투자 보고서, 기술 전문가 인터뷰</w:t>
      </w:r>
    </w:p>
    <w:p>
      <w:pPr>
        <w:pStyle w:val="ListBullet"/>
      </w:pPr>
      <w:r>
        <w:t>인사 관련 자료: 회사의 공식 홈페이지, 투자 보고서, 인사 담당자 인터뷰</w:t>
      </w:r>
    </w:p>
    <w:p>
      <w:r>
        <w:t>### QoE Notes</w:t>
      </w:r>
    </w:p>
    <w:p>
      <w:pPr>
        <w:pStyle w:val="ListBullet"/>
      </w:pPr>
      <w:r>
        <w:t>조정 항목 후보: EBITDA 계산 방법, Operating Income, Net Income 변동 요인</w:t>
      </w:r>
    </w:p>
    <w:p>
      <w:pPr>
        <w:pStyle w:val="ListBullet"/>
      </w:pPr>
      <w:r>
        <w:t>Working Capital 체크: 현금 흐름, 유동성 비율</w:t>
      </w:r>
    </w:p>
    <w:p>
      <w:pPr>
        <w:pStyle w:val="ListBullet"/>
      </w:pPr>
      <w:r>
        <w:t>수익 인식 포인트: AI OCR 솔루션의 시장 점유율, 고객 확보</w:t>
      </w:r>
    </w:p>
    <w:p>
      <w:pPr>
        <w:pStyle w:val="ListBullet"/>
      </w:pPr>
      <w:r>
        <w:t>추가 필요 데이터: Japan market entry 관련 자료, Founder holding 비율</w:t>
      </w:r>
    </w:p>
    <w:p>
      <w:pPr>
        <w:spacing w:before="120" w:after="120"/>
      </w:pPr>
      <w:r>
        <w:rPr>
          <w:color w:val="D04A02"/>
          <w:sz w:val="14"/>
        </w:rPr>
        <w:t>━━━━━━━━━━━━━━━━━━━━━━━━━━━━━━━━━━━━━━━━━━━━━━━━━━━━━━━━━━━━</w:t>
      </w:r>
    </w:p>
    <w:p>
      <w:r>
        <w:t>## 법률 리스크 (Legal)</w:t>
      </w:r>
    </w:p>
    <w:p>
      <w:r>
        <w:t>## Legal Risk Section (법률 리스크)</w:t>
      </w:r>
    </w:p>
    <w:p>
      <w:r>
        <w:t>### 계약 레드플래그</w:t>
      </w:r>
    </w:p>
    <w:p>
      <w:pPr>
        <w:spacing w:after="40"/>
      </w:pPr>
      <w:r>
        <w:rPr>
          <w:sz w:val="18"/>
        </w:rPr>
        <w:t>항목</w:t>
      </w:r>
      <w:r>
        <w:t xml:space="preserve">  |  </w:t>
      </w:r>
      <w:r>
        <w:rPr>
          <w:sz w:val="18"/>
        </w:rPr>
        <w:t>리스크 내용</w:t>
      </w:r>
      <w:r>
        <w:t xml:space="preserve">  |  </w:t>
      </w:r>
      <w:r>
        <w:rPr>
          <w:sz w:val="18"/>
        </w:rPr>
        <w:t>등급</w:t>
      </w:r>
      <w:r>
        <w:t xml:space="preserve">  |  </w:t>
      </w:r>
      <w:r>
        <w:rPr>
          <w:sz w:val="18"/>
        </w:rPr>
        <w:t>확인 자료</w:t>
      </w:r>
    </w:p>
    <w:p>
      <w:pPr>
        <w:pStyle w:val="ListBullet"/>
      </w:pPr>
      <w:r>
        <w:t xml:space="preserve">  </w:t>
      </w:r>
      <w:r>
        <w:rPr>
          <w:b/>
        </w:rPr>
        <w:t>사내규정 및 계약</w:t>
      </w:r>
      <w:r/>
    </w:p>
    <w:p>
      <w:pPr>
        <w:pStyle w:val="ListBullet"/>
      </w:pPr>
      <w:r>
        <w:t xml:space="preserve">  주요 파트너와의 계약 체결 여부: 추가 자료 필요</w:t>
      </w:r>
    </w:p>
    <w:p>
      <w:pPr>
        <w:pStyle w:val="ListBullet"/>
      </w:pPr>
      <w:r>
        <w:t xml:space="preserve">  지적 재산권 보호: 추가 자료 필요</w:t>
      </w:r>
    </w:p>
    <w:p>
      <w:pPr>
        <w:pStyle w:val="ListBullet"/>
      </w:pPr>
      <w:r>
        <w:t xml:space="preserve">  인허가/라이선스 관련 계약: 추가 자료 필요</w:t>
      </w:r>
    </w:p>
    <w:p>
      <w:r>
        <w:t>### 규제 리스크</w:t>
      </w:r>
    </w:p>
    <w:p>
      <w:pPr>
        <w:spacing w:after="40"/>
      </w:pPr>
      <w:r>
        <w:rPr>
          <w:sz w:val="18"/>
        </w:rPr>
        <w:t>규제 항목</w:t>
      </w:r>
      <w:r>
        <w:t xml:space="preserve">  |  </w:t>
      </w:r>
      <w:r>
        <w:rPr>
          <w:sz w:val="18"/>
        </w:rPr>
        <w:t>영향</w:t>
      </w:r>
      <w:r>
        <w:t xml:space="preserve">  |  </w:t>
      </w:r>
      <w:r>
        <w:rPr>
          <w:sz w:val="18"/>
        </w:rPr>
        <w:t>등급</w:t>
      </w:r>
      <w:r>
        <w:t xml:space="preserve">  |  </w:t>
      </w:r>
      <w:r>
        <w:rPr>
          <w:sz w:val="18"/>
        </w:rPr>
        <w:t>대응 방안</w:t>
      </w:r>
      <w:r>
        <w:t xml:space="preserve">  |  </w:t>
      </w:r>
      <w:r>
        <w:rPr>
          <w:sz w:val="18"/>
        </w:rPr>
        <w:t>확인 자료</w:t>
      </w:r>
    </w:p>
    <w:p>
      <w:pPr>
        <w:pStyle w:val="ListBullet"/>
      </w:pPr>
      <w:r>
        <w:t xml:space="preserve">  </w:t>
      </w:r>
      <w:r>
        <w:rPr>
          <w:b/>
        </w:rPr>
        <w:t>데이터 보호 및 개인정보</w:t>
      </w:r>
      <w:r/>
    </w:p>
    <w:p>
      <w:pPr>
        <w:pStyle w:val="ListBullet"/>
      </w:pPr>
      <w:r>
        <w:t xml:space="preserve">  GDPR, PDPA 준수 여부: 추가 자료 필요</w:t>
      </w:r>
    </w:p>
    <w:p>
      <w:pPr>
        <w:pStyle w:val="ListBullet"/>
      </w:pPr>
      <w:r>
        <w:t xml:space="preserve">  데이터 처리 위탁 계약 체결 여부: 추가 자료 필요</w:t>
      </w:r>
    </w:p>
    <w:p>
      <w:pPr>
        <w:pStyle w:val="ListBullet"/>
      </w:pPr>
      <w:r>
        <w:t xml:space="preserve">  </w:t>
      </w:r>
      <w:r>
        <w:rPr>
          <w:b/>
        </w:rPr>
        <w:t>AI 관련 규제</w:t>
      </w:r>
      <w:r/>
    </w:p>
    <w:p>
      <w:pPr>
        <w:pStyle w:val="ListBullet"/>
      </w:pPr>
      <w:r>
        <w:t xml:space="preserve">  AI 기술의 안전성과 신뢰도에 대한 규제 준수 여부: 추가 자료 필요</w:t>
      </w:r>
    </w:p>
    <w:p>
      <w:pPr>
        <w:pStyle w:val="ListBullet"/>
      </w:pPr>
      <w:r>
        <w:t xml:space="preserve">  지적 재산권 보호 및 저작권 이슈: 추가 자료 필요</w:t>
      </w:r>
    </w:p>
    <w:p>
      <w:r>
        <w:t>### 법무 DD 체크리스트</w:t>
      </w:r>
    </w:p>
    <w:p>
      <w:pPr>
        <w:pStyle w:val="ListBullet"/>
      </w:pPr>
      <w:r>
        <w:t>주요 계약 검토 사항:</w:t>
      </w:r>
    </w:p>
    <w:p>
      <w:pPr>
        <w:pStyle w:val="ListBullet"/>
      </w:pPr>
      <w:r/>
      <w:r>
        <w:rPr>
          <w:b/>
        </w:rPr>
        <w:t>사내규정</w:t>
      </w:r>
      <w:r/>
    </w:p>
    <w:p>
      <w:pPr>
        <w:pStyle w:val="ListBullet"/>
      </w:pPr>
      <w:r>
        <w:t xml:space="preserve">  사내규정의 존재 여부: 추가 자료 필요</w:t>
      </w:r>
    </w:p>
    <w:p>
      <w:pPr>
        <w:pStyle w:val="ListBullet"/>
      </w:pPr>
      <w:r>
        <w:t xml:space="preserve">  사내규정의 내용과 효력: 추가 자료 필요</w:t>
      </w:r>
    </w:p>
    <w:p>
      <w:pPr>
        <w:pStyle w:val="ListBullet"/>
      </w:pPr>
      <w:r/>
      <w:r>
        <w:rPr>
          <w:b/>
        </w:rPr>
        <w:t>지적재산권</w:t>
      </w:r>
      <w:r/>
    </w:p>
    <w:p>
      <w:pPr>
        <w:pStyle w:val="ListBullet"/>
      </w:pPr>
      <w:r>
        <w:t xml:space="preserve">  지적 재산권 보호에 대한 계약 체결 여부: 추가 자료 필요</w:t>
      </w:r>
    </w:p>
    <w:p>
      <w:pPr>
        <w:pStyle w:val="ListBullet"/>
      </w:pPr>
      <w:r>
        <w:t xml:space="preserve">  지적 재산권 침해 위험 여부: 추가 자료 필요</w:t>
      </w:r>
    </w:p>
    <w:p>
      <w:pPr>
        <w:pStyle w:val="ListBullet"/>
      </w:pPr>
      <w:r>
        <w:t>소송/분쟁 이력:</w:t>
      </w:r>
    </w:p>
    <w:p>
      <w:pPr>
        <w:pStyle w:val="ListBullet"/>
      </w:pPr>
      <w:r>
        <w:t xml:space="preserve">  최근 5년간의 소송/분쟁 이력: 추가 자료 필요</w:t>
      </w:r>
    </w:p>
    <w:p>
      <w:pPr>
        <w:pStyle w:val="ListBullet"/>
      </w:pPr>
      <w:r>
        <w:t xml:space="preserve">  소송/분쟁 결과와 영향: 추가 자료 필요</w:t>
      </w:r>
    </w:p>
    <w:p>
      <w:pPr>
        <w:pStyle w:val="ListBullet"/>
      </w:pPr>
      <w:r>
        <w:t>지적재산권:</w:t>
      </w:r>
    </w:p>
    <w:p>
      <w:pPr>
        <w:pStyle w:val="ListBullet"/>
      </w:pPr>
      <w:r>
        <w:t xml:space="preserve">  지적 재산권 등록 여부: 추가 자료 필요</w:t>
      </w:r>
    </w:p>
    <w:p>
      <w:pPr>
        <w:pStyle w:val="ListBullet"/>
      </w:pPr>
      <w:r>
        <w:t xml:space="preserve">  지적 재산권 침해 위험 여부: 추가 자료 필요</w:t>
      </w:r>
    </w:p>
    <w:p>
      <w:pPr>
        <w:pStyle w:val="ListBullet"/>
      </w:pPr>
      <w:r>
        <w:t>인허가/라이선스:</w:t>
      </w:r>
    </w:p>
    <w:p>
      <w:pPr>
        <w:pStyle w:val="ListBullet"/>
      </w:pPr>
      <w:r>
        <w:t xml:space="preserve">  관련된 모든 인허가/라이선스 계약 체결 여부: 추가 자료 필요</w:t>
      </w:r>
    </w:p>
    <w:p>
      <w:pPr>
        <w:pStyle w:val="ListBullet"/>
      </w:pPr>
      <w:r>
        <w:t xml:space="preserve">  인허가/라이선스 이슈의 영향: 추가 자료 필요</w:t>
      </w:r>
    </w:p>
    <w:p>
      <w:pPr>
        <w:pStyle w:val="ListBullet"/>
      </w:pPr>
      <w:r>
        <w:t>환경 규제:</w:t>
      </w:r>
    </w:p>
    <w:p>
      <w:pPr>
        <w:pStyle w:val="ListBullet"/>
      </w:pPr>
      <w:r>
        <w:t xml:space="preserve">  관련된 모든 환경 규제 준수 여부: 추가 자료 필요</w:t>
      </w:r>
    </w:p>
    <w:p>
      <w:pPr>
        <w:pStyle w:val="ListBullet"/>
      </w:pPr>
      <w:r>
        <w:t xml:space="preserve">  환경 규제 이슈의 영향: 추가 자료 필요</w:t>
      </w:r>
    </w:p>
    <w:p>
      <w:pPr>
        <w:spacing w:before="120" w:after="120"/>
      </w:pPr>
      <w:r>
        <w:rPr>
          <w:color w:val="D04A02"/>
          <w:sz w:val="14"/>
        </w:rPr>
        <w:t>━━━━━━━━━━━━━━━━━━━━━━━━━━━━━━━━━━━━━━━━━━━━━━━━━━━━━━━━━━━━</w:t>
      </w:r>
    </w:p>
    <w:p>
      <w:r>
        <w:t>## 재무/비용 분석 (Finance &amp; Cost)</w:t>
      </w:r>
    </w:p>
    <w:p>
      <w:r>
        <w:t>## 재무 분석</w:t>
      </w:r>
    </w:p>
    <w:p>
      <w:r>
        <w:t>### 재무 건전성 평가</w:t>
      </w:r>
    </w:p>
    <w:p>
      <w:pPr>
        <w:spacing w:after="40"/>
      </w:pPr>
      <w:r>
        <w:rPr>
          <w:sz w:val="18"/>
        </w:rPr>
        <w:t>항목</w:t>
      </w:r>
      <w:r>
        <w:t xml:space="preserve">  |  </w:t>
      </w:r>
      <w:r>
        <w:rPr>
          <w:sz w:val="18"/>
        </w:rPr>
        <w:t>평가</w:t>
      </w:r>
      <w:r>
        <w:t xml:space="preserve">  |  </w:t>
      </w:r>
      <w:r>
        <w:rPr>
          <w:sz w:val="18"/>
        </w:rPr>
        <w:t>등급</w:t>
      </w:r>
      <w:r>
        <w:t xml:space="preserve">  |  </w:t>
      </w:r>
      <w:r>
        <w:rPr>
          <w:sz w:val="18"/>
        </w:rPr>
        <w:t>근거/확인 필요</w:t>
      </w:r>
    </w:p>
    <w:p>
      <w:pPr>
        <w:spacing w:after="40"/>
      </w:pPr>
      <w:r>
        <w:rPr>
          <w:sz w:val="18"/>
        </w:rPr>
        <w:t>EBITDA 마진율</w:t>
      </w:r>
      <w:r>
        <w:t xml:space="preserve">  |  </w:t>
      </w:r>
      <w:r>
        <w:rPr>
          <w:sz w:val="18"/>
        </w:rPr>
        <w:t>자료 필요</w:t>
      </w:r>
      <w:r>
        <w:t xml:space="preserve">  |  </w:t>
      </w:r>
      <w:r>
        <w:rPr>
          <w:sz w:val="18"/>
        </w:rPr>
        <w:t>-</w:t>
      </w:r>
      <w:r>
        <w:t xml:space="preserve">  |  </w:t>
      </w:r>
      <w:r>
        <w:rPr>
          <w:sz w:val="18"/>
        </w:rPr>
      </w:r>
    </w:p>
    <w:p>
      <w:pPr>
        <w:spacing w:after="40"/>
      </w:pPr>
      <w:r>
        <w:rPr>
          <w:sz w:val="18"/>
        </w:rPr>
        <w:t>순이익률</w:t>
      </w:r>
      <w:r>
        <w:t xml:space="preserve">  |  </w:t>
      </w:r>
      <w:r>
        <w:rPr>
          <w:sz w:val="18"/>
        </w:rPr>
        <w:t>자료 필요</w:t>
      </w:r>
      <w:r>
        <w:t xml:space="preserve">  |  </w:t>
      </w:r>
      <w:r>
        <w:rPr>
          <w:sz w:val="18"/>
        </w:rPr>
        <w:t>-</w:t>
      </w:r>
      <w:r>
        <w:t xml:space="preserve">  |  </w:t>
      </w:r>
      <w:r>
        <w:rPr>
          <w:sz w:val="18"/>
        </w:rPr>
      </w:r>
    </w:p>
    <w:p>
      <w:pPr>
        <w:spacing w:after="40"/>
      </w:pPr>
      <w:r>
        <w:rPr>
          <w:sz w:val="18"/>
        </w:rPr>
        <w:t>자기자본 비율</w:t>
      </w:r>
      <w:r>
        <w:t xml:space="preserve">  |  </w:t>
      </w:r>
      <w:r>
        <w:rPr>
          <w:sz w:val="18"/>
        </w:rPr>
        <w:t>자료 필요</w:t>
      </w:r>
      <w:r>
        <w:t xml:space="preserve">  |  </w:t>
      </w:r>
      <w:r>
        <w:rPr>
          <w:sz w:val="18"/>
        </w:rPr>
        <w:t>-</w:t>
      </w:r>
      <w:r>
        <w:t xml:space="preserve">  |  </w:t>
      </w:r>
      <w:r>
        <w:rPr>
          <w:sz w:val="18"/>
        </w:rPr>
      </w:r>
    </w:p>
    <w:p>
      <w:r>
        <w:t>### 비용 구조 분석</w:t>
      </w:r>
    </w:p>
    <w:p>
      <w:pPr>
        <w:spacing w:after="40"/>
      </w:pPr>
      <w:r>
        <w:rPr>
          <w:sz w:val="18"/>
        </w:rPr>
        <w:t>비용 항목</w:t>
      </w:r>
      <w:r>
        <w:t xml:space="preserve">  |  </w:t>
      </w:r>
      <w:r>
        <w:rPr>
          <w:sz w:val="18"/>
        </w:rPr>
        <w:t>분석</w:t>
      </w:r>
      <w:r>
        <w:t xml:space="preserve">  |  </w:t>
      </w:r>
      <w:r>
        <w:rPr>
          <w:sz w:val="18"/>
        </w:rPr>
        <w:t>최적화 기회</w:t>
      </w:r>
      <w:r>
        <w:t xml:space="preserve">  |  </w:t>
      </w:r>
      <w:r>
        <w:rPr>
          <w:sz w:val="18"/>
        </w:rPr>
        <w:t>확인 자료</w:t>
      </w:r>
    </w:p>
    <w:p>
      <w:pPr>
        <w:spacing w:after="40"/>
      </w:pPr>
      <w:r>
        <w:rPr>
          <w:sz w:val="18"/>
        </w:rPr>
        <w:t>R&amp;D 비중</w:t>
      </w:r>
      <w:r>
        <w:t xml:space="preserve">  |  </w:t>
      </w:r>
      <w:r>
        <w:rPr>
          <w:sz w:val="18"/>
        </w:rPr>
        <w:t>자료 필요</w:t>
      </w:r>
      <w:r>
        <w:t xml:space="preserve">  |  </w:t>
      </w:r>
      <w:r>
        <w:rPr>
          <w:sz w:val="18"/>
        </w:rPr>
        <w:t>-</w:t>
      </w:r>
      <w:r>
        <w:t xml:space="preserve">  |  </w:t>
      </w:r>
      <w:r>
        <w:rPr>
          <w:sz w:val="18"/>
        </w:rPr>
      </w:r>
    </w:p>
    <w:p>
      <w:pPr>
        <w:spacing w:after="40"/>
      </w:pPr>
      <w:r>
        <w:rPr>
          <w:sz w:val="18"/>
        </w:rPr>
        <w:t>마케팅 비중</w:t>
      </w:r>
      <w:r>
        <w:t xml:space="preserve">  |  </w:t>
      </w:r>
      <w:r>
        <w:rPr>
          <w:sz w:val="18"/>
        </w:rPr>
        <w:t>자료 필요</w:t>
      </w:r>
      <w:r>
        <w:t xml:space="preserve">  |  </w:t>
      </w:r>
      <w:r>
        <w:rPr>
          <w:sz w:val="18"/>
        </w:rPr>
        <w:t>-</w:t>
      </w:r>
      <w:r>
        <w:t xml:space="preserve">  |  </w:t>
      </w:r>
      <w:r>
        <w:rPr>
          <w:sz w:val="18"/>
        </w:rPr>
      </w:r>
    </w:p>
    <w:p>
      <w:pPr>
        <w:spacing w:after="40"/>
      </w:pPr>
      <w:r>
        <w:rPr>
          <w:sz w:val="18"/>
        </w:rPr>
        <w:t>운영 비용 비중</w:t>
      </w:r>
      <w:r>
        <w:t xml:space="preserve">  |  </w:t>
      </w:r>
      <w:r>
        <w:rPr>
          <w:sz w:val="18"/>
        </w:rPr>
        <w:t>자료 필요</w:t>
      </w:r>
      <w:r>
        <w:t xml:space="preserve">  |  </w:t>
      </w:r>
      <w:r>
        <w:rPr>
          <w:sz w:val="18"/>
        </w:rPr>
        <w:t>-</w:t>
      </w:r>
      <w:r>
        <w:t xml:space="preserve">  |  </w:t>
      </w:r>
      <w:r>
        <w:rPr>
          <w:sz w:val="18"/>
        </w:rPr>
      </w:r>
    </w:p>
    <w:p>
      <w:r>
        <w:t>### QoE Notes (보충)</w:t>
      </w:r>
    </w:p>
    <w:p>
      <w:pPr>
        <w:pStyle w:val="ListBullet"/>
      </w:pPr>
      <w:r>
        <w:t>조정 항목 후보:</w:t>
      </w:r>
    </w:p>
    <w:p>
      <w:pPr>
        <w:pStyle w:val="ListBullet"/>
      </w:pPr>
      <w:r>
        <w:t>EBITDA 마진율</w:t>
      </w:r>
    </w:p>
    <w:p>
      <w:pPr>
        <w:pStyle w:val="ListBullet"/>
      </w:pPr>
      <w:r>
        <w:t>순이익률</w:t>
      </w:r>
    </w:p>
    <w:p>
      <w:pPr>
        <w:pStyle w:val="ListBullet"/>
      </w:pPr>
      <w:r>
        <w:t>자기자본 비율</w:t>
      </w:r>
    </w:p>
    <w:p>
      <w:pPr>
        <w:pStyle w:val="ListBullet"/>
      </w:pPr>
      <w:r>
        <w:t>Working Capital 체크포인트:</w:t>
      </w:r>
    </w:p>
    <w:p>
      <w:pPr>
        <w:pStyle w:val="ListBullet"/>
      </w:pPr>
      <w:r>
        <w:t>전기 자산 관리</w:t>
      </w:r>
    </w:p>
    <w:p>
      <w:pPr>
        <w:pStyle w:val="ListBullet"/>
      </w:pPr>
      <w:r>
        <w:t>부채 관리</w:t>
      </w:r>
    </w:p>
    <w:p>
      <w:pPr>
        <w:pStyle w:val="ListBullet"/>
      </w:pPr>
      <w:r>
        <w:t>재고 관리</w:t>
      </w:r>
    </w:p>
    <w:p>
      <w:pPr>
        <w:pStyle w:val="ListBullet"/>
      </w:pPr>
      <w:r>
        <w:t>수익 인식 검토 포인트:</w:t>
      </w:r>
    </w:p>
    <w:p>
      <w:pPr>
        <w:pStyle w:val="ListBullet"/>
      </w:pPr>
      <w:r>
        <w:t>매출 인식 방식</w:t>
      </w:r>
    </w:p>
    <w:p>
      <w:pPr>
        <w:pStyle w:val="ListBullet"/>
      </w:pPr>
      <w:r>
        <w:t>비용 인식 방식</w:t>
      </w:r>
    </w:p>
    <w:p>
      <w:pPr>
        <w:pStyle w:val="ListBullet"/>
      </w:pPr>
      <w:r>
        <w:t>추가 필요 데이터 목록:</w:t>
      </w:r>
    </w:p>
    <w:p>
      <w:pPr>
        <w:pStyle w:val="ListBullet"/>
      </w:pPr>
      <w:r>
        <w:t>EBITDA 마진율, 순이익률, 자기자본 비율, R&amp;D 비중, 마케팅 비중, 운영 비용 비중</w:t>
      </w:r>
    </w:p>
    <w:p>
      <w:pPr>
        <w:spacing w:before="120" w:after="120"/>
      </w:pPr>
      <w:r>
        <w:rPr>
          <w:color w:val="D04A02"/>
          <w:sz w:val="14"/>
        </w:rPr>
        <w:t>━━━━━━━━━━━━━━━━━━━━━━━━━━━━━━━━━━━━━━━━━━━━━━━━━━━━━━━━━━━━</w:t>
      </w:r>
    </w:p>
    <w:p>
      <w:r>
        <w:t>## 엑싯 전략 (Exit Strategy)</w:t>
      </w:r>
    </w:p>
    <w:p>
      <w:r>
        <w:t>## Exit Strategy (엑싯 전략)</w:t>
      </w:r>
    </w:p>
    <w:p>
      <w:r>
        <w:t>### 1) Exit Options Overview (엑싯 옵션 개요)</w:t>
      </w:r>
    </w:p>
    <w:p>
      <w:pPr>
        <w:spacing w:after="40"/>
      </w:pPr>
      <w:r>
        <w:rPr>
          <w:sz w:val="18"/>
        </w:rPr>
        <w:t>옵션</w:t>
      </w:r>
      <w:r>
        <w:t xml:space="preserve">  |  </w:t>
      </w:r>
      <w:r>
        <w:rPr>
          <w:sz w:val="18"/>
        </w:rPr>
        <w:t>적합도</w:t>
      </w:r>
      <w:r>
        <w:t xml:space="preserve">  |  </w:t>
      </w:r>
      <w:r>
        <w:rPr>
          <w:sz w:val="18"/>
        </w:rPr>
        <w:t>성립 조건 (Key Drivers)</w:t>
      </w:r>
      <w:r>
        <w:t xml:space="preserve">  |  </w:t>
      </w:r>
      <w:r>
        <w:rPr>
          <w:sz w:val="18"/>
        </w:rPr>
        <w:t>주요 리스크</w:t>
      </w:r>
      <w:r>
        <w:t xml:space="preserve">  |  </w:t>
      </w:r>
      <w:r>
        <w:rPr>
          <w:sz w:val="18"/>
        </w:rPr>
        <w:t>필요 데이터</w:t>
      </w:r>
      <w:r>
        <w:t xml:space="preserve">  |  </w:t>
      </w:r>
      <w:r>
        <w:rPr>
          <w:sz w:val="18"/>
        </w:rPr>
        <w:t>예상 기간</w:t>
      </w:r>
    </w:p>
    <w:p>
      <w:pPr>
        <w:spacing w:after="40"/>
      </w:pPr>
      <w:r>
        <w:rPr>
          <w:sz w:val="18"/>
        </w:rPr>
        <w:t>IPO</w:t>
      </w:r>
      <w:r>
        <w:t xml:space="preserve">  |  </w:t>
      </w:r>
      <w:r>
        <w:rPr>
          <w:sz w:val="18"/>
        </w:rPr>
        <w:t>High</w:t>
      </w:r>
      <w:r>
        <w:t xml:space="preserve">  |  </w:t>
      </w:r>
      <w:r>
        <w:rPr>
          <w:sz w:val="18"/>
        </w:rPr>
        <w:t>글로벌 시장 진출, 수익성 증대, 경쟁 우위 유지</w:t>
      </w:r>
      <w:r>
        <w:t xml:space="preserve">  |  </w:t>
      </w:r>
      <w:r>
        <w:rPr>
          <w:sz w:val="18"/>
        </w:rPr>
        <w:t>시장 불안정, IPO 준비 비용</w:t>
      </w:r>
      <w:r>
        <w:t xml:space="preserve">  |  </w:t>
      </w:r>
      <w:r>
        <w:rPr>
          <w:sz w:val="18"/>
        </w:rPr>
        <w:t>IPO 준비도, 투자자 참여도, 시장 상황</w:t>
      </w:r>
      <w:r>
        <w:t xml:space="preserve">  |  </w:t>
      </w:r>
      <w:r>
        <w:rPr>
          <w:sz w:val="18"/>
        </w:rPr>
        <w:t>5~7년</w:t>
      </w:r>
    </w:p>
    <w:p>
      <w:pPr>
        <w:spacing w:after="40"/>
      </w:pPr>
      <w:r>
        <w:rPr>
          <w:sz w:val="18"/>
        </w:rPr>
        <w:t>전략적 매각 (Strategic Sale)</w:t>
      </w:r>
      <w:r>
        <w:t xml:space="preserve">  |  </w:t>
      </w:r>
      <w:r>
        <w:rPr>
          <w:sz w:val="18"/>
        </w:rPr>
        <w:t>Med</w:t>
      </w:r>
      <w:r>
        <w:t xml:space="preserve">  |  </w:t>
      </w:r>
      <w:r>
        <w:rPr>
          <w:sz w:val="18"/>
        </w:rPr>
        <w:t>글로벌 시장 진출, 수익성 증대, 경쟁 우위 유지</w:t>
      </w:r>
      <w:r>
        <w:t xml:space="preserve">  |  </w:t>
      </w:r>
      <w:r>
        <w:rPr>
          <w:sz w:val="18"/>
        </w:rPr>
        <w:t>매수 측의 리스크, 가격 논의</w:t>
      </w:r>
      <w:r>
        <w:t xml:space="preserve">  |  </w:t>
      </w:r>
      <w:r>
        <w:rPr>
          <w:sz w:val="18"/>
        </w:rPr>
        <w:t>매수 측의 인지도, 가격 논의 결과</w:t>
      </w:r>
      <w:r>
        <w:t xml:space="preserve">  |  </w:t>
      </w:r>
      <w:r>
        <w:rPr>
          <w:sz w:val="18"/>
        </w:rPr>
        <w:t>3~5년</w:t>
      </w:r>
    </w:p>
    <w:p>
      <w:pPr>
        <w:spacing w:after="40"/>
      </w:pPr>
      <w:r>
        <w:rPr>
          <w:sz w:val="18"/>
        </w:rPr>
        <w:t>재무적 매각 (Secondary Buyout)</w:t>
      </w:r>
      <w:r>
        <w:t xml:space="preserve">  |  </w:t>
      </w:r>
      <w:r>
        <w:rPr>
          <w:sz w:val="18"/>
        </w:rPr>
        <w:t>Low</w:t>
      </w:r>
      <w:r>
        <w:t xml:space="preserve">  |  </w:t>
      </w:r>
      <w:r>
        <w:rPr>
          <w:sz w:val="18"/>
        </w:rPr>
        <w:t>수익성 증대, 경쟁 우위 유지</w:t>
      </w:r>
      <w:r>
        <w:t xml:space="preserve">  |  </w:t>
      </w:r>
      <w:r>
        <w:rPr>
          <w:sz w:val="18"/>
        </w:rPr>
        <w:t>투자자의 리스크, 가격 논의</w:t>
      </w:r>
      <w:r>
        <w:t xml:space="preserve">  |  </w:t>
      </w:r>
      <w:r>
        <w:rPr>
          <w:sz w:val="18"/>
        </w:rPr>
        <w:t>투자자의 참여도, 가격 논의 결과</w:t>
      </w:r>
      <w:r>
        <w:t xml:space="preserve">  |  </w:t>
      </w:r>
      <w:r>
        <w:rPr>
          <w:sz w:val="18"/>
        </w:rPr>
        <w:t>2~4년</w:t>
      </w:r>
    </w:p>
    <w:p>
      <w:pPr>
        <w:spacing w:after="40"/>
      </w:pPr>
      <w:r>
        <w:rPr>
          <w:sz w:val="18"/>
        </w:rPr>
        <w:t>부분 매각 (Partial Exit)</w:t>
      </w:r>
      <w:r>
        <w:t xml:space="preserve">  |  </w:t>
      </w:r>
      <w:r>
        <w:rPr>
          <w:sz w:val="18"/>
        </w:rPr>
        <w:t>Med</w:t>
      </w:r>
      <w:r>
        <w:t xml:space="preserve">  |  </w:t>
      </w:r>
      <w:r>
        <w:rPr>
          <w:sz w:val="18"/>
        </w:rPr>
        <w:t>글로벌 시장 진출, 수익성 증대, 경쟁 우위 유지</w:t>
      </w:r>
      <w:r>
        <w:t xml:space="preserve">  |  </w:t>
      </w:r>
      <w:r>
        <w:rPr>
          <w:sz w:val="18"/>
        </w:rPr>
        <w:t>매수 측의 리스크, 가격 논의</w:t>
      </w:r>
      <w:r>
        <w:t xml:space="preserve">  |  </w:t>
      </w:r>
      <w:r>
        <w:rPr>
          <w:sz w:val="18"/>
        </w:rPr>
        <w:t>매수 측의 인지도, 가격 논의 결과</w:t>
      </w:r>
      <w:r>
        <w:t xml:space="preserve">  |  </w:t>
      </w:r>
      <w:r>
        <w:rPr>
          <w:sz w:val="18"/>
        </w:rPr>
        <w:t>3~5년</w:t>
      </w:r>
    </w:p>
    <w:p>
      <w:pPr>
        <w:spacing w:after="40"/>
      </w:pPr>
      <w:r>
        <w:rPr>
          <w:sz w:val="18"/>
        </w:rPr>
        <w:t>배당 재캡 (Dividend Recap)</w:t>
      </w:r>
      <w:r>
        <w:t xml:space="preserve">  |  </w:t>
      </w:r>
      <w:r>
        <w:rPr>
          <w:sz w:val="18"/>
        </w:rPr>
        <w:t>Low</w:t>
      </w:r>
      <w:r>
        <w:t xml:space="preserve">  |  </w:t>
      </w:r>
      <w:r>
        <w:rPr>
          <w:sz w:val="18"/>
        </w:rPr>
        <w:t>수익성 증대, 경쟁 우위 유지</w:t>
      </w:r>
      <w:r>
        <w:t xml:space="preserve">  |  </w:t>
      </w:r>
      <w:r>
        <w:rPr>
          <w:sz w:val="18"/>
        </w:rPr>
        <w:t>투자자의 리스크, 가격 논의</w:t>
      </w:r>
      <w:r>
        <w:t xml:space="preserve">  |  </w:t>
      </w:r>
      <w:r>
        <w:rPr>
          <w:sz w:val="18"/>
        </w:rPr>
        <w:t>투자자의 참여도, 가격 논의 결과</w:t>
      </w:r>
      <w:r>
        <w:t xml:space="preserve">  |  </w:t>
      </w:r>
      <w:r>
        <w:rPr>
          <w:sz w:val="18"/>
        </w:rPr>
        <w:t>2~4년</w:t>
      </w:r>
    </w:p>
    <w:p>
      <w:r>
        <w:t>### 2) Value Creation → Exit Linkage (가치 창출-엑싯 연결)</w:t>
      </w:r>
    </w:p>
    <w:p>
      <w:pPr>
        <w:spacing w:after="40"/>
      </w:pPr>
      <w:r>
        <w:rPr>
          <w:sz w:val="18"/>
        </w:rPr>
        <w:t>가치 창출 과제</w:t>
      </w:r>
      <w:r>
        <w:t xml:space="preserve">  |  </w:t>
      </w:r>
      <w:r>
        <w:rPr>
          <w:sz w:val="18"/>
        </w:rPr>
        <w:t>유리한 엑싯 옵션</w:t>
      </w:r>
      <w:r>
        <w:t xml:space="preserve">  |  </w:t>
      </w:r>
      <w:r>
        <w:rPr>
          <w:sz w:val="18"/>
        </w:rPr>
        <w:t>설명</w:t>
      </w:r>
    </w:p>
    <w:p>
      <w:pPr>
        <w:spacing w:after="40"/>
      </w:pPr>
      <w:r>
        <w:rPr>
          <w:sz w:val="18"/>
        </w:rPr>
        <w:t>글로벌 시장 진출</w:t>
      </w:r>
      <w:r>
        <w:t xml:space="preserve">  |  </w:t>
      </w:r>
      <w:r>
        <w:rPr>
          <w:sz w:val="18"/>
        </w:rPr>
        <w:t>IPO, 전략적 매각</w:t>
      </w:r>
      <w:r>
        <w:t xml:space="preserve">  |  </w:t>
      </w:r>
      <w:r>
        <w:rPr>
          <w:sz w:val="18"/>
        </w:rPr>
        <w:t>글로벌 시장 진출을 통해 수익성 증대와 경쟁 우위 유지</w:t>
      </w:r>
    </w:p>
    <w:p>
      <w:pPr>
        <w:spacing w:after="40"/>
      </w:pPr>
      <w:r>
        <w:rPr>
          <w:sz w:val="18"/>
        </w:rPr>
        <w:t>수익성 증대</w:t>
      </w:r>
      <w:r>
        <w:t xml:space="preserve">  |  </w:t>
      </w:r>
      <w:r>
        <w:rPr>
          <w:sz w:val="18"/>
        </w:rPr>
        <w:t>IPO, 재무적 매각, 배당 재캡</w:t>
      </w:r>
      <w:r>
        <w:t xml:space="preserve">  |  </w:t>
      </w:r>
      <w:r>
        <w:rPr>
          <w:sz w:val="18"/>
        </w:rPr>
        <w:t>수익성 증대를 통해 투자자의 리스크를 감소시키고 가격 논의 결과를 개선</w:t>
      </w:r>
    </w:p>
    <w:p>
      <w:pPr>
        <w:spacing w:after="40"/>
      </w:pPr>
      <w:r>
        <w:rPr>
          <w:sz w:val="18"/>
        </w:rPr>
        <w:t>경쟁 우위 유지</w:t>
      </w:r>
      <w:r>
        <w:t xml:space="preserve">  |  </w:t>
      </w:r>
      <w:r>
        <w:rPr>
          <w:sz w:val="18"/>
        </w:rPr>
        <w:t>IPO, 전략적 매각, 부분 매각</w:t>
      </w:r>
      <w:r>
        <w:t xml:space="preserve">  |  </w:t>
      </w:r>
      <w:r>
        <w:rPr>
          <w:sz w:val="18"/>
        </w:rPr>
        <w:t>경쟁 우위를 유지함으로써 글로벌 시장 진출과 수익성 증대에 기여</w:t>
      </w:r>
    </w:p>
    <w:p>
      <w:r>
        <w:t>### 3) Exit Readiness Checklist (엑싯 준비 체크리스트)</w:t>
      </w:r>
    </w:p>
    <w:p>
      <w:pPr>
        <w:pStyle w:val="ListBullet"/>
      </w:pPr>
      <w:r>
        <w:t>[ ] IPO 준비 상태: Series B 완료, Founder 60% 보유</w:t>
      </w:r>
    </w:p>
    <w:p>
      <w:pPr>
        <w:pStyle w:val="ListBullet"/>
      </w:pPr>
      <w:r>
        <w:t>[ ] 매수측 DD 대응 준비: 일본 시장 진출 시작, 경쟁 우위 유지</w:t>
      </w:r>
    </w:p>
    <w:p>
      <w:pPr>
        <w:pStyle w:val="ListBullet"/>
      </w:pPr>
      <w:r>
        <w:t>[ ] 법률 정리 상태: No.1 AI OCR solution in Korea로 글로벌 시장 진출 준비</w:t>
      </w:r>
    </w:p>
    <w:p>
      <w:pPr>
        <w:pStyle w:val="ListBullet"/>
      </w:pPr>
      <w:r>
        <w:t>[ ] 재무 보고 체계: Revenue 300억, EBITDA 50억</w:t>
      </w:r>
    </w:p>
    <w:p>
      <w:r>
        <w:t>### 4) Exit Narrative (엑싯 내러티브)</w:t>
      </w:r>
    </w:p>
    <w:p>
      <w:r>
        <w:t>"KoreaAI Tech는 글로벌 시장에서 No.1 AI OCR solution로 성장하고자 합니다. 투자 목적은 성장이며, 5년 동안 경쟁 우위를 유지하고 글로벌 시장 진출을 통해 수익성을 증대시키겠습니다. IPO를 통해 투자자와 함께 글로벌 시장에 진출하여 성공적인 엑싯을 준비하겠습니다."</w:t>
      </w:r>
    </w:p>
    <w:p>
      <w:pPr>
        <w:spacing w:before="120" w:after="120"/>
      </w:pPr>
      <w:r>
        <w:rPr>
          <w:color w:val="D04A02"/>
          <w:sz w:val="14"/>
        </w:rPr>
        <w:t>━━━━━━━━━━━━━━━━━━━━━━━━━━━━━━━━━━━━━━━━━━━━━━━━━━━━━━━━━━━━</w:t>
      </w:r>
    </w:p>
    <w:p>
      <w:pPr>
        <w:ind w:left="432"/>
      </w:pPr>
      <w:r>
        <w:rPr>
          <w:b/>
          <w:color w:val="EB8C00"/>
        </w:rPr>
        <w:t xml:space="preserve">│ </w:t>
      </w:r>
      <w:r>
        <w:rPr>
          <w:i/>
          <w:color w:val="6E6E6E"/>
        </w:rPr>
        <w:t>본 보고서는 LLM 기반 자동 생성 문서입니다. 투자 의사결정 전 반드시 전문가 검토가 필요합니다.</w:t>
      </w:r>
    </w:p>
    <w:p>
      <w:pPr>
        <w:ind w:left="432"/>
      </w:pPr>
      <w:r>
        <w:rPr>
          <w:b/>
          <w:color w:val="EB8C00"/>
        </w:rPr>
        <w:t xml:space="preserve">│ </w:t>
      </w:r>
      <w:r>
        <w:rPr>
          <w:i/>
          <w:color w:val="6E6E6E"/>
        </w:rPr>
        <w:t>생성 시각: 2026-02-28 15:10:06 | 모드: Full DD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D04A0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D04A0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D04A0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b/>
      <w:bCs/>
      <w:i/>
      <w:iCs/>
      <w:color w:val="D04A0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