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7565" w14:textId="4D5E66FB" w:rsidR="00265985" w:rsidRDefault="00A438F5">
      <w:r>
        <w:t>Curriculo</w:t>
      </w:r>
    </w:p>
    <w:sectPr w:rsidR="002659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F5"/>
    <w:rsid w:val="00265985"/>
    <w:rsid w:val="00A4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185F"/>
  <w15:chartTrackingRefBased/>
  <w15:docId w15:val="{4F2735FE-CD26-4C93-9131-D880E3A54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Cristina Aguiar Ramos</dc:creator>
  <cp:keywords/>
  <dc:description/>
  <cp:lastModifiedBy>Elaine Cristina Aguiar Ramos</cp:lastModifiedBy>
  <cp:revision>1</cp:revision>
  <dcterms:created xsi:type="dcterms:W3CDTF">2023-12-23T06:18:00Z</dcterms:created>
  <dcterms:modified xsi:type="dcterms:W3CDTF">2023-12-23T06:18:00Z</dcterms:modified>
</cp:coreProperties>
</file>