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8D70" w14:textId="77777777" w:rsidR="00152568" w:rsidRPr="00152568" w:rsidRDefault="00152568" w:rsidP="00152568">
      <w:pPr>
        <w:keepNext/>
        <w:keepLines/>
        <w:spacing w:before="40" w:after="120"/>
        <w:jc w:val="center"/>
        <w:outlineLvl w:val="1"/>
        <w:rPr>
          <w:rFonts w:ascii="Gentona Book" w:eastAsia="Times New Roman" w:hAnsi="Gentona Book" w:cs="Times New Roman"/>
          <w:b/>
          <w:bCs/>
          <w:szCs w:val="26"/>
          <w:lang w:bidi="en-US"/>
        </w:rPr>
      </w:pPr>
      <w:bookmarkStart w:id="0" w:name="_Toc114731365"/>
      <w:bookmarkStart w:id="1" w:name="_Ref114732076"/>
      <w:r w:rsidRPr="00152568">
        <w:rPr>
          <w:rFonts w:ascii="Gentona Book" w:eastAsia="Times New Roman" w:hAnsi="Gentona Book" w:cs="Times New Roman"/>
          <w:b/>
          <w:bCs/>
          <w:szCs w:val="26"/>
          <w:lang w:bidi="en-US"/>
        </w:rPr>
        <w:t>Reporting Checklist</w:t>
      </w:r>
      <w:bookmarkEnd w:id="0"/>
      <w:bookmarkEnd w:id="1"/>
    </w:p>
    <w:p w14:paraId="73A6D18F" w14:textId="77777777" w:rsidR="00152568" w:rsidRPr="00152568" w:rsidRDefault="00152568" w:rsidP="00152568">
      <w:pPr>
        <w:spacing w:after="120"/>
        <w:rPr>
          <w:rFonts w:ascii="Gentona Book" w:eastAsia="Times New Roman" w:hAnsi="Gentona Book" w:cs="Times New Roman"/>
          <w:sz w:val="22"/>
          <w:szCs w:val="22"/>
          <w:u w:val="single"/>
          <w:lang w:bidi="en-US"/>
        </w:rPr>
      </w:pPr>
      <w:r w:rsidRPr="00152568">
        <w:rPr>
          <w:rFonts w:ascii="Gentona Book" w:eastAsia="Times New Roman" w:hAnsi="Gentona Book" w:cs="Times New Roman"/>
          <w:sz w:val="22"/>
          <w:szCs w:val="22"/>
          <w:lang w:bidi="en-US"/>
        </w:rPr>
        <w:t>Required for Competition</w:t>
      </w:r>
    </w:p>
    <w:p w14:paraId="61C24CEA" w14:textId="77777777" w:rsidR="00152568" w:rsidRPr="00152568" w:rsidRDefault="00152568" w:rsidP="00152568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152568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The following are the required SECME competition documents, reports, videos, and forms that the SECME Coordinator must electronically upload on or before </w:t>
      </w:r>
      <w:r w:rsidRPr="00152568">
        <w:rPr>
          <w:rFonts w:ascii="Gentona Book" w:eastAsia="Times New Roman" w:hAnsi="Gentona Book" w:cs="Times New Roman"/>
          <w:b/>
          <w:bCs/>
          <w:sz w:val="22"/>
          <w:szCs w:val="22"/>
          <w:highlight w:val="yellow"/>
          <w:u w:val="single"/>
          <w:lang w:bidi="en-US"/>
        </w:rPr>
        <w:t>Monday, April 10, 2023.</w:t>
      </w:r>
      <w:r w:rsidRPr="00152568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 xml:space="preserve"> </w:t>
      </w:r>
      <w:r w:rsidRPr="00152568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Required competition reports not submitted will result in a zero score for that section. Except for videos, </w:t>
      </w:r>
      <w:r w:rsidRPr="00152568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ALL</w:t>
      </w:r>
      <w:r w:rsidRPr="00152568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 work must be converted to a PDF document before submission.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7"/>
        <w:gridCol w:w="3118"/>
        <w:gridCol w:w="3120"/>
      </w:tblGrid>
      <w:tr w:rsidR="00152568" w:rsidRPr="00152568" w14:paraId="01933225" w14:textId="77777777" w:rsidTr="00152568">
        <w:trPr>
          <w:trHeight w:val="432"/>
        </w:trPr>
        <w:tc>
          <w:tcPr>
            <w:tcW w:w="9355" w:type="dxa"/>
            <w:gridSpan w:val="3"/>
            <w:shd w:val="clear" w:color="auto" w:fill="BFBFBF"/>
            <w:vAlign w:val="center"/>
          </w:tcPr>
          <w:p w14:paraId="760D917C" w14:textId="77777777" w:rsidR="00152568" w:rsidRPr="00152568" w:rsidRDefault="00152568" w:rsidP="00152568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ELEMENTARY SCHOOL DIVISION</w:t>
            </w:r>
          </w:p>
        </w:tc>
      </w:tr>
      <w:tr w:rsidR="00152568" w:rsidRPr="00152568" w14:paraId="01D980CE" w14:textId="77777777" w:rsidTr="00152568">
        <w:trPr>
          <w:trHeight w:val="432"/>
        </w:trPr>
        <w:tc>
          <w:tcPr>
            <w:tcW w:w="3117" w:type="dxa"/>
            <w:shd w:val="clear" w:color="auto" w:fill="auto"/>
            <w:vAlign w:val="center"/>
          </w:tcPr>
          <w:p w14:paraId="06F75EBB" w14:textId="77777777" w:rsidR="00152568" w:rsidRPr="00152568" w:rsidRDefault="00152568" w:rsidP="00152568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MTC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AF9E2A2" w14:textId="77777777" w:rsidR="00152568" w:rsidRPr="00152568" w:rsidRDefault="00152568" w:rsidP="00152568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WBR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F7836C2" w14:textId="77777777" w:rsidR="00152568" w:rsidRPr="00152568" w:rsidRDefault="00152568" w:rsidP="00152568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VEX IQ</w:t>
            </w:r>
          </w:p>
        </w:tc>
      </w:tr>
      <w:tr w:rsidR="00152568" w:rsidRPr="00152568" w14:paraId="5441EB55" w14:textId="77777777" w:rsidTr="00E42427">
        <w:trPr>
          <w:trHeight w:val="432"/>
        </w:trPr>
        <w:tc>
          <w:tcPr>
            <w:tcW w:w="3117" w:type="dxa"/>
            <w:shd w:val="clear" w:color="auto" w:fill="auto"/>
          </w:tcPr>
          <w:p w14:paraId="102F0786" w14:textId="77777777" w:rsidR="00152568" w:rsidRPr="00152568" w:rsidRDefault="00152568" w:rsidP="00152568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Written report (includes MTC materials list and handwritten calculations)</w:t>
            </w:r>
          </w:p>
          <w:p w14:paraId="77406B5B" w14:textId="77777777" w:rsidR="00152568" w:rsidRPr="00152568" w:rsidRDefault="00152568" w:rsidP="00152568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car</w:t>
            </w:r>
          </w:p>
          <w:p w14:paraId="7D63846E" w14:textId="77777777" w:rsidR="00152568" w:rsidRPr="00152568" w:rsidRDefault="00152568" w:rsidP="00152568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car in motion</w:t>
            </w:r>
          </w:p>
          <w:p w14:paraId="6DDC7242" w14:textId="77777777" w:rsidR="00152568" w:rsidRPr="00152568" w:rsidRDefault="00152568" w:rsidP="00152568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Forms</w:t>
            </w:r>
          </w:p>
          <w:p w14:paraId="3D184962" w14:textId="77777777" w:rsidR="00152568" w:rsidRPr="00152568" w:rsidRDefault="00152568" w:rsidP="00152568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</w:tc>
        <w:tc>
          <w:tcPr>
            <w:tcW w:w="3118" w:type="dxa"/>
            <w:shd w:val="clear" w:color="auto" w:fill="auto"/>
          </w:tcPr>
          <w:p w14:paraId="67C414BC" w14:textId="77777777" w:rsidR="00152568" w:rsidRPr="00152568" w:rsidRDefault="00152568" w:rsidP="00152568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Written report (includes calculation exercises)</w:t>
            </w:r>
          </w:p>
          <w:p w14:paraId="685C4BDB" w14:textId="77777777" w:rsidR="00152568" w:rsidRPr="00152568" w:rsidRDefault="00152568" w:rsidP="00152568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Patch</w:t>
            </w:r>
          </w:p>
          <w:p w14:paraId="37D70F6A" w14:textId="77777777" w:rsidR="00152568" w:rsidRPr="00152568" w:rsidRDefault="00152568" w:rsidP="00152568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rocket</w:t>
            </w:r>
          </w:p>
          <w:p w14:paraId="50771CD7" w14:textId="77777777" w:rsidR="00152568" w:rsidRPr="00152568" w:rsidRDefault="00152568" w:rsidP="00152568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rocket in motion</w:t>
            </w:r>
          </w:p>
          <w:p w14:paraId="049A3AF4" w14:textId="77777777" w:rsidR="00152568" w:rsidRPr="00152568" w:rsidRDefault="00152568" w:rsidP="00152568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Forms</w:t>
            </w:r>
          </w:p>
          <w:p w14:paraId="3AA9A1BB" w14:textId="77777777" w:rsidR="00152568" w:rsidRDefault="00152568" w:rsidP="00152568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  <w:p w14:paraId="2BD443C3" w14:textId="18E23F78" w:rsidR="00152568" w:rsidRPr="00152568" w:rsidRDefault="00152568" w:rsidP="00152568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3120" w:type="dxa"/>
            <w:shd w:val="clear" w:color="auto" w:fill="auto"/>
          </w:tcPr>
          <w:p w14:paraId="09384E42" w14:textId="77777777" w:rsidR="00152568" w:rsidRPr="00152568" w:rsidRDefault="00152568" w:rsidP="00152568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Engineering Notebook</w:t>
            </w:r>
          </w:p>
          <w:p w14:paraId="501EF937" w14:textId="77777777" w:rsidR="00152568" w:rsidRPr="00152568" w:rsidRDefault="00152568" w:rsidP="00152568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robot</w:t>
            </w:r>
          </w:p>
          <w:p w14:paraId="4F4B9882" w14:textId="77777777" w:rsidR="00152568" w:rsidRPr="00152568" w:rsidRDefault="00152568" w:rsidP="00152568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robot in motion</w:t>
            </w:r>
          </w:p>
          <w:p w14:paraId="222691CA" w14:textId="77777777" w:rsidR="00152568" w:rsidRPr="00152568" w:rsidRDefault="00152568" w:rsidP="00152568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Forms</w:t>
            </w:r>
          </w:p>
          <w:p w14:paraId="3CB3AEB3" w14:textId="77777777" w:rsidR="00152568" w:rsidRPr="00152568" w:rsidRDefault="00152568" w:rsidP="00152568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</w:tc>
      </w:tr>
      <w:tr w:rsidR="00152568" w:rsidRPr="00152568" w14:paraId="68C450D2" w14:textId="77777777" w:rsidTr="00152568">
        <w:trPr>
          <w:trHeight w:val="432"/>
        </w:trPr>
        <w:tc>
          <w:tcPr>
            <w:tcW w:w="9355" w:type="dxa"/>
            <w:gridSpan w:val="3"/>
            <w:shd w:val="clear" w:color="auto" w:fill="BFBFBF"/>
            <w:vAlign w:val="center"/>
          </w:tcPr>
          <w:p w14:paraId="7FEE01B4" w14:textId="77777777" w:rsidR="00152568" w:rsidRPr="00152568" w:rsidRDefault="00152568" w:rsidP="00152568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MIDDLE/HIGH SCHOOL DIVISION</w:t>
            </w:r>
          </w:p>
        </w:tc>
      </w:tr>
      <w:tr w:rsidR="00152568" w:rsidRPr="00152568" w14:paraId="0EAE01DD" w14:textId="77777777" w:rsidTr="00152568">
        <w:trPr>
          <w:trHeight w:val="432"/>
        </w:trPr>
        <w:tc>
          <w:tcPr>
            <w:tcW w:w="3117" w:type="dxa"/>
            <w:shd w:val="clear" w:color="auto" w:fill="auto"/>
            <w:vAlign w:val="center"/>
          </w:tcPr>
          <w:p w14:paraId="4E5D80FF" w14:textId="77777777" w:rsidR="00152568" w:rsidRPr="00152568" w:rsidRDefault="00152568" w:rsidP="00152568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MTC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42AA860" w14:textId="77777777" w:rsidR="00152568" w:rsidRPr="00152568" w:rsidRDefault="00152568" w:rsidP="00152568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WBR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38A60BD" w14:textId="77777777" w:rsidR="00152568" w:rsidRPr="00152568" w:rsidRDefault="00152568" w:rsidP="00152568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VEX IQ</w:t>
            </w:r>
          </w:p>
        </w:tc>
      </w:tr>
      <w:tr w:rsidR="00152568" w:rsidRPr="00152568" w14:paraId="2DDF8C92" w14:textId="77777777" w:rsidTr="00E42427">
        <w:trPr>
          <w:trHeight w:val="206"/>
        </w:trPr>
        <w:tc>
          <w:tcPr>
            <w:tcW w:w="3117" w:type="dxa"/>
            <w:shd w:val="clear" w:color="auto" w:fill="auto"/>
          </w:tcPr>
          <w:p w14:paraId="448A2E89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Report (include MTC materials list and handwritten calculations)</w:t>
            </w:r>
          </w:p>
          <w:p w14:paraId="042820E7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PowerPoint Presentation</w:t>
            </w:r>
          </w:p>
          <w:p w14:paraId="1282FD4F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Drawing</w:t>
            </w:r>
          </w:p>
          <w:p w14:paraId="463C8CCD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car</w:t>
            </w:r>
          </w:p>
          <w:p w14:paraId="1BF26ACB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car in motion</w:t>
            </w:r>
          </w:p>
          <w:p w14:paraId="3DF7AAD0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AOE video presentation</w:t>
            </w:r>
          </w:p>
          <w:p w14:paraId="6160C8D3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590529A2" w14:textId="77777777" w:rsidR="00152568" w:rsidRPr="00152568" w:rsidRDefault="00152568" w:rsidP="00152568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</w:tc>
        <w:tc>
          <w:tcPr>
            <w:tcW w:w="3118" w:type="dxa"/>
            <w:shd w:val="clear" w:color="auto" w:fill="auto"/>
          </w:tcPr>
          <w:p w14:paraId="361B03AB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Report (include calculation exercises)</w:t>
            </w:r>
          </w:p>
          <w:p w14:paraId="45688C77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Patch</w:t>
            </w:r>
          </w:p>
          <w:p w14:paraId="56E186CC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PowerPoint Presentation</w:t>
            </w:r>
          </w:p>
          <w:p w14:paraId="24FD2A96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Drawing</w:t>
            </w:r>
          </w:p>
          <w:p w14:paraId="1F57743E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rocket</w:t>
            </w:r>
          </w:p>
          <w:p w14:paraId="79132764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rocket in motion</w:t>
            </w:r>
          </w:p>
          <w:p w14:paraId="6EDB225C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AOE video presentation</w:t>
            </w:r>
          </w:p>
          <w:p w14:paraId="67C20726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05AEAAFC" w14:textId="77777777" w:rsid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  <w:p w14:paraId="6EAC4A90" w14:textId="03FFC17E" w:rsidR="00152568" w:rsidRPr="00152568" w:rsidRDefault="00152568" w:rsidP="00152568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3120" w:type="dxa"/>
            <w:shd w:val="clear" w:color="auto" w:fill="auto"/>
          </w:tcPr>
          <w:p w14:paraId="62B5644E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Report</w:t>
            </w:r>
          </w:p>
          <w:p w14:paraId="63D5F70D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PowerPoint Presentation</w:t>
            </w:r>
          </w:p>
          <w:p w14:paraId="22738B16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Drawing</w:t>
            </w:r>
          </w:p>
          <w:p w14:paraId="45AB8AE8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robot</w:t>
            </w:r>
          </w:p>
          <w:p w14:paraId="60FCBDCC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robot in motion</w:t>
            </w:r>
          </w:p>
          <w:p w14:paraId="5B0A1AF1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AOE video presentation</w:t>
            </w:r>
          </w:p>
          <w:p w14:paraId="2DB8759B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18847DEC" w14:textId="77777777" w:rsidR="00152568" w:rsidRPr="00152568" w:rsidRDefault="00152568" w:rsidP="00152568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</w:tc>
      </w:tr>
      <w:tr w:rsidR="00152568" w:rsidRPr="00152568" w14:paraId="1D32B67D" w14:textId="77777777" w:rsidTr="00152568">
        <w:trPr>
          <w:trHeight w:val="432"/>
        </w:trPr>
        <w:tc>
          <w:tcPr>
            <w:tcW w:w="9355" w:type="dxa"/>
            <w:gridSpan w:val="3"/>
            <w:shd w:val="clear" w:color="auto" w:fill="BFBFBF"/>
            <w:vAlign w:val="center"/>
          </w:tcPr>
          <w:p w14:paraId="74207B9A" w14:textId="77777777" w:rsidR="00152568" w:rsidRPr="00152568" w:rsidRDefault="00152568" w:rsidP="00152568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ESSAYS/VISION BOARD</w:t>
            </w:r>
          </w:p>
        </w:tc>
      </w:tr>
      <w:tr w:rsidR="00152568" w:rsidRPr="00152568" w14:paraId="11745DC5" w14:textId="77777777" w:rsidTr="00152568">
        <w:trPr>
          <w:trHeight w:val="432"/>
        </w:trPr>
        <w:tc>
          <w:tcPr>
            <w:tcW w:w="3117" w:type="dxa"/>
            <w:shd w:val="clear" w:color="auto" w:fill="auto"/>
            <w:vAlign w:val="center"/>
          </w:tcPr>
          <w:p w14:paraId="3D8F907C" w14:textId="77777777" w:rsidR="00152568" w:rsidRPr="00152568" w:rsidRDefault="00152568" w:rsidP="00152568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Grades Pre-K-2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7A6ABEE" w14:textId="77777777" w:rsidR="00152568" w:rsidRPr="00152568" w:rsidRDefault="00152568" w:rsidP="00152568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Grades 3-7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01E9CDB" w14:textId="77777777" w:rsidR="00152568" w:rsidRPr="00152568" w:rsidRDefault="00152568" w:rsidP="00152568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Grades 8-12</w:t>
            </w:r>
          </w:p>
        </w:tc>
      </w:tr>
      <w:tr w:rsidR="00152568" w:rsidRPr="00152568" w14:paraId="27026B73" w14:textId="77777777" w:rsidTr="00E42427">
        <w:trPr>
          <w:trHeight w:val="432"/>
        </w:trPr>
        <w:tc>
          <w:tcPr>
            <w:tcW w:w="3117" w:type="dxa"/>
            <w:shd w:val="clear" w:color="auto" w:fill="auto"/>
          </w:tcPr>
          <w:p w14:paraId="383E0ABC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Vision Board</w:t>
            </w:r>
          </w:p>
          <w:p w14:paraId="3F2EA2AB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vision board explanation</w:t>
            </w:r>
          </w:p>
          <w:p w14:paraId="7B2341D3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12A13557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Student Photo</w:t>
            </w:r>
          </w:p>
        </w:tc>
        <w:tc>
          <w:tcPr>
            <w:tcW w:w="3118" w:type="dxa"/>
            <w:shd w:val="clear" w:color="auto" w:fill="auto"/>
          </w:tcPr>
          <w:p w14:paraId="4D87FD7B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Essay</w:t>
            </w:r>
          </w:p>
          <w:p w14:paraId="75143E55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Vision Board</w:t>
            </w:r>
          </w:p>
          <w:p w14:paraId="24A83D3D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Vision Board Explanation (1-paragraph)</w:t>
            </w:r>
          </w:p>
          <w:p w14:paraId="65421876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vision board explanation (optional)</w:t>
            </w:r>
          </w:p>
          <w:p w14:paraId="33B155C3" w14:textId="77777777" w:rsidR="00152568" w:rsidRPr="00152568" w:rsidRDefault="00152568" w:rsidP="00152568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36D0EAD2" w14:textId="77777777" w:rsidR="00152568" w:rsidRDefault="00152568" w:rsidP="00152568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Student Photo</w:t>
            </w:r>
          </w:p>
          <w:p w14:paraId="3533ED16" w14:textId="6D42B60F" w:rsidR="00152568" w:rsidRPr="00152568" w:rsidRDefault="00152568" w:rsidP="00152568">
            <w:p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3120" w:type="dxa"/>
            <w:shd w:val="clear" w:color="auto" w:fill="auto"/>
          </w:tcPr>
          <w:p w14:paraId="241B3744" w14:textId="77777777" w:rsidR="00152568" w:rsidRPr="00152568" w:rsidRDefault="00152568" w:rsidP="00152568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Essay</w:t>
            </w:r>
          </w:p>
          <w:p w14:paraId="4323F01D" w14:textId="77777777" w:rsidR="00152568" w:rsidRPr="00152568" w:rsidRDefault="00152568" w:rsidP="00152568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Vision Board</w:t>
            </w:r>
          </w:p>
          <w:p w14:paraId="54BF5C27" w14:textId="77777777" w:rsidR="00152568" w:rsidRPr="00152568" w:rsidRDefault="00152568" w:rsidP="00152568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Vision Board Explanation (1-paragraph)</w:t>
            </w:r>
          </w:p>
          <w:p w14:paraId="4C3F3948" w14:textId="77777777" w:rsidR="00152568" w:rsidRPr="00152568" w:rsidRDefault="00152568" w:rsidP="00152568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vision board explanation (optional)</w:t>
            </w:r>
          </w:p>
          <w:p w14:paraId="30855553" w14:textId="77777777" w:rsidR="00152568" w:rsidRPr="00152568" w:rsidRDefault="00152568" w:rsidP="00152568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062726A6" w14:textId="77777777" w:rsidR="00152568" w:rsidRPr="00152568" w:rsidRDefault="00152568" w:rsidP="00152568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Student Photo</w:t>
            </w:r>
          </w:p>
        </w:tc>
      </w:tr>
      <w:tr w:rsidR="00152568" w:rsidRPr="00152568" w14:paraId="269756CD" w14:textId="77777777" w:rsidTr="00152568">
        <w:trPr>
          <w:trHeight w:val="288"/>
        </w:trPr>
        <w:tc>
          <w:tcPr>
            <w:tcW w:w="9355" w:type="dxa"/>
            <w:gridSpan w:val="3"/>
            <w:shd w:val="clear" w:color="auto" w:fill="BFBFBF"/>
          </w:tcPr>
          <w:p w14:paraId="22E0D6A6" w14:textId="77777777" w:rsidR="00152568" w:rsidRPr="00152568" w:rsidRDefault="00152568" w:rsidP="00152568">
            <w:pPr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lastRenderedPageBreak/>
              <w:t>ADDITIONAL SUBMISSIONS DUE</w:t>
            </w:r>
          </w:p>
        </w:tc>
      </w:tr>
      <w:tr w:rsidR="00152568" w:rsidRPr="00152568" w14:paraId="76688EDD" w14:textId="77777777" w:rsidTr="00E42427">
        <w:tc>
          <w:tcPr>
            <w:tcW w:w="9355" w:type="dxa"/>
            <w:gridSpan w:val="3"/>
            <w:shd w:val="clear" w:color="auto" w:fill="auto"/>
          </w:tcPr>
          <w:p w14:paraId="16E9CEAB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sz w:val="22"/>
                <w:szCs w:val="22"/>
                <w:u w:val="single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u w:val="single"/>
                <w:lang w:bidi="en-US"/>
              </w:rPr>
              <w:t>Student Surveys</w:t>
            </w:r>
          </w:p>
          <w:p w14:paraId="22AA2195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All SECME students participating in your SECME program for the 2022-2023 school year, regardless of whether they competed in your local, district, state, or regional competition, are encouraged to complete the annual student survey.</w:t>
            </w:r>
          </w:p>
          <w:p w14:paraId="73D71217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 xml:space="preserve">All </w:t>
            </w:r>
            <w:r w:rsidRPr="00152568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u w:val="single"/>
                <w:lang w:bidi="en-US"/>
              </w:rPr>
              <w:t>competing SECME students</w:t>
            </w:r>
            <w:r w:rsidRPr="00152568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 xml:space="preserve"> </w:t>
            </w: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who placed first at your local, district, state, or regional SECME competition MUST complete the SECME student survey.</w:t>
            </w:r>
          </w:p>
          <w:p w14:paraId="1CDDE8B4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If the SECME student survey is NOT completed, the SECME student(s)/student team(s) is NOT eligible to place in SECME National Competition Finals</w:t>
            </w:r>
          </w:p>
          <w:p w14:paraId="08350E0C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152568" w:rsidRPr="00152568" w14:paraId="6DA6B823" w14:textId="77777777" w:rsidTr="00152568">
        <w:trPr>
          <w:trHeight w:val="288"/>
        </w:trPr>
        <w:tc>
          <w:tcPr>
            <w:tcW w:w="9355" w:type="dxa"/>
            <w:gridSpan w:val="3"/>
            <w:shd w:val="clear" w:color="auto" w:fill="BFBFBF"/>
          </w:tcPr>
          <w:p w14:paraId="243DB072" w14:textId="77777777" w:rsidR="00152568" w:rsidRPr="00152568" w:rsidRDefault="00152568" w:rsidP="00152568">
            <w:pPr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br w:type="page"/>
            </w:r>
            <w:r w:rsidRPr="00152568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EXPLANATIONS</w:t>
            </w:r>
          </w:p>
        </w:tc>
      </w:tr>
      <w:tr w:rsidR="00152568" w:rsidRPr="00152568" w14:paraId="4E6F8AA8" w14:textId="77777777" w:rsidTr="00E42427">
        <w:tc>
          <w:tcPr>
            <w:tcW w:w="9355" w:type="dxa"/>
            <w:gridSpan w:val="3"/>
            <w:shd w:val="clear" w:color="auto" w:fill="auto"/>
          </w:tcPr>
          <w:p w14:paraId="2FF315CB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Vision Board Video Explanations</w:t>
            </w:r>
          </w:p>
          <w:p w14:paraId="1B97E8FC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Video explanations should be a maximum of four (4) minutes.</w:t>
            </w:r>
          </w:p>
          <w:p w14:paraId="2DD1D607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</w:p>
          <w:p w14:paraId="660C9326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MTC and WBR</w:t>
            </w:r>
          </w:p>
          <w:p w14:paraId="0B75F306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Technical and Written</w:t>
            </w:r>
            <w:r w:rsidRPr="00152568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 xml:space="preserve"> </w:t>
            </w:r>
            <w:r w:rsidRPr="00152568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reports must have the materials list page included in the report. Reports should also include, where applicable, their handwritten calculations (MTC) and 1 set per team of the calculation exercises (WBR).</w:t>
            </w:r>
          </w:p>
          <w:p w14:paraId="46F8D4F7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</w:p>
          <w:p w14:paraId="530EF2E1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Photos of vehicle</w:t>
            </w:r>
          </w:p>
          <w:p w14:paraId="7F8871D5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MTC photos should be taken from 5 angles: top and bottom view; left, right, and back views.</w:t>
            </w:r>
          </w:p>
          <w:p w14:paraId="3083FF40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WBR photos should be taken from 4 angles: top and bottom view; left and right-side views.</w:t>
            </w:r>
          </w:p>
          <w:p w14:paraId="52E4124A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VEX photos should be from 4 angles: top and bottom view; left and right-side views.</w:t>
            </w:r>
          </w:p>
          <w:p w14:paraId="129E8B22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</w:p>
          <w:p w14:paraId="674C608E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Consent Forms</w:t>
            </w:r>
          </w:p>
          <w:p w14:paraId="7821132E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Consent forms are required for </w:t>
            </w:r>
            <w:r w:rsidRPr="00152568">
              <w:rPr>
                <w:rFonts w:ascii="Gentona Book" w:eastAsia="Times New Roman" w:hAnsi="Gentona Book" w:cs="Times New Roman"/>
                <w:b/>
                <w:bCs/>
                <w:i/>
                <w:iCs/>
                <w:sz w:val="22"/>
                <w:szCs w:val="22"/>
                <w:u w:val="single"/>
                <w:lang w:bidi="en-US"/>
              </w:rPr>
              <w:t>each</w:t>
            </w:r>
            <w:r w:rsidRPr="00152568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 student and </w:t>
            </w:r>
            <w:r w:rsidRPr="00152568">
              <w:rPr>
                <w:rFonts w:ascii="Gentona Book" w:eastAsia="Times New Roman" w:hAnsi="Gentona Book" w:cs="Times New Roman"/>
                <w:b/>
                <w:bCs/>
                <w:i/>
                <w:iCs/>
                <w:sz w:val="22"/>
                <w:szCs w:val="22"/>
                <w:u w:val="single"/>
                <w:lang w:bidi="en-US"/>
              </w:rPr>
              <w:t>each</w:t>
            </w:r>
            <w:r w:rsidRPr="00152568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 student on the team.</w:t>
            </w:r>
          </w:p>
          <w:p w14:paraId="27E9C59F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AOE Video Presentations should be five to seven minutes maximum.</w:t>
            </w:r>
          </w:p>
          <w:p w14:paraId="4E4F2C9E" w14:textId="77777777" w:rsidR="00152568" w:rsidRPr="00152568" w:rsidRDefault="00152568" w:rsidP="00152568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152568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A video demonstrating the movement and functionality of the SECME student team’s vehicle, and the demonstration video should not be longer than 2-minutes. </w:t>
            </w:r>
          </w:p>
        </w:tc>
      </w:tr>
    </w:tbl>
    <w:p w14:paraId="28272008" w14:textId="77777777" w:rsidR="00152568" w:rsidRPr="00152568" w:rsidRDefault="00152568" w:rsidP="00152568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</w:p>
    <w:p w14:paraId="501EFAE0" w14:textId="77777777" w:rsidR="00516F40" w:rsidRDefault="00516F40"/>
    <w:sectPr w:rsidR="0051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118"/>
    <w:multiLevelType w:val="hybridMultilevel"/>
    <w:tmpl w:val="A6DE3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653AB7"/>
    <w:multiLevelType w:val="hybridMultilevel"/>
    <w:tmpl w:val="62C8F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1259">
    <w:abstractNumId w:val="1"/>
  </w:num>
  <w:num w:numId="2" w16cid:durableId="143432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68"/>
    <w:rsid w:val="00152568"/>
    <w:rsid w:val="0051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AFD91"/>
  <w15:chartTrackingRefBased/>
  <w15:docId w15:val="{06616DB5-A81B-AD47-8167-A579002C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2783</Characters>
  <Application>Microsoft Office Word</Application>
  <DocSecurity>0</DocSecurity>
  <Lines>81</Lines>
  <Paragraphs>55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1</cp:revision>
  <dcterms:created xsi:type="dcterms:W3CDTF">2022-09-22T20:48:00Z</dcterms:created>
  <dcterms:modified xsi:type="dcterms:W3CDTF">2022-09-22T20:49:00Z</dcterms:modified>
</cp:coreProperties>
</file>