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CREATE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TABLE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USLUGA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IdUslugi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int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IDENTITY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1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,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1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),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nazwa </w:t>
      </w: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varchar</w:t>
      </w:r>
      <w:proofErr w:type="spellEnd"/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20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INSERT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INTO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USLUGA </w:t>
      </w: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values</w:t>
      </w:r>
      <w:proofErr w:type="spellEnd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'prasowanie'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),(</w:t>
      </w:r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'malowanie'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GO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CREATE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TABLE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ZAMOWIENIE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IDZamowienie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int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IDENTITY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1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,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1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),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Nazwa </w:t>
      </w: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varchar</w:t>
      </w:r>
      <w:proofErr w:type="spellEnd"/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20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),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IdUslugi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int</w:t>
      </w:r>
      <w:proofErr w:type="spellEnd"/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GO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-- PRZED REGUŁĄ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INSERT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INTO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ZAMOWIENIE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 xml:space="preserve">VALUES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'ZAMÓWIENIE 1'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,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20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GO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SELECT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*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FROM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ZAMOWIENIE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GO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declare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@ILE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INT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,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@KONWERT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VARCHAR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2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select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@ILE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=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proofErr w:type="spellStart"/>
      <w:r w:rsidRPr="007F6E18">
        <w:rPr>
          <w:b w:val="0"/>
          <w:bCs w:val="0"/>
          <w:color w:val="FF00FF"/>
          <w:sz w:val="22"/>
          <w:szCs w:val="22"/>
          <w:highlight w:val="white"/>
          <w:lang w:val="pl-PL"/>
        </w:rPr>
        <w:t>count</w:t>
      </w:r>
      <w:proofErr w:type="spellEnd"/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(*)</w:t>
      </w: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from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USLUGA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SELECT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@KONWERT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=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FF00FF"/>
          <w:sz w:val="22"/>
          <w:szCs w:val="22"/>
          <w:highlight w:val="white"/>
          <w:lang w:val="pl-PL"/>
        </w:rPr>
        <w:t>RTRIM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@ILE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PRINT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@ILE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PRINT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</w:t>
      </w:r>
      <w:proofErr w:type="spellStart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znak:'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+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@KONWERT</w:t>
      </w:r>
      <w:proofErr w:type="spellEnd"/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exec</w:t>
      </w:r>
      <w:proofErr w:type="spellEnd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</w:t>
      </w:r>
      <w:proofErr w:type="spellStart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create</w:t>
      </w:r>
      <w:proofErr w:type="spellEnd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 xml:space="preserve"> </w:t>
      </w:r>
      <w:proofErr w:type="spellStart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rule</w:t>
      </w:r>
      <w:proofErr w:type="spellEnd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 xml:space="preserve"> AAAA as @X </w:t>
      </w:r>
      <w:proofErr w:type="spellStart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between</w:t>
      </w:r>
      <w:proofErr w:type="spellEnd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 xml:space="preserve"> 1 and '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+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@KONWERT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exec</w:t>
      </w:r>
      <w:proofErr w:type="spellEnd"/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proofErr w:type="spellStart"/>
      <w:r w:rsidRPr="007F6E18">
        <w:rPr>
          <w:b w:val="0"/>
          <w:bCs w:val="0"/>
          <w:color w:val="800000"/>
          <w:sz w:val="22"/>
          <w:szCs w:val="22"/>
          <w:highlight w:val="white"/>
          <w:lang w:val="pl-PL"/>
        </w:rPr>
        <w:t>sp_bindrule</w:t>
      </w:r>
      <w:proofErr w:type="spellEnd"/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AAAA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,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</w:t>
      </w:r>
      <w:proofErr w:type="spellStart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ZAMOWIENIE.IdUslugi</w:t>
      </w:r>
      <w:proofErr w:type="spellEnd"/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-- PO REGULE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INSERT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INTO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ZAMOWIENIE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 xml:space="preserve">VALUES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(</w:t>
      </w:r>
      <w:r w:rsidRPr="007F6E18">
        <w:rPr>
          <w:b w:val="0"/>
          <w:bCs w:val="0"/>
          <w:color w:val="FF0000"/>
          <w:sz w:val="22"/>
          <w:szCs w:val="22"/>
          <w:highlight w:val="white"/>
          <w:lang w:val="pl-PL"/>
        </w:rPr>
        <w:t>'ZAMÓWIENIE 1'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,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>2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)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GO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SELECT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808080"/>
          <w:sz w:val="22"/>
          <w:szCs w:val="22"/>
          <w:highlight w:val="white"/>
          <w:lang w:val="pl-PL"/>
        </w:rPr>
        <w:t>*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</w:t>
      </w:r>
      <w:r w:rsidRPr="007F6E18">
        <w:rPr>
          <w:b w:val="0"/>
          <w:bCs w:val="0"/>
          <w:color w:val="0000FF"/>
          <w:sz w:val="22"/>
          <w:szCs w:val="22"/>
          <w:highlight w:val="white"/>
          <w:lang w:val="pl-PL"/>
        </w:rPr>
        <w:t>FROM</w:t>
      </w:r>
      <w:r w:rsidRPr="007F6E18">
        <w:rPr>
          <w:b w:val="0"/>
          <w:bCs w:val="0"/>
          <w:color w:val="000000"/>
          <w:sz w:val="22"/>
          <w:szCs w:val="22"/>
          <w:highlight w:val="white"/>
          <w:lang w:val="pl-PL"/>
        </w:rPr>
        <w:t xml:space="preserve"> ZAMOWIENIE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/*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proofErr w:type="spellStart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exec</w:t>
      </w:r>
      <w:proofErr w:type="spellEnd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 xml:space="preserve"> </w:t>
      </w:r>
      <w:proofErr w:type="spellStart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sp_unbindrule</w:t>
      </w:r>
      <w:proofErr w:type="spellEnd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 xml:space="preserve"> '</w:t>
      </w:r>
      <w:proofErr w:type="spellStart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ZAMOWIENIE.IdUslugi</w:t>
      </w:r>
      <w:proofErr w:type="spellEnd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'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 xml:space="preserve">drop </w:t>
      </w:r>
      <w:proofErr w:type="spellStart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rule</w:t>
      </w:r>
      <w:proofErr w:type="spellEnd"/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 xml:space="preserve"> AAAA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GO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DROP TABLE ZAMOWIENIE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DROP TABLE USLUGA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GO</w:t>
      </w:r>
    </w:p>
    <w:p w:rsidR="007F6E18" w:rsidRPr="007F6E18" w:rsidRDefault="007F6E18" w:rsidP="007F6E18">
      <w:pPr>
        <w:autoSpaceDE w:val="0"/>
        <w:autoSpaceDN w:val="0"/>
        <w:adjustRightInd w:val="0"/>
        <w:rPr>
          <w:b w:val="0"/>
          <w:bCs w:val="0"/>
          <w:color w:val="000000"/>
          <w:sz w:val="22"/>
          <w:szCs w:val="22"/>
          <w:highlight w:val="white"/>
          <w:lang w:val="pl-PL"/>
        </w:rPr>
      </w:pPr>
    </w:p>
    <w:p w:rsidR="00543B86" w:rsidRPr="007F6E18" w:rsidRDefault="007F6E18" w:rsidP="007F6E18">
      <w:pPr>
        <w:rPr>
          <w:sz w:val="22"/>
          <w:szCs w:val="22"/>
        </w:rPr>
      </w:pPr>
      <w:r w:rsidRPr="007F6E18">
        <w:rPr>
          <w:b w:val="0"/>
          <w:bCs w:val="0"/>
          <w:color w:val="008000"/>
          <w:sz w:val="22"/>
          <w:szCs w:val="22"/>
          <w:highlight w:val="white"/>
          <w:lang w:val="pl-PL"/>
        </w:rPr>
        <w:t>*/</w:t>
      </w:r>
    </w:p>
    <w:sectPr w:rsidR="00543B86" w:rsidRPr="007F6E18" w:rsidSect="007F6E18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C5544B"/>
    <w:rsid w:val="001E6E6B"/>
    <w:rsid w:val="002008DA"/>
    <w:rsid w:val="00543B86"/>
    <w:rsid w:val="007F6E18"/>
    <w:rsid w:val="00876A43"/>
    <w:rsid w:val="009F1ECE"/>
    <w:rsid w:val="00AA0C46"/>
    <w:rsid w:val="00C5544B"/>
    <w:rsid w:val="00C8429B"/>
    <w:rsid w:val="00D70A48"/>
    <w:rsid w:val="00EA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0C46"/>
    <w:rPr>
      <w:rFonts w:ascii="Arial" w:hAnsi="Arial" w:cs="Arial"/>
      <w:b/>
      <w:bCs/>
      <w:sz w:val="23"/>
      <w:szCs w:val="23"/>
      <w:lang w:val="de-D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EA1A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765</CharactersWithSpaces>
  <SharedDoc>false</SharedDoc>
  <HLinks>
    <vt:vector size="6" baseType="variant">
      <vt:variant>
        <vt:i4>7274497</vt:i4>
      </vt:variant>
      <vt:variant>
        <vt:i4>0</vt:i4>
      </vt:variant>
      <vt:variant>
        <vt:i4>0</vt:i4>
      </vt:variant>
      <vt:variant>
        <vt:i4>5</vt:i4>
      </vt:variant>
      <vt:variant>
        <vt:lpwstr>mailto:'+@KONWERT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Stankiewicz</dc:creator>
  <cp:lastModifiedBy>Jurek</cp:lastModifiedBy>
  <cp:revision>3</cp:revision>
  <dcterms:created xsi:type="dcterms:W3CDTF">2017-10-19T12:50:00Z</dcterms:created>
  <dcterms:modified xsi:type="dcterms:W3CDTF">2017-11-23T17:11:00Z</dcterms:modified>
</cp:coreProperties>
</file>