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bidi w:val="0"/>
      </w:pPr>
      <w:r>
        <w:rPr>
          <w:rFonts w:ascii="Helvetica Neue" w:cs="Arial Unicode MS" w:hAnsi="Arial Unicode MS" w:eastAsia="Arial Unicode MS"/>
          <w:rtl w:val="0"/>
        </w:rPr>
        <w:t>Name</w:t>
      </w:r>
    </w:p>
    <w:p>
      <w:pPr>
        <w:pStyle w:val="Body"/>
        <w:bidi w:val="0"/>
      </w:pPr>
      <w:r>
        <w:rPr>
          <w:rFonts w:ascii="Helvetica Neue Light" w:cs="Arial Unicode MS" w:hAnsi="Arial Unicode MS" w:eastAsia="Arial Unicode MS"/>
          <w:rtl w:val="0"/>
          <w:lang w:val="en-US"/>
        </w:rPr>
        <w:tab/>
        <w:t>FlinkNote</w:t>
      </w:r>
    </w:p>
    <w:p>
      <w:pPr>
        <w:pStyle w:val="Heading 2"/>
        <w:bidi w:val="0"/>
      </w:pPr>
      <w:r>
        <w:rPr>
          <w:rFonts w:ascii="Helvetica Neue" w:cs="Arial Unicode MS" w:hAnsi="Arial Unicode MS" w:eastAsia="Arial Unicode MS"/>
          <w:rtl w:val="0"/>
        </w:rPr>
        <w:t>Email</w:t>
      </w:r>
    </w:p>
    <w:p>
      <w:pPr>
        <w:pStyle w:val="Body"/>
        <w:bidi w:val="0"/>
      </w:pPr>
      <w:r>
        <w:rPr>
          <w:rFonts w:ascii="Helvetica Neue Light" w:cs="Arial Unicode MS" w:hAnsi="Arial Unicode MS" w:eastAsia="Arial Unicode MS"/>
          <w:rtl w:val="0"/>
          <w:lang w:val="en-US"/>
        </w:rPr>
        <w:t xml:space="preserve"> </w:t>
        <w:tab/>
        <w:t>note@</w:t>
      </w:r>
      <w:r>
        <w:rPr>
          <w:rFonts w:ascii="Helvetica Neue Light" w:cs="Arial Unicode MS" w:hAnsi="Arial Unicode MS" w:eastAsia="Arial Unicode MS"/>
          <w:rtl w:val="0"/>
        </w:rPr>
        <w:t>data-artisans.com</w:t>
      </w:r>
    </w:p>
    <w:p>
      <w:pPr>
        <w:pStyle w:val="Heading 2"/>
        <w:bidi w:val="0"/>
      </w:pPr>
      <w:r>
        <w:rPr>
          <w:rFonts w:ascii="Helvetica Neue" w:cs="Arial Unicode MS" w:hAnsi="Arial Unicode MS" w:eastAsia="Arial Unicode MS"/>
          <w:rtl w:val="0"/>
        </w:rPr>
        <w:t>Website</w:t>
      </w:r>
    </w:p>
    <w:p>
      <w:pPr>
        <w:pStyle w:val="Body"/>
        <w:bidi w:val="0"/>
      </w:pPr>
      <w:r>
        <w:rPr>
          <w:rFonts w:ascii="Helvetica Neue Light" w:cs="Arial Unicode MS" w:hAnsi="Arial Unicode MS" w:eastAsia="Arial Unicode MS"/>
          <w:rtl w:val="0"/>
          <w:lang w:val="en-US"/>
        </w:rPr>
        <w:tab/>
        <w:t>https://note.</w:t>
      </w:r>
      <w:r>
        <w:rPr>
          <w:rFonts w:ascii="Helvetica Neue Light" w:cs="Arial Unicode MS" w:hAnsi="Arial Unicode MS" w:eastAsia="Arial Unicode MS"/>
          <w:rtl w:val="0"/>
        </w:rPr>
        <w:t>data-artisans.com</w:t>
      </w:r>
    </w:p>
    <w:p>
      <w:pPr>
        <w:pStyle w:val="Heading 2"/>
        <w:bidi w:val="0"/>
      </w:pPr>
      <w:r>
        <w:rPr>
          <w:rFonts w:ascii="Helvetica Neue" w:cs="Arial Unicode MS" w:hAnsi="Arial Unicode MS" w:eastAsia="Arial Unicode MS"/>
          <w:rtl w:val="0"/>
        </w:rPr>
        <w:t>The current problem to solve</w:t>
      </w:r>
    </w:p>
    <w:p>
      <w:pPr>
        <w:pStyle w:val="Body"/>
        <w:bidi w:val="0"/>
      </w:pPr>
      <w:r>
        <w:rPr>
          <w:rFonts w:ascii="Helvetica Neue Light" w:cs="Arial Unicode MS" w:hAnsi="Arial Unicode MS" w:eastAsia="Arial Unicode MS"/>
          <w:rtl w:val="0"/>
          <w:lang w:val="en-US"/>
        </w:rPr>
        <w:t>In most of the existing distributed data-intensive systems, especially Flink Streaming, only provided rich imperative code make developers or users less productive to build a big data applications when compared to build a traditional database application</w:t>
      </w:r>
    </w:p>
    <w:p>
      <w:pPr>
        <w:pStyle w:val="Body"/>
        <w:numPr>
          <w:ilvl w:val="0"/>
          <w:numId w:val="2"/>
        </w:numPr>
        <w:bidi w:val="0"/>
        <w:ind w:left="216" w:right="0" w:hanging="216"/>
        <w:jc w:val="left"/>
        <w:rPr>
          <w:position w:val="0"/>
          <w:sz w:val="20"/>
          <w:szCs w:val="20"/>
          <w:rtl w:val="0"/>
        </w:rPr>
      </w:pPr>
      <w:r>
        <w:rPr>
          <w:rFonts w:ascii="Helvetica Neue Light"/>
          <w:rtl w:val="0"/>
          <w:lang w:val="en-US"/>
        </w:rPr>
        <w:t>Non-standard: Each framework has a different set of API so that developers must learn how to use its API properly to take the advantage of the framework. Probably those API is not standardised. Therefore, developer even take long time to master it.</w:t>
      </w:r>
    </w:p>
    <w:p>
      <w:pPr>
        <w:pStyle w:val="Body"/>
        <w:numPr>
          <w:ilvl w:val="0"/>
          <w:numId w:val="3"/>
        </w:numPr>
        <w:bidi w:val="0"/>
        <w:ind w:left="216" w:right="0" w:hanging="216"/>
        <w:jc w:val="left"/>
        <w:rPr>
          <w:position w:val="0"/>
          <w:sz w:val="20"/>
          <w:szCs w:val="20"/>
          <w:rtl w:val="0"/>
        </w:rPr>
      </w:pPr>
      <w:r>
        <w:rPr>
          <w:rFonts w:ascii="Helvetica Neue Light"/>
          <w:rtl w:val="0"/>
          <w:lang w:val="en-US"/>
        </w:rPr>
        <w:t xml:space="preserve">Less Compact and Optimisation: </w:t>
      </w:r>
      <w:r>
        <w:rPr>
          <w:rFonts w:ascii="Helvetica Neue Light"/>
          <w:rtl w:val="0"/>
          <w:lang w:val="en-US"/>
        </w:rPr>
        <w:t>given that most big data applications are fairly simple application-wise, a block of API codes might be less optimal to use for most the popular queries</w:t>
      </w:r>
      <w:r>
        <w:rPr>
          <w:rFonts w:ascii="Helvetica Neue Light"/>
          <w:rtl w:val="0"/>
          <w:lang w:val="en-US"/>
        </w:rPr>
        <w:t xml:space="preserve">. In addition, the imperative code is usually more complicated and less compact than other declarative language such as SQL </w:t>
      </w:r>
    </w:p>
    <w:p>
      <w:pPr>
        <w:pStyle w:val="Body"/>
        <w:numPr>
          <w:ilvl w:val="0"/>
          <w:numId w:val="4"/>
        </w:numPr>
        <w:bidi w:val="0"/>
        <w:ind w:left="216" w:right="0" w:hanging="216"/>
        <w:jc w:val="left"/>
        <w:rPr>
          <w:position w:val="0"/>
          <w:sz w:val="20"/>
          <w:szCs w:val="20"/>
          <w:rtl w:val="0"/>
        </w:rPr>
      </w:pPr>
      <w:r>
        <w:rPr>
          <w:rFonts w:ascii="Helvetica Neue Light"/>
          <w:rtl w:val="0"/>
          <w:lang w:val="en-US"/>
        </w:rPr>
        <w:t>Interaction: During development cycle, developer usually compile the source code and working on command line which is less interactive and definitely not friendly</w:t>
      </w:r>
    </w:p>
    <w:p>
      <w:pPr>
        <w:pStyle w:val="Body"/>
        <w:numPr>
          <w:ilvl w:val="0"/>
          <w:numId w:val="5"/>
        </w:numPr>
        <w:bidi w:val="0"/>
        <w:ind w:left="216" w:right="0" w:hanging="216"/>
        <w:jc w:val="left"/>
        <w:rPr>
          <w:position w:val="0"/>
          <w:sz w:val="20"/>
          <w:szCs w:val="20"/>
          <w:rtl w:val="0"/>
        </w:rPr>
      </w:pPr>
      <w:r>
        <w:rPr>
          <w:rFonts w:ascii="Helvetica Neue Light"/>
          <w:rtl w:val="0"/>
          <w:lang w:val="en-US"/>
        </w:rPr>
        <w:t>Collaboration and Shari</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Data Artisans</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Data Artisans</w:t>
                      </w:r>
                    </w:p>
                  </w:txbxContent>
                </v:textbox>
                <w10:wrap type="none" side="bothSides" anchorx="page" anchory="page"/>
              </v:rect>
            </w:pict>
          </mc:Fallback>
        </mc:AlternateContent>
      </w:r>
      <w:r>
        <w:rPr>
          <w:rFonts w:ascii="Helvetica Neue Light"/>
          <w:rtl w:val="0"/>
          <w:lang w:val="en-US"/>
        </w:rPr>
        <w:t xml:space="preserve">ng: Only way to share your work is to pack it to a library or publish a service. Moreover, to collaborate with your colleagues simultaneously, you have no choice but sitting in front of a same machine. </w:t>
      </w:r>
    </w:p>
    <w:p>
      <w:pPr>
        <w:pStyle w:val="Heading 2"/>
        <w:bidi w:val="0"/>
      </w:pPr>
      <w:r>
        <w:rPr>
          <w:rFonts w:ascii="Helvetica Neue" w:cs="Arial Unicode MS" w:hAnsi="Arial Unicode MS" w:eastAsia="Arial Unicode MS"/>
          <w:rtl w:val="0"/>
          <w:lang w:val="en-US"/>
        </w:rPr>
        <w:t>About the company and product</w:t>
      </w:r>
      <w:r>
        <w:rPr>
          <w:rFonts w:ascii="Helvetica Neue" w:cs="Arial Unicode MS" w:hAnsi="Arial Unicode MS" w:eastAsia="Arial Unicode MS"/>
          <w:rtl w:val="0"/>
        </w:rPr>
        <w:t>:</w:t>
      </w:r>
    </w:p>
    <w:p>
      <w:pPr>
        <w:pStyle w:val="Body"/>
        <w:bidi w:val="0"/>
      </w:pPr>
      <w:r>
        <w:tab/>
      </w:r>
      <w:r>
        <w:rPr>
          <w:rFonts w:ascii="Helvetica Neue"/>
          <w:b w:val="1"/>
          <w:bCs w:val="1"/>
          <w:i w:val="1"/>
          <w:iCs w:val="1"/>
          <w:color w:val="357ca2"/>
          <w:rtl w:val="0"/>
          <w:lang w:val="en-US"/>
        </w:rPr>
        <w:t>Data Artisan</w:t>
      </w:r>
      <w:r>
        <w:rPr>
          <w:rFonts w:ascii="Helvetica Neue Light" w:cs="Arial Unicode MS" w:hAnsi="Arial Unicode MS" w:eastAsia="Arial Unicode MS"/>
          <w:rtl w:val="0"/>
          <w:lang w:val="en-US"/>
        </w:rPr>
        <w:t>: a spin-off company from Techinische Universitat Berlin, Germany. The founder team has a high level of expertise in distributed data-intensive system. They are aiming to develop the next generation technology of Big Data Analytics and Processing via Apache Flink</w:t>
      </w:r>
    </w:p>
    <w:p>
      <w:pPr>
        <w:pStyle w:val="Body"/>
        <w:bidi w:val="0"/>
      </w:pPr>
      <w:r>
        <w:tab/>
      </w:r>
      <w:r>
        <w:rPr>
          <w:rFonts w:ascii="Helvetica Neue"/>
          <w:b w:val="1"/>
          <w:bCs w:val="1"/>
          <w:i w:val="1"/>
          <w:iCs w:val="1"/>
          <w:color w:val="357ca2"/>
          <w:rtl w:val="0"/>
          <w:lang w:val="en-US"/>
        </w:rPr>
        <w:t>Apache</w:t>
      </w:r>
      <w:r>
        <w:rPr>
          <w:rFonts w:ascii="Helvetica Neue Light" w:cs="Arial Unicode MS" w:hAnsi="Arial Unicode MS" w:eastAsia="Arial Unicode MS"/>
          <w:rtl w:val="0"/>
          <w:lang w:val="en-US"/>
        </w:rPr>
        <w:t xml:space="preserve"> </w:t>
      </w:r>
      <w:r>
        <w:rPr>
          <w:rFonts w:ascii="Helvetica Neue"/>
          <w:b w:val="1"/>
          <w:bCs w:val="1"/>
          <w:i w:val="1"/>
          <w:iCs w:val="1"/>
          <w:color w:val="357ca2"/>
          <w:rtl w:val="0"/>
          <w:lang w:val="en-US"/>
        </w:rPr>
        <w:t>Flink</w:t>
      </w:r>
      <w:r>
        <w:rPr>
          <w:rFonts w:ascii="Helvetica Neue Light" w:cs="Arial Unicode MS" w:hAnsi="Arial Unicode MS" w:eastAsia="Arial Unicode MS"/>
          <w:rtl w:val="0"/>
          <w:lang w:val="en-US"/>
        </w:rPr>
        <w:t xml:space="preserve">: is a top-level project of the Apache Software Foundation with a community of over 100 contributors from industry and academia. </w:t>
      </w:r>
      <w:r>
        <w:rPr>
          <w:rFonts w:ascii="Helvetica Neue Light" w:cs="Arial Unicode MS" w:hAnsi="Arial Unicode MS" w:eastAsia="Arial Unicode MS"/>
          <w:rtl w:val="0"/>
          <w:lang w:val="en-US"/>
        </w:rPr>
        <w:t xml:space="preserve">Flink is an open source system for expressive, declarative, fast, and efficient </w:t>
      </w:r>
      <w:r>
        <w:rPr>
          <w:rFonts w:ascii="Helvetica Neue Light" w:cs="Arial Unicode MS" w:hAnsi="Arial Unicode MS" w:eastAsia="Arial Unicode MS"/>
          <w:rtl w:val="0"/>
          <w:lang w:val="en-US"/>
        </w:rPr>
        <w:t>Big D</w:t>
      </w:r>
      <w:r>
        <w:rPr>
          <w:rFonts w:ascii="Helvetica Neue Light" w:cs="Arial Unicode MS" w:hAnsi="Arial Unicode MS" w:eastAsia="Arial Unicode MS"/>
          <w:rtl w:val="0"/>
          <w:lang w:val="it-IT"/>
        </w:rPr>
        <w:t>ata analysis.</w:t>
      </w:r>
      <w:r>
        <w:rPr>
          <w:rFonts w:ascii="Helvetica Neue Light" w:cs="Arial Unicode MS" w:hAnsi="Arial Unicode MS" w:eastAsia="Arial Unicode MS"/>
          <w:rtl w:val="0"/>
          <w:lang w:val="en-US"/>
        </w:rPr>
        <w:t xml:space="preserve"> It originates from EU-granted Stratosphere project since 2000s</w:t>
      </w:r>
    </w:p>
    <w:p>
      <w:pPr>
        <w:pStyle w:val="Body 2"/>
        <w:bidi w:val="0"/>
      </w:pPr>
      <w:r>
        <w:tab/>
      </w:r>
      <w:r>
        <w:rPr>
          <w:rFonts w:ascii="Helvetica Neue"/>
          <w:b w:val="1"/>
          <w:bCs w:val="1"/>
          <w:i w:val="1"/>
          <w:iCs w:val="1"/>
          <w:color w:val="357ca2"/>
          <w:rtl w:val="0"/>
          <w:lang w:val="en-US"/>
        </w:rPr>
        <w:t>Flink Notebook</w:t>
      </w:r>
      <w:r>
        <w:rPr>
          <w:rFonts w:ascii="Helvetica Neue Light" w:cs="Arial Unicode MS" w:hAnsi="Arial Unicode MS" w:eastAsia="Arial Unicode MS"/>
          <w:rtl w:val="0"/>
        </w:rPr>
        <w:t>: an interactive , collaborative web-based environment inspired by iPython Notebook and Google Docs. Flink Notebook allows to build an analytics application on Flink easier and more productive in a very friendly way.</w:t>
      </w:r>
    </w:p>
    <w:p>
      <w:pPr>
        <w:pStyle w:val="Heading 2"/>
        <w:bidi w:val="0"/>
      </w:pPr>
      <w:r>
        <w:rPr>
          <w:rFonts w:ascii="Helvetica Neue" w:cs="Arial Unicode MS" w:hAnsi="Arial Unicode MS" w:eastAsia="Arial Unicode MS"/>
          <w:rtl w:val="0"/>
          <w:lang w:val="en-US"/>
        </w:rPr>
        <w:t>The market need, customer segment</w:t>
      </w:r>
      <w:r>
        <w:rPr>
          <w:rFonts w:ascii="Helvetica Neue" w:cs="Arial Unicode MS" w:hAnsi="Arial Unicode MS" w:eastAsia="Arial Unicode MS"/>
          <w:rtl w:val="0"/>
        </w:rPr>
        <w:t>:</w:t>
      </w:r>
    </w:p>
    <w:p>
      <w:pPr>
        <w:pStyle w:val="Body 2"/>
        <w:bidi w:val="0"/>
        <w:rPr>
          <w:rFonts w:ascii="Helvetica Neue" w:cs="Helvetica Neue" w:hAnsi="Helvetica Neue" w:eastAsia="Helvetica Neue"/>
          <w:b w:val="1"/>
          <w:bCs w:val="1"/>
          <w:i w:val="1"/>
          <w:iCs w:val="1"/>
          <w:color w:val="357ca2"/>
        </w:rPr>
      </w:pPr>
      <w:r>
        <w:tab/>
      </w:r>
      <w:r>
        <w:rPr>
          <w:rFonts w:ascii="Helvetica Neue"/>
          <w:b w:val="1"/>
          <w:bCs w:val="1"/>
          <w:i w:val="1"/>
          <w:iCs w:val="1"/>
          <w:color w:val="357ca2"/>
          <w:rtl w:val="0"/>
          <w:lang w:val="en-US"/>
        </w:rPr>
        <w:t>Flink Notebook</w:t>
      </w:r>
    </w:p>
    <w:p>
      <w:pPr>
        <w:pStyle w:val="Body 2"/>
        <w:bidi w:val="0"/>
      </w:pPr>
      <w:r>
        <w:rPr>
          <w:rFonts w:ascii="Helvetica Neue" w:cs="Helvetica Neue" w:hAnsi="Helvetica Neue" w:eastAsia="Helvetica Neue"/>
          <w:b w:val="1"/>
          <w:bCs w:val="1"/>
          <w:i w:val="1"/>
          <w:iCs w:val="1"/>
          <w:color w:val="357ca2"/>
          <w:rtl w:val="0"/>
        </w:rPr>
        <w:tab/>
        <w:t>Flink Notebook</w:t>
      </w:r>
    </w:p>
    <w:p>
      <w:pPr>
        <w:pStyle w:val="Heading 2"/>
        <w:bidi w:val="0"/>
      </w:pPr>
      <w:r>
        <w:rPr>
          <w:rFonts w:ascii="Helvetica Neue" w:cs="Arial Unicode MS" w:hAnsi="Arial Unicode MS" w:eastAsia="Arial Unicode MS"/>
          <w:rtl w:val="0"/>
          <w:lang w:val="en-US"/>
        </w:rPr>
        <w:t>Competitors, and how to compete with them</w:t>
      </w:r>
      <w:r>
        <w:rPr>
          <w:rFonts w:ascii="Helvetica Neue" w:cs="Arial Unicode MS" w:hAnsi="Arial Unicode MS" w:eastAsia="Arial Unicode MS"/>
          <w:rtl w:val="0"/>
        </w:rPr>
        <w:t>:</w:t>
      </w:r>
    </w:p>
    <w:p>
      <w:pPr>
        <w:pStyle w:val="Heading 2"/>
        <w:bidi w:val="0"/>
      </w:pPr>
      <w:r>
        <w:rPr>
          <w:rFonts w:ascii="Helvetica Neue" w:cs="Arial Unicode MS" w:hAnsi="Arial Unicode MS" w:eastAsia="Arial Unicode MS"/>
          <w:rtl w:val="0"/>
          <w:lang w:val="en-US"/>
        </w:rPr>
        <w:t xml:space="preserve">Partners </w:t>
      </w:r>
      <w:r>
        <w:rPr>
          <w:rFonts w:ascii="Helvetica Neue" w:cs="Arial Unicode MS" w:hAnsi="Arial Unicode MS" w:eastAsia="Arial Unicode MS"/>
          <w:rtl w:val="0"/>
        </w:rPr>
        <w:t>(suppliers, main buyer, way of cooperation):</w:t>
      </w:r>
    </w:p>
    <w:p>
      <w:pPr>
        <w:pStyle w:val="Heading 2"/>
        <w:bidi w:val="0"/>
      </w:pPr>
      <w:r>
        <w:rPr>
          <w:rFonts w:ascii="Helvetica Neue" w:cs="Arial Unicode MS" w:hAnsi="Arial Unicode MS" w:eastAsia="Arial Unicode MS"/>
          <w:rtl w:val="0"/>
          <w:lang w:val="en-US"/>
        </w:rPr>
        <w:t>History, references, prior results</w:t>
      </w:r>
      <w:r>
        <w:rPr>
          <w:rFonts w:ascii="Helvetica Neue" w:cs="Arial Unicode MS" w:hAnsi="Arial Unicode MS" w:eastAsia="Arial Unicode MS"/>
          <w:rtl w:val="0"/>
        </w:rPr>
        <w:t>:</w:t>
      </w:r>
    </w:p>
    <w:p>
      <w:pPr>
        <w:pStyle w:val="Heading 2"/>
        <w:bidi w:val="0"/>
      </w:pPr>
      <w:r>
        <w:rPr>
          <w:rFonts w:ascii="Helvetica Neue" w:cs="Arial Unicode MS" w:hAnsi="Arial Unicode MS" w:eastAsia="Arial Unicode MS"/>
          <w:rtl w:val="0"/>
          <w:lang w:val="en-US"/>
        </w:rPr>
        <w:t>Explana</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Data Artisans</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Data Artisans</w:t>
                      </w:r>
                    </w:p>
                  </w:txbxContent>
                </v:textbox>
                <w10:wrap type="none" side="bothSides" anchorx="page" anchory="page"/>
              </v:rect>
            </w:pict>
          </mc:Fallback>
        </mc:AlternateContent>
      </w:r>
      <w:r>
        <w:rPr>
          <w:rFonts w:ascii="Helvetica Neue" w:cs="Arial Unicode MS" w:hAnsi="Arial Unicode MS" w:eastAsia="Arial Unicode MS"/>
          <w:rtl w:val="0"/>
          <w:lang w:val="en-US"/>
        </w:rPr>
        <w:t>tion</w:t>
      </w:r>
      <w:r>
        <w:rPr>
          <w:rFonts w:ascii="Helvetica Neue" w:cs="Arial Unicode MS" w:hAnsi="Arial Unicode MS" w:eastAsia="Arial Unicode MS"/>
          <w:rtl w:val="0"/>
        </w:rPr>
        <w:t xml:space="preserve"> (technology, others - for those not being professional)</w:t>
      </w:r>
    </w:p>
    <w:p>
      <w:pPr>
        <w:pStyle w:val="Heading 2"/>
        <w:bidi w:val="0"/>
      </w:pPr>
      <w:r>
        <w:rPr>
          <w:rFonts w:ascii="Helvetica Neue" w:cs="Arial Unicode MS" w:hAnsi="Arial Unicode MS" w:eastAsia="Arial Unicode MS"/>
          <w:rtl w:val="0"/>
          <w:lang w:val="en-US"/>
        </w:rPr>
        <w:t>Alternative to grow</w:t>
      </w:r>
      <w:r>
        <w:rPr>
          <w:rFonts w:ascii="Helvetica Neue" w:cs="Arial Unicode MS" w:hAnsi="Arial Unicode MS" w:eastAsia="Arial Unicode MS"/>
          <w:rtl w:val="0"/>
        </w:rPr>
        <w:t xml:space="preserve"> (size of capital, other resources, timing, manpower, etc.):</w:t>
      </w:r>
      <w:r>
        <w:br w:type="page"/>
      </w:r>
    </w:p>
    <w:p>
      <w:pPr>
        <w:pStyle w:val="Heading"/>
        <w:bidi w:val="0"/>
      </w:pPr>
      <w:r>
        <w:rPr>
          <w:rFonts w:ascii="Helvetica Neue Light" w:cs="Arial Unicode MS" w:hAnsi="Arial Unicode MS" w:eastAsia="Arial Unicode MS"/>
          <w:rtl w:val="0"/>
        </w:rPr>
        <w:t>BUDGET</w:t>
      </w:r>
    </w:p>
    <w:p>
      <w:pPr>
        <w:pStyle w:val="Heading 2"/>
        <w:bidi w:val="0"/>
      </w:pPr>
    </w:p>
    <w:p>
      <w:pPr>
        <w:pStyle w:val="Heading 2"/>
        <w:bidi w:val="0"/>
      </w:pPr>
      <w:r>
        <w:rPr>
          <w:rFonts w:ascii="Helvetica Neue" w:cs="Arial Unicode MS" w:hAnsi="Arial Unicode MS" w:eastAsia="Arial Unicode MS"/>
          <w:rtl w:val="0"/>
        </w:rPr>
        <w:t>Ut vehicula nunc mattis pede</w:t>
      </w:r>
    </w:p>
    <w:p>
      <w:pPr>
        <w:pStyle w:val="Body"/>
        <w:bidi w:val="0"/>
      </w:pPr>
      <w:r>
        <w:rPr>
          <w:rFonts w:ascii="Helvetica Neue Light" w:cs="Arial Unicode MS" w:hAnsi="Arial Unicode MS" w:eastAsia="Arial Unicode MS"/>
          <w:rtl w:val="0"/>
          <w:lang w:val="es-ES_tradnl"/>
        </w:rPr>
        <w:t xml:space="preserve">Curabitur labore. Ac augue donec, sed a dolor luctus, congue arcu </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company name</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company name</w:t>
                      </w:r>
                    </w:p>
                  </w:txbxContent>
                </v:textbox>
                <w10:wrap type="none" side="bothSides" anchorx="page" anchory="page"/>
              </v:rect>
            </w:pict>
          </mc:Fallback>
        </mc:AlternateContent>
      </w:r>
      <w:r>
        <w:rPr>
          <w:rFonts w:ascii="Helvetica Neue Light" w:cs="Arial Unicode MS" w:hAnsi="Arial Unicode MS" w:eastAsia="Arial Unicode MS"/>
          <w:rtl w:val="0"/>
          <w:lang w:val="es-ES_tradnl"/>
        </w:rPr>
        <w:t>id diam praesent, pretium ac, ullamcorper non hac in quisque hac. Magna amet libero maecenas justo.</w:t>
      </w:r>
    </w:p>
    <w:p>
      <w:pPr>
        <w:pStyle w:val="Body"/>
        <w:bidi w:val="0"/>
      </w:pPr>
    </w:p>
    <w:tbl>
      <w:tblPr>
        <w:tblW w:w="9495"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259"/>
        <w:gridCol w:w="1412"/>
        <w:gridCol w:w="1412"/>
        <w:gridCol w:w="1412"/>
      </w:tblGrid>
      <w:tr>
        <w:tblPrEx>
          <w:shd w:val="clear" w:color="auto" w:fill="357ca2"/>
        </w:tblPrEx>
        <w:trPr>
          <w:trHeight w:val="248" w:hRule="atLeast"/>
          <w:tblHeader/>
        </w:trPr>
        <w:tc>
          <w:tcPr>
            <w:tcW w:type="dxa" w:w="5259"/>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lang w:val="en-US"/>
              </w:rPr>
              <w:t>Description</w:t>
            </w:r>
          </w:p>
        </w:tc>
        <w:tc>
          <w:tcPr>
            <w:tcW w:type="dxa" w:w="1411"/>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rPr>
              <w:t>Quantity</w:t>
            </w:r>
          </w:p>
        </w:tc>
        <w:tc>
          <w:tcPr>
            <w:tcW w:type="dxa" w:w="1411"/>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rPr>
              <w:t>Unit Price</w:t>
            </w:r>
          </w:p>
        </w:tc>
        <w:tc>
          <w:tcPr>
            <w:tcW w:type="dxa" w:w="1411"/>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Fonts w:ascii="Helvetica Neue"/>
                <w:rtl w:val="0"/>
                <w:lang w:val="it-IT"/>
              </w:rPr>
              <w:t>Cost</w:t>
            </w:r>
          </w:p>
        </w:tc>
      </w:tr>
      <w:tr>
        <w:tblPrEx>
          <w:shd w:val="clear" w:color="auto" w:fill="auto"/>
        </w:tblPrEx>
        <w:trPr>
          <w:trHeight w:val="253" w:hRule="atLeast"/>
        </w:trPr>
        <w:tc>
          <w:tcPr>
            <w:tcW w:type="dxa" w:w="5259"/>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Fonts w:ascii="Helvetica Neue Light"/>
                <w:rtl w:val="0"/>
                <w:lang w:val="pt-PT"/>
              </w:rPr>
              <w:t>Item 1</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HUF</w:t>
              <w:tab/>
              <w:t>100</w:t>
            </w:r>
          </w:p>
        </w:tc>
        <w:tc>
          <w:tcPr>
            <w:tcW w:type="dxa" w:w="1411"/>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B2*C2 \# "HUF ,0;(HUF ,0)" \* MERGEFORMAT</w:t>
            </w:r>
            <w:r>
              <w:rPr/>
              <w:fldChar w:fldCharType="separate" w:fldLock="0"/>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HUF</w:t>
              <w:tab/>
              <w:t>5</w:t>
            </w:r>
            <w:r>
              <w:rPr>
                <w:rFonts w:ascii="Arial Unicode MS"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w:t>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w:t>
            </w:r>
            <w:r>
              <w:rPr/>
              <w:fldChar w:fldCharType="end" w:fldLock="0"/>
            </w:r>
          </w:p>
        </w:tc>
      </w:tr>
      <w:tr>
        <w:tblPrEx>
          <w:shd w:val="clear" w:color="auto" w:fill="auto"/>
        </w:tblPrEx>
        <w:trPr>
          <w:trHeight w:val="255" w:hRule="atLeast"/>
        </w:trPr>
        <w:tc>
          <w:tcPr>
            <w:tcW w:type="dxa" w:w="5259"/>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Fonts w:ascii="Helvetica Neue Light"/>
                <w:rtl w:val="0"/>
              </w:rPr>
              <w:t>Item 2</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HUF</w:t>
              <w:tab/>
              <w:t>90</w:t>
            </w:r>
          </w:p>
        </w:tc>
        <w:tc>
          <w:tcPr>
            <w:tcW w:type="dxa" w:w="1411"/>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B3*C3 \# "HUF ,0;(HUF ,0)" \* MERGEFORMAT</w:t>
            </w:r>
            <w:r>
              <w:rPr/>
              <w:fldChar w:fldCharType="separate" w:fldLock="0"/>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HUF</w:t>
              <w:tab/>
              <w:t>1</w:t>
            </w:r>
            <w:r>
              <w:rPr>
                <w:rFonts w:ascii="Arial Unicode MS"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w:t>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170</w:t>
            </w:r>
            <w:r>
              <w:rPr/>
              <w:fldChar w:fldCharType="end" w:fldLock="0"/>
            </w:r>
          </w:p>
        </w:tc>
      </w:tr>
      <w:tr>
        <w:tblPrEx>
          <w:shd w:val="clear" w:color="auto" w:fill="auto"/>
        </w:tblPrEx>
        <w:trPr>
          <w:trHeight w:val="255" w:hRule="atLeast"/>
        </w:trPr>
        <w:tc>
          <w:tcPr>
            <w:tcW w:type="dxa" w:w="5259"/>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Fonts w:ascii="Helvetica Neue Light"/>
                <w:rtl w:val="0"/>
              </w:rPr>
              <w:t>Item 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HUF</w:t>
              <w:tab/>
              <w:t>50</w:t>
            </w:r>
          </w:p>
        </w:tc>
        <w:tc>
          <w:tcPr>
            <w:tcW w:type="dxa" w:w="1411"/>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B4*C4 \# "HUF ,0" \* MERGEFORMAT</w:t>
            </w:r>
            <w:r>
              <w:rPr/>
              <w:fldChar w:fldCharType="separate" w:fldLock="0"/>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HUF</w:t>
              <w:tab/>
              <w:t>1</w:t>
            </w:r>
            <w:r>
              <w:rPr>
                <w:rFonts w:ascii="Arial Unicode MS"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w:t>
            </w: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250</w:t>
            </w:r>
            <w:r>
              <w:rPr/>
              <w:fldChar w:fldCharType="end" w:fldLock="0"/>
            </w:r>
          </w:p>
        </w:tc>
      </w:tr>
      <w:tr>
        <w:tblPrEx>
          <w:shd w:val="clear" w:color="auto" w:fill="auto"/>
        </w:tblPrEx>
        <w:trPr>
          <w:trHeight w:val="253" w:hRule="atLeast"/>
        </w:trPr>
        <w:tc>
          <w:tcPr>
            <w:tcW w:type="dxa" w:w="5259"/>
            <w:tcBorders>
              <w:top w:val="dotted" w:color="919191" w:sz="6"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5259"/>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bidi w:val="0"/>
              <w:ind w:left="0" w:right="0" w:firstLine="0"/>
              <w:jc w:val="left"/>
              <w:rPr>
                <w:rtl w:val="0"/>
              </w:rPr>
            </w:pPr>
            <w:r>
              <w:rPr>
                <w:rFonts w:ascii="Helvetica Neue"/>
                <w:rtl w:val="0"/>
              </w:rPr>
              <w:t>Total</w:t>
            </w: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SUM(D2:D5) \# "HUF ,0" \* MERGEFORMAT</w:t>
            </w:r>
            <w:r>
              <w:rPr/>
              <w:fldChar w:fldCharType="separate" w:fldLock="0"/>
            </w:r>
            <w: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HUF</w:t>
              <w:tab/>
              <w:t>7</w:t>
            </w:r>
            <w:r>
              <w:rPr>
                <w:rFonts w:ascii="Arial Unicode MS"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 </w:t>
            </w:r>
            <w: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920</w:t>
            </w:r>
            <w:r>
              <w:rPr/>
              <w:fldChar w:fldCharType="end" w:fldLock="0"/>
            </w:r>
          </w:p>
        </w:tc>
      </w:tr>
    </w:tbl>
    <w:p>
      <w:pPr>
        <w:pStyle w:val="Free Form"/>
        <w:bidi w:val="0"/>
      </w:pPr>
      <w:r/>
    </w:p>
    <w:sectPr>
      <w:headerReference w:type="default" r:id="rId4"/>
      <w:footerReference w:type="default" r:id="rId5"/>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2">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3">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4">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Arial Unicode MS" w:hAnsi="Arial Unicode MS" w:eastAsia="Arial Unicode MS"/>
      <w:b w:val="1"/>
      <w:bCs w:val="1"/>
      <w:i w:val="0"/>
      <w:iCs w:val="0"/>
      <w:caps w:val="0"/>
      <w:smallCaps w:val="0"/>
      <w:strike w:val="0"/>
      <w:dstrike w:val="0"/>
      <w:outline w:val="0"/>
      <w:color w:val="357ca2"/>
      <w:spacing w:val="0"/>
      <w:kern w:val="0"/>
      <w:position w:val="0"/>
      <w:sz w:val="22"/>
      <w:szCs w:val="22"/>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Arial Unicode MS" w:eastAsia="Arial Unicode MS"/>
      <w:b w:val="0"/>
      <w:bCs w:val="0"/>
      <w:i w:val="0"/>
      <w:iCs w:val="0"/>
      <w:caps w:val="1"/>
      <w:strike w:val="0"/>
      <w:dstrike w:val="0"/>
      <w:outline w:val="0"/>
      <w:color w:val="434343"/>
      <w:spacing w:val="7"/>
      <w:kern w:val="0"/>
      <w:position w:val="0"/>
      <w:sz w:val="36"/>
      <w:szCs w:val="36"/>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efefe"/>
      <w:spacing w:val="0"/>
      <w:kern w:val="0"/>
      <w:position w:val="0"/>
      <w:sz w:val="20"/>
      <w:szCs w:val="20"/>
      <w:u w:val="none"/>
      <w:vertAlign w:val="baseline"/>
      <w:lang w:val="en-US"/>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pt-PT"/>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