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4280" w14:textId="77777777" w:rsidR="00693FB7" w:rsidRDefault="00693FB7" w:rsidP="00693FB7">
      <w:pPr>
        <w:pStyle w:val="TableCaption"/>
      </w:pPr>
      <w:r>
        <w:rPr>
          <w:b/>
        </w:rPr>
        <w:t>Table 1: Vegetation type assignment criteria and strata size.</w:t>
      </w:r>
      <w:r>
        <w:t xml:space="preserve"> Sites without vegetation and those with wetlands present were excluded from further analysis.</w:t>
      </w:r>
    </w:p>
    <w:tbl>
      <w:tblPr>
        <w:tblW w:w="5069" w:type="pct"/>
        <w:tblLook w:val="07E0" w:firstRow="1" w:lastRow="1" w:firstColumn="1" w:lastColumn="1" w:noHBand="1" w:noVBand="1"/>
      </w:tblPr>
      <w:tblGrid>
        <w:gridCol w:w="2019"/>
        <w:gridCol w:w="2374"/>
        <w:gridCol w:w="2499"/>
        <w:gridCol w:w="1451"/>
        <w:gridCol w:w="1582"/>
        <w:gridCol w:w="3214"/>
      </w:tblGrid>
      <w:tr w:rsidR="00DB6FF7" w14:paraId="78C9CD6E" w14:textId="77777777" w:rsidTr="00E95626">
        <w:tc>
          <w:tcPr>
            <w:tcW w:w="768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8330DE1" w14:textId="77777777" w:rsidR="00693FB7" w:rsidRPr="00DB6FF7" w:rsidRDefault="00693FB7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Vegetation Type</w:t>
            </w:r>
          </w:p>
        </w:tc>
        <w:tc>
          <w:tcPr>
            <w:tcW w:w="90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9A84170" w14:textId="77777777" w:rsidR="00693FB7" w:rsidRPr="00DB6FF7" w:rsidRDefault="00693FB7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Tree Cover</w:t>
            </w:r>
          </w:p>
        </w:tc>
        <w:tc>
          <w:tcPr>
            <w:tcW w:w="95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6E33137" w14:textId="77777777" w:rsidR="00693FB7" w:rsidRPr="00DB6FF7" w:rsidRDefault="00693FB7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Shrub Richness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4E3E86B" w14:textId="77777777" w:rsidR="00693FB7" w:rsidRPr="00DB6FF7" w:rsidRDefault="00693FB7" w:rsidP="00E95626">
            <w:pPr>
              <w:pStyle w:val="Compact"/>
              <w:spacing w:before="0" w:line="276" w:lineRule="auto"/>
              <w:jc w:val="right"/>
              <w:rPr>
                <w:b/>
              </w:rPr>
            </w:pPr>
            <w:r w:rsidRPr="00DB6FF7">
              <w:rPr>
                <w:b/>
              </w:rPr>
              <w:t>Strata Size</w:t>
            </w:r>
          </w:p>
        </w:tc>
        <w:tc>
          <w:tcPr>
            <w:tcW w:w="602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65817C1" w14:textId="77777777" w:rsidR="00693FB7" w:rsidRPr="00DB6FF7" w:rsidRDefault="00693FB7" w:rsidP="00E95626">
            <w:pPr>
              <w:pStyle w:val="Compact"/>
              <w:spacing w:before="0" w:line="276" w:lineRule="auto"/>
              <w:jc w:val="right"/>
              <w:rPr>
                <w:b/>
              </w:rPr>
            </w:pPr>
            <w:r w:rsidRPr="00DB6FF7">
              <w:rPr>
                <w:b/>
              </w:rPr>
              <w:t>Sampled (n)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C941A83" w14:textId="77777777" w:rsidR="00693FB7" w:rsidRPr="00DB6FF7" w:rsidRDefault="00693FB7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Notes</w:t>
            </w:r>
          </w:p>
        </w:tc>
      </w:tr>
      <w:tr w:rsidR="00DB6FF7" w14:paraId="03A7458B" w14:textId="77777777" w:rsidTr="00E95626">
        <w:tc>
          <w:tcPr>
            <w:tcW w:w="768" w:type="pct"/>
            <w:hideMark/>
          </w:tcPr>
          <w:p w14:paraId="70DAFDDA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High</w:t>
            </w:r>
          </w:p>
        </w:tc>
        <w:tc>
          <w:tcPr>
            <w:tcW w:w="903" w:type="pct"/>
            <w:hideMark/>
          </w:tcPr>
          <w:p w14:paraId="1C498F01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30% native tree cover</w:t>
            </w:r>
          </w:p>
        </w:tc>
        <w:tc>
          <w:tcPr>
            <w:tcW w:w="951" w:type="pct"/>
            <w:hideMark/>
          </w:tcPr>
          <w:p w14:paraId="4CFFE81D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&gt; 5 native shrub genera</w:t>
            </w:r>
          </w:p>
        </w:tc>
        <w:tc>
          <w:tcPr>
            <w:tcW w:w="552" w:type="pct"/>
            <w:hideMark/>
          </w:tcPr>
          <w:p w14:paraId="107876B5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10</w:t>
            </w:r>
          </w:p>
        </w:tc>
        <w:tc>
          <w:tcPr>
            <w:tcW w:w="602" w:type="pct"/>
            <w:hideMark/>
          </w:tcPr>
          <w:p w14:paraId="786EACE1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1223" w:type="pct"/>
          </w:tcPr>
          <w:p w14:paraId="48EB3D9B" w14:textId="77777777" w:rsidR="00693FB7" w:rsidRDefault="00693FB7" w:rsidP="00E95626">
            <w:pPr>
              <w:pStyle w:val="Compact"/>
              <w:spacing w:before="0" w:line="276" w:lineRule="auto"/>
            </w:pPr>
          </w:p>
        </w:tc>
      </w:tr>
      <w:tr w:rsidR="00DB6FF7" w14:paraId="426292FC" w14:textId="77777777" w:rsidTr="00E95626">
        <w:tc>
          <w:tcPr>
            <w:tcW w:w="768" w:type="pct"/>
            <w:hideMark/>
          </w:tcPr>
          <w:p w14:paraId="43239DFE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Medium Canopy</w:t>
            </w:r>
          </w:p>
        </w:tc>
        <w:tc>
          <w:tcPr>
            <w:tcW w:w="903" w:type="pct"/>
            <w:hideMark/>
          </w:tcPr>
          <w:p w14:paraId="4870F177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30% native tree cover</w:t>
            </w:r>
          </w:p>
        </w:tc>
        <w:tc>
          <w:tcPr>
            <w:tcW w:w="951" w:type="pct"/>
            <w:hideMark/>
          </w:tcPr>
          <w:p w14:paraId="2FEC340E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No requirement</w:t>
            </w:r>
          </w:p>
        </w:tc>
        <w:tc>
          <w:tcPr>
            <w:tcW w:w="552" w:type="pct"/>
            <w:hideMark/>
          </w:tcPr>
          <w:p w14:paraId="1395BE0D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22</w:t>
            </w:r>
          </w:p>
        </w:tc>
        <w:tc>
          <w:tcPr>
            <w:tcW w:w="602" w:type="pct"/>
            <w:hideMark/>
          </w:tcPr>
          <w:p w14:paraId="72A8BEB4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1223" w:type="pct"/>
          </w:tcPr>
          <w:p w14:paraId="4EA8F241" w14:textId="77777777" w:rsidR="00693FB7" w:rsidRDefault="00693FB7" w:rsidP="00E95626">
            <w:pPr>
              <w:pStyle w:val="Compact"/>
              <w:spacing w:before="0" w:line="276" w:lineRule="auto"/>
            </w:pPr>
          </w:p>
        </w:tc>
      </w:tr>
      <w:tr w:rsidR="00DB6FF7" w14:paraId="1C4BA7EE" w14:textId="77777777" w:rsidTr="00E95626">
        <w:tc>
          <w:tcPr>
            <w:tcW w:w="768" w:type="pct"/>
            <w:hideMark/>
          </w:tcPr>
          <w:p w14:paraId="5AADB28D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Medium Diverse</w:t>
            </w:r>
          </w:p>
        </w:tc>
        <w:tc>
          <w:tcPr>
            <w:tcW w:w="903" w:type="pct"/>
            <w:hideMark/>
          </w:tcPr>
          <w:p w14:paraId="54A79F5E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15% tree cover</w:t>
            </w:r>
          </w:p>
        </w:tc>
        <w:tc>
          <w:tcPr>
            <w:tcW w:w="951" w:type="pct"/>
            <w:hideMark/>
          </w:tcPr>
          <w:p w14:paraId="3D99B250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&gt; 5 native shrub genera</w:t>
            </w:r>
          </w:p>
        </w:tc>
        <w:tc>
          <w:tcPr>
            <w:tcW w:w="552" w:type="pct"/>
            <w:hideMark/>
          </w:tcPr>
          <w:p w14:paraId="4C5A86BF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53</w:t>
            </w:r>
          </w:p>
        </w:tc>
        <w:tc>
          <w:tcPr>
            <w:tcW w:w="602" w:type="pct"/>
            <w:hideMark/>
          </w:tcPr>
          <w:p w14:paraId="47F02581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4</w:t>
            </w:r>
          </w:p>
        </w:tc>
        <w:tc>
          <w:tcPr>
            <w:tcW w:w="1223" w:type="pct"/>
          </w:tcPr>
          <w:p w14:paraId="62DB90B7" w14:textId="77777777" w:rsidR="00693FB7" w:rsidRDefault="00693FB7" w:rsidP="00E95626">
            <w:pPr>
              <w:pStyle w:val="Compact"/>
              <w:spacing w:before="0" w:line="276" w:lineRule="auto"/>
            </w:pPr>
          </w:p>
        </w:tc>
      </w:tr>
      <w:tr w:rsidR="00DB6FF7" w14:paraId="31EA8D10" w14:textId="77777777" w:rsidTr="00E95626">
        <w:tc>
          <w:tcPr>
            <w:tcW w:w="768" w:type="pct"/>
            <w:hideMark/>
          </w:tcPr>
          <w:p w14:paraId="1D761B12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Medium</w:t>
            </w:r>
          </w:p>
        </w:tc>
        <w:tc>
          <w:tcPr>
            <w:tcW w:w="903" w:type="pct"/>
            <w:hideMark/>
          </w:tcPr>
          <w:p w14:paraId="56F95190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15% tree cover</w:t>
            </w:r>
          </w:p>
        </w:tc>
        <w:tc>
          <w:tcPr>
            <w:tcW w:w="951" w:type="pct"/>
            <w:hideMark/>
          </w:tcPr>
          <w:p w14:paraId="35BADADA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&gt; 5 shrub genera</w:t>
            </w:r>
          </w:p>
        </w:tc>
        <w:tc>
          <w:tcPr>
            <w:tcW w:w="552" w:type="pct"/>
            <w:hideMark/>
          </w:tcPr>
          <w:p w14:paraId="5C6AB95B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264</w:t>
            </w:r>
          </w:p>
        </w:tc>
        <w:tc>
          <w:tcPr>
            <w:tcW w:w="602" w:type="pct"/>
            <w:hideMark/>
          </w:tcPr>
          <w:p w14:paraId="0555C1F0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3</w:t>
            </w:r>
          </w:p>
        </w:tc>
        <w:tc>
          <w:tcPr>
            <w:tcW w:w="1223" w:type="pct"/>
          </w:tcPr>
          <w:p w14:paraId="45FDBA8D" w14:textId="77777777" w:rsidR="00693FB7" w:rsidRDefault="00693FB7" w:rsidP="00E95626">
            <w:pPr>
              <w:pStyle w:val="Compact"/>
              <w:spacing w:before="0" w:line="276" w:lineRule="auto"/>
            </w:pPr>
          </w:p>
        </w:tc>
      </w:tr>
      <w:tr w:rsidR="00DB6FF7" w14:paraId="6BB5AFB7" w14:textId="77777777" w:rsidTr="00E95626">
        <w:tc>
          <w:tcPr>
            <w:tcW w:w="768" w:type="pct"/>
            <w:hideMark/>
          </w:tcPr>
          <w:p w14:paraId="0E32707D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Low</w:t>
            </w:r>
          </w:p>
        </w:tc>
        <w:tc>
          <w:tcPr>
            <w:tcW w:w="903" w:type="pct"/>
            <w:hideMark/>
          </w:tcPr>
          <w:p w14:paraId="40121E70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&lt; 10% tree cover</w:t>
            </w:r>
          </w:p>
        </w:tc>
        <w:tc>
          <w:tcPr>
            <w:tcW w:w="951" w:type="pct"/>
            <w:hideMark/>
          </w:tcPr>
          <w:p w14:paraId="12267CEA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&lt; 5 shrub genera</w:t>
            </w:r>
          </w:p>
        </w:tc>
        <w:tc>
          <w:tcPr>
            <w:tcW w:w="552" w:type="pct"/>
            <w:hideMark/>
          </w:tcPr>
          <w:p w14:paraId="6992E8C2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56</w:t>
            </w:r>
          </w:p>
        </w:tc>
        <w:tc>
          <w:tcPr>
            <w:tcW w:w="602" w:type="pct"/>
            <w:hideMark/>
          </w:tcPr>
          <w:p w14:paraId="43F84CD1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5</w:t>
            </w:r>
          </w:p>
        </w:tc>
        <w:tc>
          <w:tcPr>
            <w:tcW w:w="1223" w:type="pct"/>
          </w:tcPr>
          <w:p w14:paraId="27A7CECF" w14:textId="77777777" w:rsidR="00693FB7" w:rsidRDefault="00693FB7" w:rsidP="00E95626">
            <w:pPr>
              <w:pStyle w:val="Compact"/>
              <w:spacing w:before="0" w:line="276" w:lineRule="auto"/>
            </w:pPr>
          </w:p>
        </w:tc>
      </w:tr>
      <w:tr w:rsidR="00DB6FF7" w14:paraId="58C36A97" w14:textId="77777777" w:rsidTr="00E95626">
        <w:tc>
          <w:tcPr>
            <w:tcW w:w="768" w:type="pct"/>
            <w:hideMark/>
          </w:tcPr>
          <w:p w14:paraId="3422FB7D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No Vegetation</w:t>
            </w:r>
          </w:p>
        </w:tc>
        <w:tc>
          <w:tcPr>
            <w:tcW w:w="903" w:type="pct"/>
            <w:hideMark/>
          </w:tcPr>
          <w:p w14:paraId="3D16B590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No trees</w:t>
            </w:r>
          </w:p>
        </w:tc>
        <w:tc>
          <w:tcPr>
            <w:tcW w:w="951" w:type="pct"/>
            <w:hideMark/>
          </w:tcPr>
          <w:p w14:paraId="2B403645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No shrubs</w:t>
            </w:r>
          </w:p>
        </w:tc>
        <w:tc>
          <w:tcPr>
            <w:tcW w:w="552" w:type="pct"/>
            <w:hideMark/>
          </w:tcPr>
          <w:p w14:paraId="596ED08D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71</w:t>
            </w:r>
          </w:p>
        </w:tc>
        <w:tc>
          <w:tcPr>
            <w:tcW w:w="602" w:type="pct"/>
            <w:hideMark/>
          </w:tcPr>
          <w:p w14:paraId="0B43A91D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0</w:t>
            </w:r>
          </w:p>
        </w:tc>
        <w:tc>
          <w:tcPr>
            <w:tcW w:w="1223" w:type="pct"/>
            <w:hideMark/>
          </w:tcPr>
          <w:p w14:paraId="3DBB62A0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Excluded from further analysis</w:t>
            </w:r>
          </w:p>
        </w:tc>
      </w:tr>
      <w:tr w:rsidR="00DB6FF7" w14:paraId="49A8E600" w14:textId="77777777" w:rsidTr="00E95626">
        <w:tc>
          <w:tcPr>
            <w:tcW w:w="768" w:type="pct"/>
            <w:hideMark/>
          </w:tcPr>
          <w:p w14:paraId="5BDD1438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Wetlands</w:t>
            </w:r>
          </w:p>
        </w:tc>
        <w:tc>
          <w:tcPr>
            <w:tcW w:w="903" w:type="pct"/>
            <w:hideMark/>
          </w:tcPr>
          <w:p w14:paraId="4B5DA1BA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No requirement</w:t>
            </w:r>
          </w:p>
        </w:tc>
        <w:tc>
          <w:tcPr>
            <w:tcW w:w="951" w:type="pct"/>
            <w:hideMark/>
          </w:tcPr>
          <w:p w14:paraId="6212404C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No requirement</w:t>
            </w:r>
          </w:p>
        </w:tc>
        <w:tc>
          <w:tcPr>
            <w:tcW w:w="552" w:type="pct"/>
            <w:hideMark/>
          </w:tcPr>
          <w:p w14:paraId="71399ABE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10</w:t>
            </w:r>
          </w:p>
        </w:tc>
        <w:tc>
          <w:tcPr>
            <w:tcW w:w="602" w:type="pct"/>
            <w:hideMark/>
          </w:tcPr>
          <w:p w14:paraId="49F263E2" w14:textId="77777777" w:rsidR="00693FB7" w:rsidRDefault="00693FB7" w:rsidP="00E95626">
            <w:pPr>
              <w:pStyle w:val="Compact"/>
              <w:spacing w:before="0" w:line="276" w:lineRule="auto"/>
              <w:jc w:val="right"/>
            </w:pPr>
            <w:r>
              <w:t>0</w:t>
            </w:r>
          </w:p>
        </w:tc>
        <w:tc>
          <w:tcPr>
            <w:tcW w:w="1223" w:type="pct"/>
            <w:hideMark/>
          </w:tcPr>
          <w:p w14:paraId="72EEAE7D" w14:textId="77777777" w:rsidR="00693FB7" w:rsidRDefault="00693FB7" w:rsidP="00E95626">
            <w:pPr>
              <w:pStyle w:val="Compact"/>
              <w:spacing w:before="0" w:line="276" w:lineRule="auto"/>
            </w:pPr>
            <w:r>
              <w:t>Wetland present, excluded from further analysis</w:t>
            </w:r>
          </w:p>
        </w:tc>
      </w:tr>
    </w:tbl>
    <w:p w14:paraId="6F8C59C0" w14:textId="77777777" w:rsidR="00774804" w:rsidRDefault="00774804">
      <w:r>
        <w:br w:type="page"/>
      </w:r>
    </w:p>
    <w:p w14:paraId="765C0D16" w14:textId="77777777" w:rsidR="00774804" w:rsidRDefault="00774804" w:rsidP="00774804">
      <w:pPr>
        <w:pStyle w:val="TableCaption"/>
      </w:pPr>
      <w:r>
        <w:rPr>
          <w:b/>
        </w:rPr>
        <w:lastRenderedPageBreak/>
        <w:t>Table 2: Definition of independent variables used in PERMANOVA and correlation analysis</w:t>
      </w:r>
      <w:r>
        <w:t xml:space="preserve"> Summary statistics for independent variables for both the population of office developments in Redmond and Bellevue and the sample of sites studied (405 and 20 sites, respectively). Median income ($) and proportion foreign born are included to compare patterns in commercial developments with patterns found significant in residential research. Data sources: Homer et al., 2015; King County Department of Assessments, 2014; King County GIS Center, 2014; United States Census Bureau, 2016; and Xian et al., 2011.</w:t>
      </w:r>
    </w:p>
    <w:p w14:paraId="446F0C63" w14:textId="77777777" w:rsidR="003931BA" w:rsidRDefault="003931BA" w:rsidP="00774804">
      <w:pPr>
        <w:pStyle w:val="TableCaption"/>
      </w:pPr>
    </w:p>
    <w:tbl>
      <w:tblPr>
        <w:tblW w:w="5000" w:type="pct"/>
        <w:tblLook w:val="07E0" w:firstRow="1" w:lastRow="1" w:firstColumn="1" w:lastColumn="1" w:noHBand="1" w:noVBand="1"/>
      </w:tblPr>
      <w:tblGrid>
        <w:gridCol w:w="2041"/>
        <w:gridCol w:w="3211"/>
        <w:gridCol w:w="2488"/>
        <w:gridCol w:w="2610"/>
        <w:gridCol w:w="2610"/>
      </w:tblGrid>
      <w:tr w:rsidR="00007396" w14:paraId="10A41C45" w14:textId="77777777" w:rsidTr="00007396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733B147E" w14:textId="77777777" w:rsidR="00774804" w:rsidRPr="00DB6FF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Variable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3C8E2082" w14:textId="77777777" w:rsidR="00774804" w:rsidRPr="00DB6FF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Definition</w:t>
            </w:r>
          </w:p>
        </w:tc>
        <w:tc>
          <w:tcPr>
            <w:tcW w:w="960" w:type="pct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3381E315" w14:textId="77777777" w:rsidR="00774804" w:rsidRPr="00DB6FF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Data Source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18F17DE3" w14:textId="77777777" w:rsidR="00774804" w:rsidRPr="00DB6FF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Population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03773E77" w14:textId="77777777" w:rsidR="00774804" w:rsidRPr="00DB6FF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DB6FF7">
              <w:rPr>
                <w:b/>
              </w:rPr>
              <w:t>Sample</w:t>
            </w:r>
          </w:p>
        </w:tc>
      </w:tr>
      <w:tr w:rsidR="00DB6FF7" w14:paraId="7F539832" w14:textId="77777777" w:rsidTr="00F71C7F">
        <w:tc>
          <w:tcPr>
            <w:tcW w:w="0" w:type="auto"/>
            <w:gridSpan w:val="5"/>
            <w:hideMark/>
          </w:tcPr>
          <w:p w14:paraId="02DD5006" w14:textId="77777777" w:rsidR="00DB6FF7" w:rsidRDefault="00DB6FF7" w:rsidP="00E95626">
            <w:pPr>
              <w:pStyle w:val="Compact"/>
              <w:spacing w:before="0" w:line="276" w:lineRule="auto"/>
            </w:pPr>
            <w:r>
              <w:t>1. AGGREGATED AND PARCEL LEVEL SOCIO-ECONOMIC VARIABLES</w:t>
            </w:r>
          </w:p>
        </w:tc>
      </w:tr>
      <w:tr w:rsidR="00007396" w14:paraId="061E7BF3" w14:textId="77777777" w:rsidTr="00007396">
        <w:tc>
          <w:tcPr>
            <w:tcW w:w="0" w:type="auto"/>
            <w:hideMark/>
          </w:tcPr>
          <w:p w14:paraId="4502A1D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Area (acre)</w:t>
            </w:r>
          </w:p>
        </w:tc>
        <w:tc>
          <w:tcPr>
            <w:tcW w:w="0" w:type="auto"/>
            <w:hideMark/>
          </w:tcPr>
          <w:p w14:paraId="1107804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Site area, in acres.</w:t>
            </w:r>
          </w:p>
        </w:tc>
        <w:tc>
          <w:tcPr>
            <w:tcW w:w="960" w:type="pct"/>
            <w:hideMark/>
          </w:tcPr>
          <w:p w14:paraId="67D044E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King County Assessor</w:t>
            </w:r>
          </w:p>
        </w:tc>
        <w:tc>
          <w:tcPr>
            <w:tcW w:w="1007" w:type="pct"/>
            <w:hideMark/>
          </w:tcPr>
          <w:p w14:paraId="3BF1605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0.14-42.51; </w:t>
            </w:r>
            <w:r w:rsidR="00F71C7F">
              <w:br/>
            </w:r>
            <w:r>
              <w:t>Mean</w:t>
            </w:r>
            <w:r w:rsidR="00DB6FF7">
              <w:t xml:space="preserve"> </w:t>
            </w:r>
            <w:r>
              <w:t>(SD): 3.61</w:t>
            </w:r>
            <w:r w:rsidR="00DB6FF7">
              <w:t xml:space="preserve"> </w:t>
            </w:r>
            <w:r>
              <w:t>(5.51)</w:t>
            </w:r>
          </w:p>
        </w:tc>
        <w:tc>
          <w:tcPr>
            <w:tcW w:w="1007" w:type="pct"/>
            <w:hideMark/>
          </w:tcPr>
          <w:p w14:paraId="3608AE9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Range: 0.63-5.39; Mean</w:t>
            </w:r>
            <w:r w:rsidR="00DB6FF7">
              <w:t xml:space="preserve"> </w:t>
            </w:r>
            <w:r>
              <w:t>(SD): 2.57</w:t>
            </w:r>
            <w:r w:rsidR="00DB6FF7">
              <w:t xml:space="preserve"> </w:t>
            </w:r>
            <w:r>
              <w:t>(1.58)</w:t>
            </w:r>
          </w:p>
        </w:tc>
      </w:tr>
      <w:tr w:rsidR="00007396" w14:paraId="5FCC7CE4" w14:textId="77777777" w:rsidTr="00007396">
        <w:tc>
          <w:tcPr>
            <w:tcW w:w="0" w:type="auto"/>
            <w:hideMark/>
          </w:tcPr>
          <w:p w14:paraId="5A85C96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Town</w:t>
            </w:r>
          </w:p>
        </w:tc>
        <w:tc>
          <w:tcPr>
            <w:tcW w:w="0" w:type="auto"/>
            <w:hideMark/>
          </w:tcPr>
          <w:p w14:paraId="598B7F9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Location, Bellevue or Redmond.</w:t>
            </w:r>
          </w:p>
        </w:tc>
        <w:tc>
          <w:tcPr>
            <w:tcW w:w="960" w:type="pct"/>
            <w:hideMark/>
          </w:tcPr>
          <w:p w14:paraId="57AB305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King County Assessor</w:t>
            </w:r>
          </w:p>
        </w:tc>
        <w:tc>
          <w:tcPr>
            <w:tcW w:w="1007" w:type="pct"/>
            <w:hideMark/>
          </w:tcPr>
          <w:p w14:paraId="5D69EA3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Bellevue: 281 Redmond: 123</w:t>
            </w:r>
          </w:p>
        </w:tc>
        <w:tc>
          <w:tcPr>
            <w:tcW w:w="1007" w:type="pct"/>
            <w:hideMark/>
          </w:tcPr>
          <w:p w14:paraId="434C43A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Bellevue: 13 </w:t>
            </w:r>
            <w:r w:rsidR="00007396">
              <w:br/>
            </w:r>
            <w:r>
              <w:t>Redmond: 7</w:t>
            </w:r>
          </w:p>
        </w:tc>
      </w:tr>
      <w:tr w:rsidR="00007396" w14:paraId="177722F9" w14:textId="77777777" w:rsidTr="00007396">
        <w:tc>
          <w:tcPr>
            <w:tcW w:w="0" w:type="auto"/>
            <w:hideMark/>
          </w:tcPr>
          <w:p w14:paraId="42E0102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Building Age (</w:t>
            </w:r>
            <w:r w:rsidR="00FF110A">
              <w:t xml:space="preserve">years, </w:t>
            </w:r>
            <w:r>
              <w:t>in 2017)</w:t>
            </w:r>
          </w:p>
        </w:tc>
        <w:tc>
          <w:tcPr>
            <w:tcW w:w="0" w:type="auto"/>
            <w:hideMark/>
          </w:tcPr>
          <w:p w14:paraId="28D822B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Age of building on site (or mean age for multiple buildings) in 2017.</w:t>
            </w:r>
          </w:p>
        </w:tc>
        <w:tc>
          <w:tcPr>
            <w:tcW w:w="960" w:type="pct"/>
            <w:hideMark/>
          </w:tcPr>
          <w:p w14:paraId="06B7FCE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King County Assessor</w:t>
            </w:r>
          </w:p>
        </w:tc>
        <w:tc>
          <w:tcPr>
            <w:tcW w:w="1007" w:type="pct"/>
            <w:hideMark/>
          </w:tcPr>
          <w:p w14:paraId="5B6DF58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4-99; </w:t>
            </w:r>
            <w:r w:rsidR="00F71C7F">
              <w:br/>
            </w:r>
            <w:r>
              <w:t>Mean</w:t>
            </w:r>
            <w:r w:rsidR="00F71C7F">
              <w:t xml:space="preserve"> </w:t>
            </w:r>
            <w:r>
              <w:t>(SD): 33.2</w:t>
            </w:r>
            <w:r w:rsidR="00F71C7F">
              <w:t xml:space="preserve"> </w:t>
            </w:r>
            <w:r>
              <w:t>(</w:t>
            </w:r>
            <w:r w:rsidR="004C0263" w:rsidRPr="004C0263">
              <w:t>11.8</w:t>
            </w:r>
            <w:r>
              <w:t>)</w:t>
            </w:r>
          </w:p>
        </w:tc>
        <w:tc>
          <w:tcPr>
            <w:tcW w:w="1007" w:type="pct"/>
            <w:hideMark/>
          </w:tcPr>
          <w:p w14:paraId="2470D3B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9-42; </w:t>
            </w:r>
            <w:r w:rsidR="00F71C7F">
              <w:br/>
            </w:r>
            <w:r>
              <w:t>Mean</w:t>
            </w:r>
            <w:r w:rsidR="00F71C7F">
              <w:t xml:space="preserve"> </w:t>
            </w:r>
            <w:r>
              <w:t>(SD): 32.1(9.8)</w:t>
            </w:r>
          </w:p>
        </w:tc>
      </w:tr>
      <w:tr w:rsidR="00007396" w14:paraId="78E643D7" w14:textId="77777777" w:rsidTr="00007396">
        <w:tc>
          <w:tcPr>
            <w:tcW w:w="0" w:type="auto"/>
            <w:hideMark/>
          </w:tcPr>
          <w:p w14:paraId="508557D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Building Quality</w:t>
            </w:r>
          </w:p>
        </w:tc>
        <w:tc>
          <w:tcPr>
            <w:tcW w:w="0" w:type="auto"/>
            <w:hideMark/>
          </w:tcPr>
          <w:p w14:paraId="268895F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Categorical ‘quality class’ assigned to buildings on the site</w:t>
            </w:r>
          </w:p>
        </w:tc>
        <w:tc>
          <w:tcPr>
            <w:tcW w:w="960" w:type="pct"/>
            <w:hideMark/>
          </w:tcPr>
          <w:p w14:paraId="60EE3F6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King County Assessor</w:t>
            </w:r>
          </w:p>
        </w:tc>
        <w:tc>
          <w:tcPr>
            <w:tcW w:w="1007" w:type="pct"/>
            <w:hideMark/>
          </w:tcPr>
          <w:p w14:paraId="2F0268D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Below Average: 11 Average: 146 Average/Good: 96 </w:t>
            </w:r>
            <w:r w:rsidR="00F71C7F">
              <w:br/>
            </w:r>
            <w:r>
              <w:t>Good: 120 Good/Excellent: 25</w:t>
            </w:r>
          </w:p>
        </w:tc>
        <w:tc>
          <w:tcPr>
            <w:tcW w:w="1007" w:type="pct"/>
            <w:hideMark/>
          </w:tcPr>
          <w:p w14:paraId="0A7D02E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Below Average: 0 Average: 7 Average/Good: 4 </w:t>
            </w:r>
            <w:r w:rsidR="00F71C7F">
              <w:br/>
            </w:r>
            <w:r>
              <w:t>Good: 7 Good/Excellent: 2</w:t>
            </w:r>
          </w:p>
        </w:tc>
      </w:tr>
      <w:tr w:rsidR="00007396" w14:paraId="5AF11910" w14:textId="77777777" w:rsidTr="00007396">
        <w:tc>
          <w:tcPr>
            <w:tcW w:w="0" w:type="auto"/>
            <w:hideMark/>
          </w:tcPr>
          <w:p w14:paraId="34C5981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Appraised Land Value per Acre</w:t>
            </w:r>
            <w:r w:rsidR="00DB6FF7">
              <w:t xml:space="preserve"> (USD)</w:t>
            </w:r>
          </w:p>
        </w:tc>
        <w:tc>
          <w:tcPr>
            <w:tcW w:w="0" w:type="auto"/>
            <w:hideMark/>
          </w:tcPr>
          <w:p w14:paraId="1B67EC3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Appraised land value divided by site area. </w:t>
            </w:r>
            <w:r w:rsidR="00DB6FF7">
              <w:t>M</w:t>
            </w:r>
            <w:r>
              <w:t xml:space="preserve">issing assessed land </w:t>
            </w:r>
            <w:r w:rsidR="00DB6FF7">
              <w:t>values</w:t>
            </w:r>
            <w:r>
              <w:t xml:space="preserve"> </w:t>
            </w:r>
            <w:r w:rsidR="00DB6FF7">
              <w:t>were</w:t>
            </w:r>
            <w:r>
              <w:t xml:space="preserve"> replaced with population median land value.</w:t>
            </w:r>
          </w:p>
        </w:tc>
        <w:tc>
          <w:tcPr>
            <w:tcW w:w="960" w:type="pct"/>
            <w:hideMark/>
          </w:tcPr>
          <w:p w14:paraId="7CDECA1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King County Assessor</w:t>
            </w:r>
          </w:p>
        </w:tc>
        <w:tc>
          <w:tcPr>
            <w:tcW w:w="1007" w:type="pct"/>
            <w:hideMark/>
          </w:tcPr>
          <w:p w14:paraId="09FC67D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Range: 214</w:t>
            </w:r>
            <w:r w:rsidR="00DB6FF7">
              <w:t>,</w:t>
            </w:r>
            <w:r>
              <w:t>673-6</w:t>
            </w:r>
            <w:r w:rsidR="00DB6FF7">
              <w:t>,</w:t>
            </w:r>
            <w:r>
              <w:t>086</w:t>
            </w:r>
            <w:r w:rsidR="00DB6FF7">
              <w:t>,</w:t>
            </w:r>
            <w:r>
              <w:t>305;</w:t>
            </w:r>
            <w:r w:rsidR="00DB6FF7">
              <w:br/>
            </w:r>
            <w:r>
              <w:t>Mean</w:t>
            </w:r>
            <w:r w:rsidR="00DB6FF7">
              <w:t xml:space="preserve"> </w:t>
            </w:r>
            <w:r>
              <w:t>(SD): 1</w:t>
            </w:r>
            <w:r w:rsidR="00DB6FF7">
              <w:t>,</w:t>
            </w:r>
            <w:r>
              <w:t>845</w:t>
            </w:r>
            <w:r w:rsidR="00DB6FF7">
              <w:t>,</w:t>
            </w:r>
            <w:r>
              <w:t>520</w:t>
            </w:r>
            <w:r w:rsidR="00F71C7F">
              <w:t xml:space="preserve"> </w:t>
            </w:r>
            <w:r>
              <w:t>(904</w:t>
            </w:r>
            <w:r w:rsidR="00DB6FF7">
              <w:t>,</w:t>
            </w:r>
            <w:r>
              <w:t>065)</w:t>
            </w:r>
          </w:p>
        </w:tc>
        <w:tc>
          <w:tcPr>
            <w:tcW w:w="1007" w:type="pct"/>
            <w:hideMark/>
          </w:tcPr>
          <w:p w14:paraId="3329857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Range: 578</w:t>
            </w:r>
            <w:r w:rsidR="00DB6FF7">
              <w:t>,</w:t>
            </w:r>
            <w:r>
              <w:t>266</w:t>
            </w:r>
            <w:r w:rsidR="003931BA">
              <w:t>-</w:t>
            </w:r>
            <w:r>
              <w:t>3</w:t>
            </w:r>
            <w:r w:rsidR="00DB6FF7">
              <w:t>,</w:t>
            </w:r>
            <w:r>
              <w:t>028</w:t>
            </w:r>
            <w:r w:rsidR="00DB6FF7">
              <w:t>,</w:t>
            </w:r>
            <w:r>
              <w:t xml:space="preserve">353; </w:t>
            </w:r>
            <w:r w:rsidR="00DB6FF7">
              <w:br/>
            </w:r>
            <w:r>
              <w:t>Mean</w:t>
            </w:r>
            <w:r w:rsidR="00DB6FF7">
              <w:t xml:space="preserve"> </w:t>
            </w:r>
            <w:r>
              <w:t>(SD): 1</w:t>
            </w:r>
            <w:r w:rsidR="00DB6FF7">
              <w:t>,</w:t>
            </w:r>
            <w:r>
              <w:t>679</w:t>
            </w:r>
            <w:r w:rsidR="00DB6FF7">
              <w:t>,</w:t>
            </w:r>
            <w:r>
              <w:t>110</w:t>
            </w:r>
            <w:r w:rsidR="00DB6FF7">
              <w:t xml:space="preserve"> </w:t>
            </w:r>
            <w:r>
              <w:t>(623</w:t>
            </w:r>
            <w:r w:rsidR="00DB6FF7">
              <w:t>,</w:t>
            </w:r>
            <w:r>
              <w:t>031)</w:t>
            </w:r>
          </w:p>
        </w:tc>
      </w:tr>
      <w:tr w:rsidR="00007396" w14:paraId="52902E38" w14:textId="77777777" w:rsidTr="00007396">
        <w:tc>
          <w:tcPr>
            <w:tcW w:w="0" w:type="auto"/>
            <w:hideMark/>
          </w:tcPr>
          <w:p w14:paraId="6E5B72EC" w14:textId="77777777" w:rsidR="00774804" w:rsidRDefault="00774804" w:rsidP="00E95626">
            <w:pPr>
              <w:pStyle w:val="Compact"/>
              <w:spacing w:before="0" w:line="276" w:lineRule="auto"/>
            </w:pPr>
            <w:r>
              <w:lastRenderedPageBreak/>
              <w:t>Impervious w/in 500 m (%)</w:t>
            </w:r>
          </w:p>
        </w:tc>
        <w:tc>
          <w:tcPr>
            <w:tcW w:w="0" w:type="auto"/>
            <w:hideMark/>
          </w:tcPr>
          <w:p w14:paraId="4554A81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Percent impervious surface within 500 m of the site’s perimeter.</w:t>
            </w:r>
          </w:p>
        </w:tc>
        <w:tc>
          <w:tcPr>
            <w:tcW w:w="960" w:type="pct"/>
            <w:hideMark/>
          </w:tcPr>
          <w:p w14:paraId="5BC16AF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National Land Cover Database 2011 Percent Developed Imperviousness dataset updated in 2014</w:t>
            </w:r>
          </w:p>
        </w:tc>
        <w:tc>
          <w:tcPr>
            <w:tcW w:w="1007" w:type="pct"/>
            <w:hideMark/>
          </w:tcPr>
          <w:p w14:paraId="2631AC8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Range: 19.5-81.1; Mean</w:t>
            </w:r>
            <w:r w:rsidR="00DB6FF7">
              <w:t xml:space="preserve"> </w:t>
            </w:r>
            <w:r>
              <w:t>(SD): 55.8</w:t>
            </w:r>
            <w:r w:rsidR="00DB6FF7">
              <w:t xml:space="preserve"> </w:t>
            </w:r>
            <w:r>
              <w:t>(11.6)</w:t>
            </w:r>
          </w:p>
        </w:tc>
        <w:tc>
          <w:tcPr>
            <w:tcW w:w="1007" w:type="pct"/>
            <w:hideMark/>
          </w:tcPr>
          <w:p w14:paraId="5AB450E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48.8-67; </w:t>
            </w:r>
            <w:r w:rsidR="00F71C7F">
              <w:br/>
            </w:r>
            <w:r>
              <w:t>Mean</w:t>
            </w:r>
            <w:r w:rsidR="00DB6FF7">
              <w:t xml:space="preserve"> </w:t>
            </w:r>
            <w:r>
              <w:t>(SD): 56.8</w:t>
            </w:r>
            <w:r w:rsidR="00DB6FF7">
              <w:t xml:space="preserve"> </w:t>
            </w:r>
            <w:r>
              <w:t>(6.3)</w:t>
            </w:r>
          </w:p>
        </w:tc>
      </w:tr>
      <w:tr w:rsidR="00007396" w14:paraId="74FA5C9E" w14:textId="77777777" w:rsidTr="00007396">
        <w:tc>
          <w:tcPr>
            <w:tcW w:w="0" w:type="auto"/>
            <w:hideMark/>
          </w:tcPr>
          <w:p w14:paraId="0049E9B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Median</w:t>
            </w:r>
            <w:r w:rsidR="00DB6FF7">
              <w:t xml:space="preserve"> Household</w:t>
            </w:r>
            <w:r>
              <w:t xml:space="preserve"> Income</w:t>
            </w:r>
            <w:r w:rsidR="00DB6FF7">
              <w:t xml:space="preserve"> (2014 USD)</w:t>
            </w:r>
          </w:p>
        </w:tc>
        <w:tc>
          <w:tcPr>
            <w:tcW w:w="0" w:type="auto"/>
            <w:hideMark/>
          </w:tcPr>
          <w:p w14:paraId="2E9712D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The median </w:t>
            </w:r>
            <w:r w:rsidR="00DB6FF7">
              <w:t xml:space="preserve">household </w:t>
            </w:r>
            <w:r>
              <w:t>income of residents for the site’s block group</w:t>
            </w:r>
            <w:r w:rsidR="00DB6FF7">
              <w:t>.</w:t>
            </w:r>
          </w:p>
        </w:tc>
        <w:tc>
          <w:tcPr>
            <w:tcW w:w="960" w:type="pct"/>
            <w:hideMark/>
          </w:tcPr>
          <w:p w14:paraId="74BB101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American Community Survey 2014 5-year block group</w:t>
            </w:r>
          </w:p>
        </w:tc>
        <w:tc>
          <w:tcPr>
            <w:tcW w:w="1007" w:type="pct"/>
            <w:hideMark/>
          </w:tcPr>
          <w:p w14:paraId="4764EA8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Range: 42</w:t>
            </w:r>
            <w:r w:rsidR="00DB6FF7">
              <w:t>,</w:t>
            </w:r>
            <w:r>
              <w:t>368-194</w:t>
            </w:r>
            <w:r w:rsidR="00DB6FF7">
              <w:t>,</w:t>
            </w:r>
            <w:r>
              <w:t xml:space="preserve">107; </w:t>
            </w:r>
            <w:r w:rsidR="00F71C7F">
              <w:br/>
            </w:r>
            <w:r>
              <w:t>Mean</w:t>
            </w:r>
            <w:r w:rsidR="00DB6FF7">
              <w:t xml:space="preserve"> </w:t>
            </w:r>
            <w:r>
              <w:t>(SD): 81</w:t>
            </w:r>
            <w:r w:rsidR="00DB6FF7">
              <w:t>,</w:t>
            </w:r>
            <w:r>
              <w:t>408</w:t>
            </w:r>
            <w:r w:rsidR="00DB6FF7">
              <w:t xml:space="preserve"> </w:t>
            </w:r>
            <w:r>
              <w:t>(24</w:t>
            </w:r>
            <w:r w:rsidR="00DB6FF7">
              <w:t>,</w:t>
            </w:r>
            <w:r>
              <w:t>957)</w:t>
            </w:r>
          </w:p>
        </w:tc>
        <w:tc>
          <w:tcPr>
            <w:tcW w:w="1007" w:type="pct"/>
            <w:hideMark/>
          </w:tcPr>
          <w:p w14:paraId="0585B19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Range: 42</w:t>
            </w:r>
            <w:r w:rsidR="00DB6FF7">
              <w:t>,</w:t>
            </w:r>
            <w:r>
              <w:t>368-134</w:t>
            </w:r>
            <w:r w:rsidR="00DB6FF7">
              <w:t>,</w:t>
            </w:r>
            <w:r>
              <w:t>643; Mean</w:t>
            </w:r>
            <w:r w:rsidR="00DB6FF7">
              <w:t xml:space="preserve"> </w:t>
            </w:r>
            <w:r>
              <w:t>(SD): 80</w:t>
            </w:r>
            <w:r w:rsidR="00DB6FF7">
              <w:t>,</w:t>
            </w:r>
            <w:r>
              <w:t>478</w:t>
            </w:r>
            <w:r w:rsidR="00DB6FF7">
              <w:t xml:space="preserve"> </w:t>
            </w:r>
            <w:r>
              <w:t>(22</w:t>
            </w:r>
            <w:r w:rsidR="00DB6FF7">
              <w:t>,</w:t>
            </w:r>
            <w:r>
              <w:t>179)</w:t>
            </w:r>
          </w:p>
        </w:tc>
      </w:tr>
      <w:tr w:rsidR="00007396" w14:paraId="6DD7636D" w14:textId="77777777" w:rsidTr="00007396">
        <w:tc>
          <w:tcPr>
            <w:tcW w:w="0" w:type="auto"/>
            <w:hideMark/>
          </w:tcPr>
          <w:p w14:paraId="43C0222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Percent Foreign-Born</w:t>
            </w:r>
          </w:p>
        </w:tc>
        <w:tc>
          <w:tcPr>
            <w:tcW w:w="0" w:type="auto"/>
            <w:hideMark/>
          </w:tcPr>
          <w:p w14:paraId="3CEAABF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The percent of residents born outside of the United States for the site’s block group.</w:t>
            </w:r>
          </w:p>
        </w:tc>
        <w:tc>
          <w:tcPr>
            <w:tcW w:w="960" w:type="pct"/>
            <w:hideMark/>
          </w:tcPr>
          <w:p w14:paraId="11D3603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American Community Survey 2014 5-year block group</w:t>
            </w:r>
          </w:p>
        </w:tc>
        <w:tc>
          <w:tcPr>
            <w:tcW w:w="1007" w:type="pct"/>
            <w:hideMark/>
          </w:tcPr>
          <w:p w14:paraId="751E2C9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Range: 14.6-86.1; Mean</w:t>
            </w:r>
            <w:r w:rsidR="00DB6FF7">
              <w:t xml:space="preserve"> </w:t>
            </w:r>
            <w:r>
              <w:t>(SD): 39</w:t>
            </w:r>
            <w:r w:rsidR="00DB6FF7">
              <w:t xml:space="preserve"> </w:t>
            </w:r>
            <w:r>
              <w:t>(16.7)</w:t>
            </w:r>
          </w:p>
        </w:tc>
        <w:tc>
          <w:tcPr>
            <w:tcW w:w="1007" w:type="pct"/>
            <w:hideMark/>
          </w:tcPr>
          <w:p w14:paraId="21A263B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14.6-86.1; </w:t>
            </w:r>
            <w:r w:rsidR="00F71C7F">
              <w:br/>
            </w:r>
            <w:r>
              <w:t>Mean</w:t>
            </w:r>
            <w:r w:rsidR="00DB6FF7">
              <w:t xml:space="preserve"> </w:t>
            </w:r>
            <w:r>
              <w:t>(SD): 40.6</w:t>
            </w:r>
            <w:r w:rsidR="00DB6FF7">
              <w:t xml:space="preserve"> </w:t>
            </w:r>
            <w:r>
              <w:t>(18.3)</w:t>
            </w:r>
          </w:p>
        </w:tc>
      </w:tr>
      <w:tr w:rsidR="00DB6FF7" w14:paraId="6C35625B" w14:textId="77777777" w:rsidTr="00F71C7F">
        <w:tc>
          <w:tcPr>
            <w:tcW w:w="0" w:type="auto"/>
            <w:gridSpan w:val="5"/>
            <w:hideMark/>
          </w:tcPr>
          <w:p w14:paraId="7B0E3C8A" w14:textId="77777777" w:rsidR="00DB6FF7" w:rsidRDefault="00DB6FF7" w:rsidP="00E95626">
            <w:pPr>
              <w:pStyle w:val="Compact"/>
              <w:spacing w:before="0" w:line="276" w:lineRule="auto"/>
            </w:pPr>
            <w:r>
              <w:t>2. DEVELOPMENT AND LANDSCAPING OUTCOME VARIABLES</w:t>
            </w:r>
          </w:p>
        </w:tc>
      </w:tr>
      <w:tr w:rsidR="00007396" w14:paraId="3C36C37E" w14:textId="77777777" w:rsidTr="00007396">
        <w:tc>
          <w:tcPr>
            <w:tcW w:w="0" w:type="auto"/>
            <w:hideMark/>
          </w:tcPr>
          <w:p w14:paraId="570B305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Stands Predate Development</w:t>
            </w:r>
          </w:p>
        </w:tc>
        <w:tc>
          <w:tcPr>
            <w:tcW w:w="0" w:type="auto"/>
            <w:hideMark/>
          </w:tcPr>
          <w:p w14:paraId="634B9B5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Binary variable indicating presence of a cluster of three+ trees that predate development.</w:t>
            </w:r>
          </w:p>
        </w:tc>
        <w:tc>
          <w:tcPr>
            <w:tcW w:w="960" w:type="pct"/>
            <w:hideMark/>
          </w:tcPr>
          <w:p w14:paraId="6692D82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Site survey</w:t>
            </w:r>
          </w:p>
        </w:tc>
        <w:tc>
          <w:tcPr>
            <w:tcW w:w="1007" w:type="pct"/>
            <w:hideMark/>
          </w:tcPr>
          <w:p w14:paraId="2A7B4CE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</w:t>
            </w:r>
          </w:p>
        </w:tc>
        <w:tc>
          <w:tcPr>
            <w:tcW w:w="1007" w:type="pct"/>
            <w:hideMark/>
          </w:tcPr>
          <w:p w14:paraId="5742E42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Yes: 12 </w:t>
            </w:r>
            <w:r w:rsidR="00F71C7F">
              <w:br/>
            </w:r>
            <w:r>
              <w:t>No: 8</w:t>
            </w:r>
          </w:p>
        </w:tc>
      </w:tr>
      <w:tr w:rsidR="00007396" w14:paraId="42C10D57" w14:textId="77777777" w:rsidTr="00007396">
        <w:tc>
          <w:tcPr>
            <w:tcW w:w="0" w:type="auto"/>
            <w:hideMark/>
          </w:tcPr>
          <w:p w14:paraId="1BF69C2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Median Height of Dominant Conifer</w:t>
            </w:r>
            <w:r w:rsidR="006145BF">
              <w:t xml:space="preserve"> (m)</w:t>
            </w:r>
          </w:p>
        </w:tc>
        <w:tc>
          <w:tcPr>
            <w:tcW w:w="0" w:type="auto"/>
            <w:hideMark/>
          </w:tcPr>
          <w:p w14:paraId="5ED0724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Median height of five dominant native conifer trees; age proxy.</w:t>
            </w:r>
          </w:p>
        </w:tc>
        <w:tc>
          <w:tcPr>
            <w:tcW w:w="960" w:type="pct"/>
            <w:hideMark/>
          </w:tcPr>
          <w:p w14:paraId="7DBD1B4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Site survey</w:t>
            </w:r>
          </w:p>
        </w:tc>
        <w:tc>
          <w:tcPr>
            <w:tcW w:w="1007" w:type="pct"/>
            <w:hideMark/>
          </w:tcPr>
          <w:p w14:paraId="5ACB8A6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</w:t>
            </w:r>
          </w:p>
        </w:tc>
        <w:tc>
          <w:tcPr>
            <w:tcW w:w="1007" w:type="pct"/>
            <w:hideMark/>
          </w:tcPr>
          <w:p w14:paraId="4D8A03C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0-40.6; </w:t>
            </w:r>
            <w:r w:rsidR="00F71C7F">
              <w:br/>
            </w:r>
            <w:r>
              <w:t>Mean</w:t>
            </w:r>
            <w:r w:rsidR="00DB6FF7">
              <w:t xml:space="preserve"> </w:t>
            </w:r>
            <w:r>
              <w:t>(SD): 25.8</w:t>
            </w:r>
            <w:r w:rsidR="00DB6FF7">
              <w:t xml:space="preserve"> </w:t>
            </w:r>
            <w:r>
              <w:t>(13</w:t>
            </w:r>
            <w:r w:rsidR="00DB6FF7">
              <w:t>.0</w:t>
            </w:r>
            <w:r>
              <w:t>)</w:t>
            </w:r>
          </w:p>
        </w:tc>
      </w:tr>
      <w:tr w:rsidR="00007396" w14:paraId="086B9BB2" w14:textId="77777777" w:rsidTr="00007396">
        <w:tc>
          <w:tcPr>
            <w:tcW w:w="0" w:type="auto"/>
            <w:hideMark/>
          </w:tcPr>
          <w:p w14:paraId="0329A71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Density of Native Conifers</w:t>
            </w:r>
            <w:r w:rsidR="00DB6FF7">
              <w:t xml:space="preserve"> (trees/ acre)</w:t>
            </w:r>
          </w:p>
        </w:tc>
        <w:tc>
          <w:tcPr>
            <w:tcW w:w="0" w:type="auto"/>
            <w:hideMark/>
          </w:tcPr>
          <w:p w14:paraId="6FFBC0B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Total density of Douglas-fir, western redcedar, and western hemlock</w:t>
            </w:r>
            <w:r w:rsidR="00DB6FF7">
              <w:t>.</w:t>
            </w:r>
          </w:p>
        </w:tc>
        <w:tc>
          <w:tcPr>
            <w:tcW w:w="960" w:type="pct"/>
            <w:hideMark/>
          </w:tcPr>
          <w:p w14:paraId="281D48D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Site survey</w:t>
            </w:r>
          </w:p>
        </w:tc>
        <w:tc>
          <w:tcPr>
            <w:tcW w:w="1007" w:type="pct"/>
            <w:hideMark/>
          </w:tcPr>
          <w:p w14:paraId="0680EDA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</w:t>
            </w:r>
          </w:p>
        </w:tc>
        <w:tc>
          <w:tcPr>
            <w:tcW w:w="1007" w:type="pct"/>
            <w:hideMark/>
          </w:tcPr>
          <w:p w14:paraId="1B28D47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0-61.3; </w:t>
            </w:r>
            <w:r w:rsidR="00F71C7F">
              <w:br/>
            </w:r>
            <w:r>
              <w:t>Mean</w:t>
            </w:r>
            <w:r w:rsidR="00DB6FF7">
              <w:t xml:space="preserve"> </w:t>
            </w:r>
            <w:r>
              <w:t>(SD): 22.5</w:t>
            </w:r>
            <w:r w:rsidR="00DB6FF7">
              <w:t xml:space="preserve"> </w:t>
            </w:r>
            <w:r>
              <w:t>(19.3)</w:t>
            </w:r>
          </w:p>
        </w:tc>
      </w:tr>
      <w:tr w:rsidR="00DB6FF7" w14:paraId="04356220" w14:textId="77777777" w:rsidTr="00F71C7F">
        <w:tc>
          <w:tcPr>
            <w:tcW w:w="0" w:type="auto"/>
            <w:gridSpan w:val="5"/>
            <w:hideMark/>
          </w:tcPr>
          <w:p w14:paraId="2340B390" w14:textId="77777777" w:rsidR="00DB6FF7" w:rsidRDefault="00DB6FF7" w:rsidP="00E95626">
            <w:pPr>
              <w:pStyle w:val="Compact"/>
              <w:spacing w:before="0" w:line="276" w:lineRule="auto"/>
            </w:pPr>
            <w:r>
              <w:t>3. GROUND COVER MATERIAL AND MAINTENANCE ACTION</w:t>
            </w:r>
          </w:p>
        </w:tc>
      </w:tr>
      <w:tr w:rsidR="00007396" w14:paraId="56E781D2" w14:textId="77777777" w:rsidTr="00007396">
        <w:tc>
          <w:tcPr>
            <w:tcW w:w="0" w:type="auto"/>
            <w:hideMark/>
          </w:tcPr>
          <w:p w14:paraId="0F020BB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Ground Cover Types (%)</w:t>
            </w:r>
          </w:p>
        </w:tc>
        <w:tc>
          <w:tcPr>
            <w:tcW w:w="0" w:type="auto"/>
            <w:hideMark/>
          </w:tcPr>
          <w:p w14:paraId="5C87434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Ground cover types on site including lawn, mulch, and impervious surface.</w:t>
            </w:r>
          </w:p>
        </w:tc>
        <w:tc>
          <w:tcPr>
            <w:tcW w:w="960" w:type="pct"/>
            <w:hideMark/>
          </w:tcPr>
          <w:p w14:paraId="4C2C69D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Site survey</w:t>
            </w:r>
          </w:p>
        </w:tc>
        <w:tc>
          <w:tcPr>
            <w:tcW w:w="1007" w:type="pct"/>
            <w:hideMark/>
          </w:tcPr>
          <w:p w14:paraId="5EE5F4D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</w:t>
            </w:r>
          </w:p>
        </w:tc>
        <w:tc>
          <w:tcPr>
            <w:tcW w:w="1007" w:type="pct"/>
            <w:hideMark/>
          </w:tcPr>
          <w:p w14:paraId="36EDABE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Mean (SD) Grass: 7.3 (6.9); </w:t>
            </w:r>
            <w:r w:rsidR="00F71C7F">
              <w:br/>
            </w:r>
            <w:r>
              <w:t xml:space="preserve">Impervious: 66.4 (10.5); </w:t>
            </w:r>
            <w:r w:rsidR="00F71C7F">
              <w:br/>
            </w:r>
            <w:r>
              <w:t>Dirt/Litter: 6</w:t>
            </w:r>
            <w:r w:rsidR="00DB6FF7">
              <w:t>.0</w:t>
            </w:r>
            <w:r>
              <w:t xml:space="preserve"> (8</w:t>
            </w:r>
            <w:r w:rsidR="00DB6FF7">
              <w:t>.0</w:t>
            </w:r>
            <w:r>
              <w:t>)</w:t>
            </w:r>
          </w:p>
        </w:tc>
      </w:tr>
      <w:tr w:rsidR="00007396" w14:paraId="123E0631" w14:textId="77777777" w:rsidTr="00007396">
        <w:tc>
          <w:tcPr>
            <w:tcW w:w="0" w:type="auto"/>
            <w:hideMark/>
          </w:tcPr>
          <w:p w14:paraId="0A6C4024" w14:textId="77777777" w:rsidR="00774804" w:rsidRDefault="00774804" w:rsidP="00E95626">
            <w:pPr>
              <w:pStyle w:val="Compact"/>
              <w:spacing w:before="0" w:line="276" w:lineRule="auto"/>
            </w:pPr>
            <w:r>
              <w:lastRenderedPageBreak/>
              <w:t>Dead Wood (count)</w:t>
            </w:r>
          </w:p>
        </w:tc>
        <w:tc>
          <w:tcPr>
            <w:tcW w:w="0" w:type="auto"/>
            <w:hideMark/>
          </w:tcPr>
          <w:p w14:paraId="75E5594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Total abundance of stumps, logs, and snags on site.</w:t>
            </w:r>
          </w:p>
        </w:tc>
        <w:tc>
          <w:tcPr>
            <w:tcW w:w="960" w:type="pct"/>
            <w:hideMark/>
          </w:tcPr>
          <w:p w14:paraId="7A9FCFF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Site survey</w:t>
            </w:r>
          </w:p>
        </w:tc>
        <w:tc>
          <w:tcPr>
            <w:tcW w:w="1007" w:type="pct"/>
            <w:hideMark/>
          </w:tcPr>
          <w:p w14:paraId="5FFA0D4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</w:t>
            </w:r>
          </w:p>
        </w:tc>
        <w:tc>
          <w:tcPr>
            <w:tcW w:w="1007" w:type="pct"/>
            <w:hideMark/>
          </w:tcPr>
          <w:p w14:paraId="16DC087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Range: 0-40.6; </w:t>
            </w:r>
            <w:r w:rsidR="00F71C7F">
              <w:br/>
            </w:r>
            <w:r>
              <w:t>Mean</w:t>
            </w:r>
            <w:r w:rsidR="00B02432">
              <w:t xml:space="preserve"> </w:t>
            </w:r>
            <w:r>
              <w:t>(SD): 25.8(13)</w:t>
            </w:r>
          </w:p>
        </w:tc>
      </w:tr>
      <w:tr w:rsidR="00007396" w14:paraId="5797065C" w14:textId="77777777" w:rsidTr="00007396">
        <w:tc>
          <w:tcPr>
            <w:tcW w:w="0" w:type="auto"/>
            <w:hideMark/>
          </w:tcPr>
          <w:p w14:paraId="70803F6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Irrigation</w:t>
            </w:r>
          </w:p>
        </w:tc>
        <w:tc>
          <w:tcPr>
            <w:tcW w:w="0" w:type="auto"/>
            <w:hideMark/>
          </w:tcPr>
          <w:p w14:paraId="030DDFD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Binary variable indicating whether irrigation is used during the summer months.</w:t>
            </w:r>
          </w:p>
        </w:tc>
        <w:tc>
          <w:tcPr>
            <w:tcW w:w="960" w:type="pct"/>
            <w:hideMark/>
          </w:tcPr>
          <w:p w14:paraId="4651DBA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Interviews and site survey</w:t>
            </w:r>
          </w:p>
        </w:tc>
        <w:tc>
          <w:tcPr>
            <w:tcW w:w="1007" w:type="pct"/>
            <w:hideMark/>
          </w:tcPr>
          <w:p w14:paraId="4D64829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</w:t>
            </w:r>
          </w:p>
        </w:tc>
        <w:tc>
          <w:tcPr>
            <w:tcW w:w="1007" w:type="pct"/>
            <w:hideMark/>
          </w:tcPr>
          <w:p w14:paraId="23F3B5E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 xml:space="preserve">Yes: 16 </w:t>
            </w:r>
            <w:r w:rsidR="00F71C7F">
              <w:br/>
            </w:r>
            <w:r>
              <w:t>No: 3</w:t>
            </w:r>
          </w:p>
        </w:tc>
      </w:tr>
      <w:tr w:rsidR="00007396" w14:paraId="22D1DB06" w14:textId="77777777" w:rsidTr="00007396">
        <w:tc>
          <w:tcPr>
            <w:tcW w:w="0" w:type="auto"/>
            <w:hideMark/>
          </w:tcPr>
          <w:p w14:paraId="57DBD94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Mulch, Herbicide, and/or Fertilizer Application</w:t>
            </w:r>
          </w:p>
        </w:tc>
        <w:tc>
          <w:tcPr>
            <w:tcW w:w="0" w:type="auto"/>
            <w:hideMark/>
          </w:tcPr>
          <w:p w14:paraId="282B5B2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Binary variables (3) indicating whether landscaping crew applies mulch, herbicides, or fertilizers to a site.</w:t>
            </w:r>
          </w:p>
        </w:tc>
        <w:tc>
          <w:tcPr>
            <w:tcW w:w="960" w:type="pct"/>
            <w:hideMark/>
          </w:tcPr>
          <w:p w14:paraId="225593C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Interviews and site survey</w:t>
            </w:r>
          </w:p>
        </w:tc>
        <w:tc>
          <w:tcPr>
            <w:tcW w:w="1007" w:type="pct"/>
            <w:hideMark/>
          </w:tcPr>
          <w:p w14:paraId="48132F9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</w:t>
            </w:r>
          </w:p>
        </w:tc>
        <w:tc>
          <w:tcPr>
            <w:tcW w:w="1007" w:type="pct"/>
            <w:hideMark/>
          </w:tcPr>
          <w:p w14:paraId="23161FE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Mulch Y/N: 17/3 Herbicide: 13/4 Fertilizer: 15/3</w:t>
            </w:r>
          </w:p>
        </w:tc>
      </w:tr>
    </w:tbl>
    <w:p w14:paraId="67CC3850" w14:textId="77777777" w:rsidR="00BF5C57" w:rsidRDefault="00BF5C57">
      <w:pPr>
        <w:sectPr w:rsidR="00BF5C57" w:rsidSect="00693FB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0994BAD" w14:textId="77777777" w:rsidR="00774804" w:rsidRDefault="00774804" w:rsidP="00774804">
      <w:pPr>
        <w:pStyle w:val="TableCaption"/>
      </w:pPr>
      <w:r>
        <w:rPr>
          <w:b/>
        </w:rPr>
        <w:lastRenderedPageBreak/>
        <w:t>Table 3 Metrics for tree and shrub communities on sampled office developments.</w:t>
      </w:r>
      <w:r>
        <w:t xml:space="preserve"> H’ is Shannon’s diversity index (Shannon and Weaver, 1949), effective species richness = exp(H’) (</w:t>
      </w:r>
      <w:proofErr w:type="spellStart"/>
      <w:r>
        <w:t>Jost</w:t>
      </w:r>
      <w:proofErr w:type="spellEnd"/>
      <w:r>
        <w:t>, 2006), density = individuals per acre.</w:t>
      </w:r>
    </w:p>
    <w:tbl>
      <w:tblPr>
        <w:tblW w:w="0" w:type="pct"/>
        <w:jc w:val="center"/>
        <w:tblLook w:val="07E0" w:firstRow="1" w:lastRow="1" w:firstColumn="1" w:lastColumn="1" w:noHBand="1" w:noVBand="1"/>
      </w:tblPr>
      <w:tblGrid>
        <w:gridCol w:w="4149"/>
        <w:gridCol w:w="1243"/>
        <w:gridCol w:w="1283"/>
        <w:gridCol w:w="803"/>
        <w:gridCol w:w="756"/>
        <w:gridCol w:w="1003"/>
      </w:tblGrid>
      <w:tr w:rsidR="00774804" w14:paraId="55FDB1D3" w14:textId="77777777" w:rsidTr="009D5D4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3F8F3EE" w14:textId="77777777" w:rsidR="00774804" w:rsidRPr="009D5D4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0B2C142" w14:textId="77777777" w:rsidR="00774804" w:rsidRPr="009D5D4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4ACEBFA" w14:textId="77777777" w:rsidR="00774804" w:rsidRPr="009D5D4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Maximum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8E597FB" w14:textId="77777777" w:rsidR="00774804" w:rsidRPr="009D5D4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B0460EF" w14:textId="77777777" w:rsidR="00774804" w:rsidRPr="009D5D4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S.D.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207881D" w14:textId="77777777" w:rsidR="00774804" w:rsidRPr="009D5D47" w:rsidRDefault="00774804" w:rsidP="00E95626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Median</w:t>
            </w:r>
          </w:p>
        </w:tc>
      </w:tr>
      <w:tr w:rsidR="00774804" w14:paraId="7FC63361" w14:textId="77777777" w:rsidTr="009D5D47">
        <w:trPr>
          <w:jc w:val="center"/>
        </w:trPr>
        <w:tc>
          <w:tcPr>
            <w:tcW w:w="0" w:type="auto"/>
            <w:hideMark/>
          </w:tcPr>
          <w:p w14:paraId="009BDE1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Tree Abundance</w:t>
            </w:r>
          </w:p>
        </w:tc>
        <w:tc>
          <w:tcPr>
            <w:tcW w:w="0" w:type="auto"/>
            <w:hideMark/>
          </w:tcPr>
          <w:p w14:paraId="76A31A0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10</w:t>
            </w:r>
          </w:p>
        </w:tc>
        <w:tc>
          <w:tcPr>
            <w:tcW w:w="0" w:type="auto"/>
            <w:hideMark/>
          </w:tcPr>
          <w:p w14:paraId="6A2A4EF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240</w:t>
            </w:r>
          </w:p>
        </w:tc>
        <w:tc>
          <w:tcPr>
            <w:tcW w:w="0" w:type="auto"/>
            <w:hideMark/>
          </w:tcPr>
          <w:p w14:paraId="7423552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98.9</w:t>
            </w:r>
          </w:p>
        </w:tc>
        <w:tc>
          <w:tcPr>
            <w:tcW w:w="0" w:type="auto"/>
            <w:hideMark/>
          </w:tcPr>
          <w:p w14:paraId="0A87B98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64.4</w:t>
            </w:r>
          </w:p>
        </w:tc>
        <w:tc>
          <w:tcPr>
            <w:tcW w:w="0" w:type="auto"/>
            <w:hideMark/>
          </w:tcPr>
          <w:p w14:paraId="13E6292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86</w:t>
            </w:r>
          </w:p>
        </w:tc>
      </w:tr>
      <w:tr w:rsidR="00774804" w14:paraId="5D93E33B" w14:textId="77777777" w:rsidTr="009D5D47">
        <w:trPr>
          <w:jc w:val="center"/>
        </w:trPr>
        <w:tc>
          <w:tcPr>
            <w:tcW w:w="0" w:type="auto"/>
            <w:hideMark/>
          </w:tcPr>
          <w:p w14:paraId="71AE0B7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Tree Density</w:t>
            </w:r>
          </w:p>
        </w:tc>
        <w:tc>
          <w:tcPr>
            <w:tcW w:w="0" w:type="auto"/>
            <w:hideMark/>
          </w:tcPr>
          <w:p w14:paraId="3CFBD95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15.2</w:t>
            </w:r>
          </w:p>
        </w:tc>
        <w:tc>
          <w:tcPr>
            <w:tcW w:w="0" w:type="auto"/>
            <w:hideMark/>
          </w:tcPr>
          <w:p w14:paraId="24CD75C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104.8</w:t>
            </w:r>
          </w:p>
        </w:tc>
        <w:tc>
          <w:tcPr>
            <w:tcW w:w="0" w:type="auto"/>
            <w:hideMark/>
          </w:tcPr>
          <w:p w14:paraId="792B722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43.5</w:t>
            </w:r>
          </w:p>
        </w:tc>
        <w:tc>
          <w:tcPr>
            <w:tcW w:w="0" w:type="auto"/>
            <w:hideMark/>
          </w:tcPr>
          <w:p w14:paraId="12C865B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26.2</w:t>
            </w:r>
          </w:p>
        </w:tc>
        <w:tc>
          <w:tcPr>
            <w:tcW w:w="0" w:type="auto"/>
            <w:hideMark/>
          </w:tcPr>
          <w:p w14:paraId="2CF2117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31.4</w:t>
            </w:r>
          </w:p>
        </w:tc>
      </w:tr>
      <w:tr w:rsidR="00774804" w14:paraId="23B58342" w14:textId="77777777" w:rsidTr="009D5D47">
        <w:trPr>
          <w:jc w:val="center"/>
        </w:trPr>
        <w:tc>
          <w:tcPr>
            <w:tcW w:w="0" w:type="auto"/>
            <w:hideMark/>
          </w:tcPr>
          <w:p w14:paraId="0D813DB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Tree Species Richness</w:t>
            </w:r>
          </w:p>
        </w:tc>
        <w:tc>
          <w:tcPr>
            <w:tcW w:w="0" w:type="auto"/>
            <w:hideMark/>
          </w:tcPr>
          <w:p w14:paraId="3228F21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</w:t>
            </w:r>
          </w:p>
        </w:tc>
        <w:tc>
          <w:tcPr>
            <w:tcW w:w="0" w:type="auto"/>
            <w:hideMark/>
          </w:tcPr>
          <w:p w14:paraId="67DD269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16</w:t>
            </w:r>
          </w:p>
        </w:tc>
        <w:tc>
          <w:tcPr>
            <w:tcW w:w="0" w:type="auto"/>
            <w:hideMark/>
          </w:tcPr>
          <w:p w14:paraId="2A1D4EF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8.6</w:t>
            </w:r>
          </w:p>
        </w:tc>
        <w:tc>
          <w:tcPr>
            <w:tcW w:w="0" w:type="auto"/>
            <w:hideMark/>
          </w:tcPr>
          <w:p w14:paraId="416AF56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3.7</w:t>
            </w:r>
          </w:p>
        </w:tc>
        <w:tc>
          <w:tcPr>
            <w:tcW w:w="0" w:type="auto"/>
            <w:hideMark/>
          </w:tcPr>
          <w:p w14:paraId="3F54650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7</w:t>
            </w:r>
          </w:p>
        </w:tc>
      </w:tr>
      <w:tr w:rsidR="00774804" w14:paraId="6A3A405F" w14:textId="77777777" w:rsidTr="009D5D47">
        <w:trPr>
          <w:jc w:val="center"/>
        </w:trPr>
        <w:tc>
          <w:tcPr>
            <w:tcW w:w="0" w:type="auto"/>
            <w:hideMark/>
          </w:tcPr>
          <w:p w14:paraId="0579452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Tree Species Richness</w:t>
            </w:r>
          </w:p>
        </w:tc>
        <w:tc>
          <w:tcPr>
            <w:tcW w:w="0" w:type="auto"/>
            <w:hideMark/>
          </w:tcPr>
          <w:p w14:paraId="185EE2A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0B28FED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8</w:t>
            </w:r>
          </w:p>
        </w:tc>
        <w:tc>
          <w:tcPr>
            <w:tcW w:w="0" w:type="auto"/>
            <w:hideMark/>
          </w:tcPr>
          <w:p w14:paraId="3EC4B14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3.9</w:t>
            </w:r>
          </w:p>
        </w:tc>
        <w:tc>
          <w:tcPr>
            <w:tcW w:w="0" w:type="auto"/>
            <w:hideMark/>
          </w:tcPr>
          <w:p w14:paraId="1AD2D03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2.3</w:t>
            </w:r>
          </w:p>
        </w:tc>
        <w:tc>
          <w:tcPr>
            <w:tcW w:w="0" w:type="auto"/>
            <w:hideMark/>
          </w:tcPr>
          <w:p w14:paraId="248A570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</w:t>
            </w:r>
          </w:p>
        </w:tc>
      </w:tr>
      <w:tr w:rsidR="00774804" w14:paraId="15A9D570" w14:textId="77777777" w:rsidTr="009D5D47">
        <w:trPr>
          <w:jc w:val="center"/>
        </w:trPr>
        <w:tc>
          <w:tcPr>
            <w:tcW w:w="0" w:type="auto"/>
            <w:hideMark/>
          </w:tcPr>
          <w:p w14:paraId="57C4749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Tree Shannon Diversity</w:t>
            </w:r>
          </w:p>
        </w:tc>
        <w:tc>
          <w:tcPr>
            <w:tcW w:w="0" w:type="auto"/>
            <w:hideMark/>
          </w:tcPr>
          <w:p w14:paraId="26BAD81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0.6</w:t>
            </w:r>
          </w:p>
        </w:tc>
        <w:tc>
          <w:tcPr>
            <w:tcW w:w="0" w:type="auto"/>
            <w:hideMark/>
          </w:tcPr>
          <w:p w14:paraId="6901E75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2.2</w:t>
            </w:r>
          </w:p>
        </w:tc>
        <w:tc>
          <w:tcPr>
            <w:tcW w:w="0" w:type="auto"/>
            <w:hideMark/>
          </w:tcPr>
          <w:p w14:paraId="0915CD4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1.5</w:t>
            </w:r>
          </w:p>
        </w:tc>
        <w:tc>
          <w:tcPr>
            <w:tcW w:w="0" w:type="auto"/>
            <w:hideMark/>
          </w:tcPr>
          <w:p w14:paraId="2470E54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0.4</w:t>
            </w:r>
          </w:p>
        </w:tc>
        <w:tc>
          <w:tcPr>
            <w:tcW w:w="0" w:type="auto"/>
            <w:hideMark/>
          </w:tcPr>
          <w:p w14:paraId="1A17948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1.5</w:t>
            </w:r>
          </w:p>
        </w:tc>
      </w:tr>
      <w:tr w:rsidR="00774804" w14:paraId="30FBA38F" w14:textId="77777777" w:rsidTr="009D5D47">
        <w:trPr>
          <w:jc w:val="center"/>
        </w:trPr>
        <w:tc>
          <w:tcPr>
            <w:tcW w:w="0" w:type="auto"/>
            <w:hideMark/>
          </w:tcPr>
          <w:p w14:paraId="2F6DEDB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Tree Effective Species Richness</w:t>
            </w:r>
          </w:p>
        </w:tc>
        <w:tc>
          <w:tcPr>
            <w:tcW w:w="0" w:type="auto"/>
            <w:hideMark/>
          </w:tcPr>
          <w:p w14:paraId="2745A95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1.9</w:t>
            </w:r>
          </w:p>
        </w:tc>
        <w:tc>
          <w:tcPr>
            <w:tcW w:w="0" w:type="auto"/>
            <w:hideMark/>
          </w:tcPr>
          <w:p w14:paraId="367E9EB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8.7</w:t>
            </w:r>
          </w:p>
        </w:tc>
        <w:tc>
          <w:tcPr>
            <w:tcW w:w="0" w:type="auto"/>
            <w:hideMark/>
          </w:tcPr>
          <w:p w14:paraId="329A9A3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4.8</w:t>
            </w:r>
          </w:p>
        </w:tc>
        <w:tc>
          <w:tcPr>
            <w:tcW w:w="0" w:type="auto"/>
            <w:hideMark/>
          </w:tcPr>
          <w:p w14:paraId="701BB08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1.9</w:t>
            </w:r>
          </w:p>
        </w:tc>
        <w:tc>
          <w:tcPr>
            <w:tcW w:w="0" w:type="auto"/>
            <w:hideMark/>
          </w:tcPr>
          <w:p w14:paraId="71504F3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4.7</w:t>
            </w:r>
          </w:p>
        </w:tc>
      </w:tr>
      <w:tr w:rsidR="00774804" w14:paraId="742D6B14" w14:textId="77777777" w:rsidTr="009D5D47">
        <w:trPr>
          <w:jc w:val="center"/>
        </w:trPr>
        <w:tc>
          <w:tcPr>
            <w:tcW w:w="0" w:type="auto"/>
            <w:hideMark/>
          </w:tcPr>
          <w:p w14:paraId="40BE6FC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Tree Shannon Diversity</w:t>
            </w:r>
          </w:p>
        </w:tc>
        <w:tc>
          <w:tcPr>
            <w:tcW w:w="0" w:type="auto"/>
            <w:hideMark/>
          </w:tcPr>
          <w:p w14:paraId="64D3F6E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32B4815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1.6</w:t>
            </w:r>
          </w:p>
        </w:tc>
        <w:tc>
          <w:tcPr>
            <w:tcW w:w="0" w:type="auto"/>
            <w:hideMark/>
          </w:tcPr>
          <w:p w14:paraId="51D2DCF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0.7</w:t>
            </w:r>
          </w:p>
        </w:tc>
        <w:tc>
          <w:tcPr>
            <w:tcW w:w="0" w:type="auto"/>
            <w:hideMark/>
          </w:tcPr>
          <w:p w14:paraId="2174D5D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0.6</w:t>
            </w:r>
          </w:p>
        </w:tc>
        <w:tc>
          <w:tcPr>
            <w:tcW w:w="0" w:type="auto"/>
            <w:hideMark/>
          </w:tcPr>
          <w:p w14:paraId="1A3B68B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0.9</w:t>
            </w:r>
          </w:p>
        </w:tc>
      </w:tr>
      <w:tr w:rsidR="00774804" w14:paraId="11DBE6F0" w14:textId="77777777" w:rsidTr="009D5D47">
        <w:trPr>
          <w:jc w:val="center"/>
        </w:trPr>
        <w:tc>
          <w:tcPr>
            <w:tcW w:w="0" w:type="auto"/>
            <w:hideMark/>
          </w:tcPr>
          <w:p w14:paraId="0D71D15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Tree Effective Species Richness</w:t>
            </w:r>
          </w:p>
        </w:tc>
        <w:tc>
          <w:tcPr>
            <w:tcW w:w="0" w:type="auto"/>
            <w:hideMark/>
          </w:tcPr>
          <w:p w14:paraId="627969E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</w:t>
            </w:r>
          </w:p>
        </w:tc>
        <w:tc>
          <w:tcPr>
            <w:tcW w:w="0" w:type="auto"/>
            <w:hideMark/>
          </w:tcPr>
          <w:p w14:paraId="66E06E3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4.7</w:t>
            </w:r>
          </w:p>
        </w:tc>
        <w:tc>
          <w:tcPr>
            <w:tcW w:w="0" w:type="auto"/>
            <w:hideMark/>
          </w:tcPr>
          <w:p w14:paraId="4AF1807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2.4</w:t>
            </w:r>
          </w:p>
        </w:tc>
        <w:tc>
          <w:tcPr>
            <w:tcW w:w="0" w:type="auto"/>
            <w:hideMark/>
          </w:tcPr>
          <w:p w14:paraId="2DD9FD1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1.2</w:t>
            </w:r>
          </w:p>
        </w:tc>
        <w:tc>
          <w:tcPr>
            <w:tcW w:w="0" w:type="auto"/>
            <w:hideMark/>
          </w:tcPr>
          <w:p w14:paraId="1ECF4D7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2.5</w:t>
            </w:r>
          </w:p>
        </w:tc>
      </w:tr>
      <w:tr w:rsidR="00774804" w14:paraId="61BF1325" w14:textId="77777777" w:rsidTr="009D5D47">
        <w:trPr>
          <w:jc w:val="center"/>
        </w:trPr>
        <w:tc>
          <w:tcPr>
            <w:tcW w:w="0" w:type="auto"/>
            <w:hideMark/>
          </w:tcPr>
          <w:p w14:paraId="3C373FB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Conifer Abundance</w:t>
            </w:r>
          </w:p>
        </w:tc>
        <w:tc>
          <w:tcPr>
            <w:tcW w:w="0" w:type="auto"/>
            <w:hideMark/>
          </w:tcPr>
          <w:p w14:paraId="2E93D74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78B66E1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216</w:t>
            </w:r>
          </w:p>
        </w:tc>
        <w:tc>
          <w:tcPr>
            <w:tcW w:w="0" w:type="auto"/>
            <w:hideMark/>
          </w:tcPr>
          <w:p w14:paraId="09A999F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49.8</w:t>
            </w:r>
          </w:p>
        </w:tc>
        <w:tc>
          <w:tcPr>
            <w:tcW w:w="0" w:type="auto"/>
            <w:hideMark/>
          </w:tcPr>
          <w:p w14:paraId="4A850C5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57.6</w:t>
            </w:r>
          </w:p>
        </w:tc>
        <w:tc>
          <w:tcPr>
            <w:tcW w:w="0" w:type="auto"/>
            <w:hideMark/>
          </w:tcPr>
          <w:p w14:paraId="6D36935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28</w:t>
            </w:r>
          </w:p>
        </w:tc>
      </w:tr>
      <w:tr w:rsidR="00774804" w14:paraId="797ECCA9" w14:textId="77777777" w:rsidTr="009D5D47">
        <w:trPr>
          <w:jc w:val="center"/>
        </w:trPr>
        <w:tc>
          <w:tcPr>
            <w:tcW w:w="0" w:type="auto"/>
            <w:hideMark/>
          </w:tcPr>
          <w:p w14:paraId="7A4E689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Conifer Density</w:t>
            </w:r>
          </w:p>
        </w:tc>
        <w:tc>
          <w:tcPr>
            <w:tcW w:w="0" w:type="auto"/>
            <w:hideMark/>
          </w:tcPr>
          <w:p w14:paraId="2D0FC6F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514FF41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61.3</w:t>
            </w:r>
          </w:p>
        </w:tc>
        <w:tc>
          <w:tcPr>
            <w:tcW w:w="0" w:type="auto"/>
            <w:hideMark/>
          </w:tcPr>
          <w:p w14:paraId="035365A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22.5</w:t>
            </w:r>
          </w:p>
        </w:tc>
        <w:tc>
          <w:tcPr>
            <w:tcW w:w="0" w:type="auto"/>
            <w:hideMark/>
          </w:tcPr>
          <w:p w14:paraId="316F8EF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19.3</w:t>
            </w:r>
          </w:p>
        </w:tc>
        <w:tc>
          <w:tcPr>
            <w:tcW w:w="0" w:type="auto"/>
            <w:hideMark/>
          </w:tcPr>
          <w:p w14:paraId="1FCC3E4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19.7</w:t>
            </w:r>
          </w:p>
        </w:tc>
      </w:tr>
      <w:tr w:rsidR="00774804" w14:paraId="6D150B49" w14:textId="77777777" w:rsidTr="009D5D47">
        <w:trPr>
          <w:jc w:val="center"/>
        </w:trPr>
        <w:tc>
          <w:tcPr>
            <w:tcW w:w="0" w:type="auto"/>
            <w:hideMark/>
          </w:tcPr>
          <w:p w14:paraId="107E748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Tree Abundance</w:t>
            </w:r>
          </w:p>
        </w:tc>
        <w:tc>
          <w:tcPr>
            <w:tcW w:w="0" w:type="auto"/>
            <w:hideMark/>
          </w:tcPr>
          <w:p w14:paraId="5E49C9C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4FCF4DA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230</w:t>
            </w:r>
          </w:p>
        </w:tc>
        <w:tc>
          <w:tcPr>
            <w:tcW w:w="0" w:type="auto"/>
            <w:hideMark/>
          </w:tcPr>
          <w:p w14:paraId="5EE308D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67.4</w:t>
            </w:r>
          </w:p>
        </w:tc>
        <w:tc>
          <w:tcPr>
            <w:tcW w:w="0" w:type="auto"/>
            <w:hideMark/>
          </w:tcPr>
          <w:p w14:paraId="46D7D02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68.6</w:t>
            </w:r>
          </w:p>
        </w:tc>
        <w:tc>
          <w:tcPr>
            <w:tcW w:w="0" w:type="auto"/>
            <w:hideMark/>
          </w:tcPr>
          <w:p w14:paraId="6059B8D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42</w:t>
            </w:r>
          </w:p>
        </w:tc>
      </w:tr>
      <w:tr w:rsidR="00774804" w14:paraId="3E7EE5F2" w14:textId="77777777" w:rsidTr="009D5D47">
        <w:trPr>
          <w:jc w:val="center"/>
        </w:trPr>
        <w:tc>
          <w:tcPr>
            <w:tcW w:w="0" w:type="auto"/>
            <w:hideMark/>
          </w:tcPr>
          <w:p w14:paraId="5B5EE10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Tree Density</w:t>
            </w:r>
          </w:p>
        </w:tc>
        <w:tc>
          <w:tcPr>
            <w:tcW w:w="0" w:type="auto"/>
            <w:hideMark/>
          </w:tcPr>
          <w:p w14:paraId="61EBF74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347B276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103.6</w:t>
            </w:r>
          </w:p>
        </w:tc>
        <w:tc>
          <w:tcPr>
            <w:tcW w:w="0" w:type="auto"/>
            <w:hideMark/>
          </w:tcPr>
          <w:p w14:paraId="73A4745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32.9</w:t>
            </w:r>
          </w:p>
        </w:tc>
        <w:tc>
          <w:tcPr>
            <w:tcW w:w="0" w:type="auto"/>
            <w:hideMark/>
          </w:tcPr>
          <w:p w14:paraId="0710DF9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30.5</w:t>
            </w:r>
          </w:p>
        </w:tc>
        <w:tc>
          <w:tcPr>
            <w:tcW w:w="0" w:type="auto"/>
            <w:hideMark/>
          </w:tcPr>
          <w:p w14:paraId="2D5F5CF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26.9</w:t>
            </w:r>
          </w:p>
        </w:tc>
      </w:tr>
      <w:tr w:rsidR="00774804" w14:paraId="0ACAFEE7" w14:textId="77777777" w:rsidTr="009D5D47">
        <w:trPr>
          <w:jc w:val="center"/>
        </w:trPr>
        <w:tc>
          <w:tcPr>
            <w:tcW w:w="0" w:type="auto"/>
            <w:hideMark/>
          </w:tcPr>
          <w:p w14:paraId="254849C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Shrub Abundance</w:t>
            </w:r>
          </w:p>
        </w:tc>
        <w:tc>
          <w:tcPr>
            <w:tcW w:w="0" w:type="auto"/>
            <w:hideMark/>
          </w:tcPr>
          <w:p w14:paraId="61445C5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71</w:t>
            </w:r>
          </w:p>
        </w:tc>
        <w:tc>
          <w:tcPr>
            <w:tcW w:w="0" w:type="auto"/>
            <w:hideMark/>
          </w:tcPr>
          <w:p w14:paraId="169692A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1789</w:t>
            </w:r>
          </w:p>
        </w:tc>
        <w:tc>
          <w:tcPr>
            <w:tcW w:w="0" w:type="auto"/>
            <w:hideMark/>
          </w:tcPr>
          <w:p w14:paraId="2983DFF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401.9</w:t>
            </w:r>
          </w:p>
        </w:tc>
        <w:tc>
          <w:tcPr>
            <w:tcW w:w="0" w:type="auto"/>
            <w:hideMark/>
          </w:tcPr>
          <w:p w14:paraId="4334BAE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439</w:t>
            </w:r>
          </w:p>
        </w:tc>
        <w:tc>
          <w:tcPr>
            <w:tcW w:w="0" w:type="auto"/>
            <w:hideMark/>
          </w:tcPr>
          <w:p w14:paraId="58F359D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220.5</w:t>
            </w:r>
          </w:p>
        </w:tc>
      </w:tr>
      <w:tr w:rsidR="00774804" w14:paraId="7BC39759" w14:textId="77777777" w:rsidTr="009D5D47">
        <w:trPr>
          <w:jc w:val="center"/>
        </w:trPr>
        <w:tc>
          <w:tcPr>
            <w:tcW w:w="0" w:type="auto"/>
            <w:hideMark/>
          </w:tcPr>
          <w:p w14:paraId="28A19D5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Shrub Density</w:t>
            </w:r>
          </w:p>
        </w:tc>
        <w:tc>
          <w:tcPr>
            <w:tcW w:w="0" w:type="auto"/>
            <w:hideMark/>
          </w:tcPr>
          <w:p w14:paraId="5B1CE52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39.6</w:t>
            </w:r>
          </w:p>
        </w:tc>
        <w:tc>
          <w:tcPr>
            <w:tcW w:w="0" w:type="auto"/>
            <w:hideMark/>
          </w:tcPr>
          <w:p w14:paraId="7E8FA98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404</w:t>
            </w:r>
          </w:p>
        </w:tc>
        <w:tc>
          <w:tcPr>
            <w:tcW w:w="0" w:type="auto"/>
            <w:hideMark/>
          </w:tcPr>
          <w:p w14:paraId="6867D89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153.1</w:t>
            </w:r>
          </w:p>
        </w:tc>
        <w:tc>
          <w:tcPr>
            <w:tcW w:w="0" w:type="auto"/>
            <w:hideMark/>
          </w:tcPr>
          <w:p w14:paraId="72ED016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99.7</w:t>
            </w:r>
          </w:p>
        </w:tc>
        <w:tc>
          <w:tcPr>
            <w:tcW w:w="0" w:type="auto"/>
            <w:hideMark/>
          </w:tcPr>
          <w:p w14:paraId="095ACEF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125.7</w:t>
            </w:r>
          </w:p>
        </w:tc>
      </w:tr>
      <w:tr w:rsidR="00774804" w14:paraId="2C44F26E" w14:textId="77777777" w:rsidTr="009D5D47">
        <w:trPr>
          <w:jc w:val="center"/>
        </w:trPr>
        <w:tc>
          <w:tcPr>
            <w:tcW w:w="0" w:type="auto"/>
            <w:hideMark/>
          </w:tcPr>
          <w:p w14:paraId="1992309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Shrub Species Richness</w:t>
            </w:r>
          </w:p>
        </w:tc>
        <w:tc>
          <w:tcPr>
            <w:tcW w:w="0" w:type="auto"/>
            <w:hideMark/>
          </w:tcPr>
          <w:p w14:paraId="185DC84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8</w:t>
            </w:r>
          </w:p>
        </w:tc>
        <w:tc>
          <w:tcPr>
            <w:tcW w:w="0" w:type="auto"/>
            <w:hideMark/>
          </w:tcPr>
          <w:p w14:paraId="60D8F59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40</w:t>
            </w:r>
          </w:p>
        </w:tc>
        <w:tc>
          <w:tcPr>
            <w:tcW w:w="0" w:type="auto"/>
            <w:hideMark/>
          </w:tcPr>
          <w:p w14:paraId="7E52FC6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18.1</w:t>
            </w:r>
          </w:p>
        </w:tc>
        <w:tc>
          <w:tcPr>
            <w:tcW w:w="0" w:type="auto"/>
            <w:hideMark/>
          </w:tcPr>
          <w:p w14:paraId="50AA8F2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7</w:t>
            </w:r>
          </w:p>
        </w:tc>
        <w:tc>
          <w:tcPr>
            <w:tcW w:w="0" w:type="auto"/>
            <w:hideMark/>
          </w:tcPr>
          <w:p w14:paraId="3A42B5C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18</w:t>
            </w:r>
          </w:p>
        </w:tc>
      </w:tr>
      <w:tr w:rsidR="00774804" w14:paraId="3A294D65" w14:textId="77777777" w:rsidTr="009D5D47">
        <w:trPr>
          <w:jc w:val="center"/>
        </w:trPr>
        <w:tc>
          <w:tcPr>
            <w:tcW w:w="0" w:type="auto"/>
            <w:hideMark/>
          </w:tcPr>
          <w:p w14:paraId="6C153CF3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Shrub Species Richness</w:t>
            </w:r>
          </w:p>
        </w:tc>
        <w:tc>
          <w:tcPr>
            <w:tcW w:w="0" w:type="auto"/>
            <w:hideMark/>
          </w:tcPr>
          <w:p w14:paraId="05D0321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1F1D45F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10</w:t>
            </w:r>
          </w:p>
        </w:tc>
        <w:tc>
          <w:tcPr>
            <w:tcW w:w="0" w:type="auto"/>
            <w:hideMark/>
          </w:tcPr>
          <w:p w14:paraId="4112BAE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</w:t>
            </w:r>
          </w:p>
        </w:tc>
        <w:tc>
          <w:tcPr>
            <w:tcW w:w="0" w:type="auto"/>
            <w:hideMark/>
          </w:tcPr>
          <w:p w14:paraId="0698E80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2.6</w:t>
            </w:r>
          </w:p>
        </w:tc>
        <w:tc>
          <w:tcPr>
            <w:tcW w:w="0" w:type="auto"/>
            <w:hideMark/>
          </w:tcPr>
          <w:p w14:paraId="330AA35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</w:t>
            </w:r>
          </w:p>
        </w:tc>
      </w:tr>
      <w:tr w:rsidR="00774804" w14:paraId="1965243B" w14:textId="77777777" w:rsidTr="009D5D47">
        <w:trPr>
          <w:jc w:val="center"/>
        </w:trPr>
        <w:tc>
          <w:tcPr>
            <w:tcW w:w="0" w:type="auto"/>
            <w:hideMark/>
          </w:tcPr>
          <w:p w14:paraId="5D8B012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Shrub Shannon Diversity</w:t>
            </w:r>
          </w:p>
        </w:tc>
        <w:tc>
          <w:tcPr>
            <w:tcW w:w="0" w:type="auto"/>
            <w:hideMark/>
          </w:tcPr>
          <w:p w14:paraId="38B7C00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1.7</w:t>
            </w:r>
          </w:p>
        </w:tc>
        <w:tc>
          <w:tcPr>
            <w:tcW w:w="0" w:type="auto"/>
            <w:hideMark/>
          </w:tcPr>
          <w:p w14:paraId="7C4ED9B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</w:t>
            </w:r>
          </w:p>
        </w:tc>
        <w:tc>
          <w:tcPr>
            <w:tcW w:w="0" w:type="auto"/>
            <w:hideMark/>
          </w:tcPr>
          <w:p w14:paraId="7802D6A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2.3</w:t>
            </w:r>
          </w:p>
        </w:tc>
        <w:tc>
          <w:tcPr>
            <w:tcW w:w="0" w:type="auto"/>
            <w:hideMark/>
          </w:tcPr>
          <w:p w14:paraId="1FF2E10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0.3</w:t>
            </w:r>
          </w:p>
        </w:tc>
        <w:tc>
          <w:tcPr>
            <w:tcW w:w="0" w:type="auto"/>
            <w:hideMark/>
          </w:tcPr>
          <w:p w14:paraId="43AE865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2.3</w:t>
            </w:r>
          </w:p>
        </w:tc>
      </w:tr>
      <w:tr w:rsidR="00774804" w14:paraId="58068E1E" w14:textId="77777777" w:rsidTr="009D5D47">
        <w:trPr>
          <w:jc w:val="center"/>
        </w:trPr>
        <w:tc>
          <w:tcPr>
            <w:tcW w:w="0" w:type="auto"/>
            <w:hideMark/>
          </w:tcPr>
          <w:p w14:paraId="582BB6B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Shrub Effective Species Richness</w:t>
            </w:r>
          </w:p>
        </w:tc>
        <w:tc>
          <w:tcPr>
            <w:tcW w:w="0" w:type="auto"/>
            <w:hideMark/>
          </w:tcPr>
          <w:p w14:paraId="200E393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5.7</w:t>
            </w:r>
          </w:p>
        </w:tc>
        <w:tc>
          <w:tcPr>
            <w:tcW w:w="0" w:type="auto"/>
            <w:hideMark/>
          </w:tcPr>
          <w:p w14:paraId="5CB4E00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20.6</w:t>
            </w:r>
          </w:p>
        </w:tc>
        <w:tc>
          <w:tcPr>
            <w:tcW w:w="0" w:type="auto"/>
            <w:hideMark/>
          </w:tcPr>
          <w:p w14:paraId="2203FEA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10.5</w:t>
            </w:r>
          </w:p>
        </w:tc>
        <w:tc>
          <w:tcPr>
            <w:tcW w:w="0" w:type="auto"/>
            <w:hideMark/>
          </w:tcPr>
          <w:p w14:paraId="0E4C514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3.5</w:t>
            </w:r>
          </w:p>
        </w:tc>
        <w:tc>
          <w:tcPr>
            <w:tcW w:w="0" w:type="auto"/>
            <w:hideMark/>
          </w:tcPr>
          <w:p w14:paraId="20D64AF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10.1</w:t>
            </w:r>
          </w:p>
        </w:tc>
      </w:tr>
      <w:tr w:rsidR="00774804" w14:paraId="4E322135" w14:textId="77777777" w:rsidTr="009D5D47">
        <w:trPr>
          <w:jc w:val="center"/>
        </w:trPr>
        <w:tc>
          <w:tcPr>
            <w:tcW w:w="0" w:type="auto"/>
            <w:hideMark/>
          </w:tcPr>
          <w:p w14:paraId="0E86EB1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Shrub Shannon Diversity</w:t>
            </w:r>
          </w:p>
        </w:tc>
        <w:tc>
          <w:tcPr>
            <w:tcW w:w="0" w:type="auto"/>
            <w:hideMark/>
          </w:tcPr>
          <w:p w14:paraId="68F4C0A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109043A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1.6</w:t>
            </w:r>
          </w:p>
        </w:tc>
        <w:tc>
          <w:tcPr>
            <w:tcW w:w="0" w:type="auto"/>
            <w:hideMark/>
          </w:tcPr>
          <w:p w14:paraId="097F335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0.9</w:t>
            </w:r>
          </w:p>
        </w:tc>
        <w:tc>
          <w:tcPr>
            <w:tcW w:w="0" w:type="auto"/>
            <w:hideMark/>
          </w:tcPr>
          <w:p w14:paraId="6FE208E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0.5</w:t>
            </w:r>
          </w:p>
        </w:tc>
        <w:tc>
          <w:tcPr>
            <w:tcW w:w="0" w:type="auto"/>
            <w:hideMark/>
          </w:tcPr>
          <w:p w14:paraId="4D7CF79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1.1</w:t>
            </w:r>
          </w:p>
        </w:tc>
      </w:tr>
      <w:tr w:rsidR="00774804" w14:paraId="5FF0A80E" w14:textId="77777777" w:rsidTr="009D5D47">
        <w:trPr>
          <w:jc w:val="center"/>
        </w:trPr>
        <w:tc>
          <w:tcPr>
            <w:tcW w:w="0" w:type="auto"/>
            <w:hideMark/>
          </w:tcPr>
          <w:p w14:paraId="7430DC8C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Shrub Effective Species Richness</w:t>
            </w:r>
          </w:p>
        </w:tc>
        <w:tc>
          <w:tcPr>
            <w:tcW w:w="0" w:type="auto"/>
            <w:hideMark/>
          </w:tcPr>
          <w:p w14:paraId="1189CF1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</w:t>
            </w:r>
          </w:p>
        </w:tc>
        <w:tc>
          <w:tcPr>
            <w:tcW w:w="0" w:type="auto"/>
            <w:hideMark/>
          </w:tcPr>
          <w:p w14:paraId="6EDA4BF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4.9</w:t>
            </w:r>
          </w:p>
        </w:tc>
        <w:tc>
          <w:tcPr>
            <w:tcW w:w="0" w:type="auto"/>
            <w:hideMark/>
          </w:tcPr>
          <w:p w14:paraId="47A04B4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2.9</w:t>
            </w:r>
          </w:p>
        </w:tc>
        <w:tc>
          <w:tcPr>
            <w:tcW w:w="0" w:type="auto"/>
            <w:hideMark/>
          </w:tcPr>
          <w:p w14:paraId="6B75681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1.2</w:t>
            </w:r>
          </w:p>
        </w:tc>
        <w:tc>
          <w:tcPr>
            <w:tcW w:w="0" w:type="auto"/>
            <w:hideMark/>
          </w:tcPr>
          <w:p w14:paraId="12263CA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2.9</w:t>
            </w:r>
          </w:p>
        </w:tc>
      </w:tr>
      <w:tr w:rsidR="00774804" w14:paraId="5FD00494" w14:textId="77777777" w:rsidTr="009D5D47">
        <w:trPr>
          <w:jc w:val="center"/>
        </w:trPr>
        <w:tc>
          <w:tcPr>
            <w:tcW w:w="0" w:type="auto"/>
            <w:hideMark/>
          </w:tcPr>
          <w:p w14:paraId="2E6C0A7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Native Shrub Abundance</w:t>
            </w:r>
          </w:p>
        </w:tc>
        <w:tc>
          <w:tcPr>
            <w:tcW w:w="0" w:type="auto"/>
            <w:hideMark/>
          </w:tcPr>
          <w:p w14:paraId="01D92D0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03A0295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675</w:t>
            </w:r>
          </w:p>
        </w:tc>
        <w:tc>
          <w:tcPr>
            <w:tcW w:w="0" w:type="auto"/>
            <w:hideMark/>
          </w:tcPr>
          <w:p w14:paraId="325E243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122</w:t>
            </w:r>
          </w:p>
        </w:tc>
        <w:tc>
          <w:tcPr>
            <w:tcW w:w="0" w:type="auto"/>
            <w:hideMark/>
          </w:tcPr>
          <w:p w14:paraId="609FC18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195.6</w:t>
            </w:r>
          </w:p>
        </w:tc>
        <w:tc>
          <w:tcPr>
            <w:tcW w:w="0" w:type="auto"/>
            <w:hideMark/>
          </w:tcPr>
          <w:p w14:paraId="6BD1845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48.5</w:t>
            </w:r>
          </w:p>
        </w:tc>
      </w:tr>
      <w:tr w:rsidR="00774804" w14:paraId="65F19A39" w14:textId="77777777" w:rsidTr="009D5D47">
        <w:trPr>
          <w:jc w:val="center"/>
        </w:trPr>
        <w:tc>
          <w:tcPr>
            <w:tcW w:w="0" w:type="auto"/>
            <w:hideMark/>
          </w:tcPr>
          <w:p w14:paraId="4A4C9A7A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Tree Sorensen</w:t>
            </w:r>
          </w:p>
        </w:tc>
        <w:tc>
          <w:tcPr>
            <w:tcW w:w="0" w:type="auto"/>
            <w:hideMark/>
          </w:tcPr>
          <w:p w14:paraId="77CF05B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0.273</w:t>
            </w:r>
          </w:p>
        </w:tc>
        <w:tc>
          <w:tcPr>
            <w:tcW w:w="0" w:type="auto"/>
            <w:hideMark/>
          </w:tcPr>
          <w:p w14:paraId="5C1A738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</w:t>
            </w:r>
          </w:p>
        </w:tc>
        <w:tc>
          <w:tcPr>
            <w:tcW w:w="0" w:type="auto"/>
            <w:hideMark/>
          </w:tcPr>
          <w:p w14:paraId="7DCED13D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0.665</w:t>
            </w:r>
          </w:p>
        </w:tc>
        <w:tc>
          <w:tcPr>
            <w:tcW w:w="0" w:type="auto"/>
            <w:hideMark/>
          </w:tcPr>
          <w:p w14:paraId="023E112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0.160</w:t>
            </w:r>
          </w:p>
        </w:tc>
        <w:tc>
          <w:tcPr>
            <w:tcW w:w="0" w:type="auto"/>
            <w:hideMark/>
          </w:tcPr>
          <w:p w14:paraId="22244ED9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0.667</w:t>
            </w:r>
          </w:p>
        </w:tc>
      </w:tr>
      <w:tr w:rsidR="00774804" w14:paraId="44B8100C" w14:textId="77777777" w:rsidTr="009D5D47">
        <w:trPr>
          <w:jc w:val="center"/>
        </w:trPr>
        <w:tc>
          <w:tcPr>
            <w:tcW w:w="0" w:type="auto"/>
            <w:hideMark/>
          </w:tcPr>
          <w:p w14:paraId="00B660D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Tree Arrhenius Model z</w:t>
            </w:r>
          </w:p>
        </w:tc>
        <w:tc>
          <w:tcPr>
            <w:tcW w:w="0" w:type="auto"/>
            <w:hideMark/>
          </w:tcPr>
          <w:p w14:paraId="6FACD8D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0.348</w:t>
            </w:r>
          </w:p>
        </w:tc>
        <w:tc>
          <w:tcPr>
            <w:tcW w:w="0" w:type="auto"/>
            <w:hideMark/>
          </w:tcPr>
          <w:p w14:paraId="550687D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1</w:t>
            </w:r>
          </w:p>
        </w:tc>
        <w:tc>
          <w:tcPr>
            <w:tcW w:w="0" w:type="auto"/>
            <w:hideMark/>
          </w:tcPr>
          <w:p w14:paraId="769543A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0.729</w:t>
            </w:r>
          </w:p>
        </w:tc>
        <w:tc>
          <w:tcPr>
            <w:tcW w:w="0" w:type="auto"/>
            <w:hideMark/>
          </w:tcPr>
          <w:p w14:paraId="575138A1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0.14</w:t>
            </w:r>
            <w:r w:rsidR="005F1002">
              <w:t>1</w:t>
            </w:r>
          </w:p>
        </w:tc>
        <w:tc>
          <w:tcPr>
            <w:tcW w:w="0" w:type="auto"/>
            <w:hideMark/>
          </w:tcPr>
          <w:p w14:paraId="61F6661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0.737</w:t>
            </w:r>
          </w:p>
        </w:tc>
      </w:tr>
      <w:tr w:rsidR="00774804" w14:paraId="4A6C65E2" w14:textId="77777777" w:rsidTr="009D5D47">
        <w:trPr>
          <w:jc w:val="center"/>
        </w:trPr>
        <w:tc>
          <w:tcPr>
            <w:tcW w:w="0" w:type="auto"/>
            <w:hideMark/>
          </w:tcPr>
          <w:p w14:paraId="644C67F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Shrub Sorensen</w:t>
            </w:r>
          </w:p>
        </w:tc>
        <w:tc>
          <w:tcPr>
            <w:tcW w:w="0" w:type="auto"/>
            <w:hideMark/>
          </w:tcPr>
          <w:p w14:paraId="623D2CC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0.357</w:t>
            </w:r>
          </w:p>
        </w:tc>
        <w:tc>
          <w:tcPr>
            <w:tcW w:w="0" w:type="auto"/>
            <w:hideMark/>
          </w:tcPr>
          <w:p w14:paraId="5FEB6AB0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0.92</w:t>
            </w:r>
          </w:p>
        </w:tc>
        <w:tc>
          <w:tcPr>
            <w:tcW w:w="0" w:type="auto"/>
            <w:hideMark/>
          </w:tcPr>
          <w:p w14:paraId="6568DC12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0.630</w:t>
            </w:r>
          </w:p>
        </w:tc>
        <w:tc>
          <w:tcPr>
            <w:tcW w:w="0" w:type="auto"/>
            <w:hideMark/>
          </w:tcPr>
          <w:p w14:paraId="02CF7B3B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0.109</w:t>
            </w:r>
          </w:p>
        </w:tc>
        <w:tc>
          <w:tcPr>
            <w:tcW w:w="0" w:type="auto"/>
            <w:hideMark/>
          </w:tcPr>
          <w:p w14:paraId="6CB72DFE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0.613</w:t>
            </w:r>
          </w:p>
        </w:tc>
      </w:tr>
      <w:tr w:rsidR="00774804" w14:paraId="37537D86" w14:textId="77777777" w:rsidTr="009D5D47">
        <w:trPr>
          <w:jc w:val="center"/>
        </w:trPr>
        <w:tc>
          <w:tcPr>
            <w:tcW w:w="0" w:type="auto"/>
            <w:hideMark/>
          </w:tcPr>
          <w:p w14:paraId="3B8D5C34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Shrub Arrhenius Model z</w:t>
            </w:r>
          </w:p>
        </w:tc>
        <w:tc>
          <w:tcPr>
            <w:tcW w:w="0" w:type="auto"/>
            <w:hideMark/>
          </w:tcPr>
          <w:p w14:paraId="39170D35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0.441</w:t>
            </w:r>
          </w:p>
        </w:tc>
        <w:tc>
          <w:tcPr>
            <w:tcW w:w="0" w:type="auto"/>
            <w:hideMark/>
          </w:tcPr>
          <w:p w14:paraId="44628DAF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0.941</w:t>
            </w:r>
          </w:p>
        </w:tc>
        <w:tc>
          <w:tcPr>
            <w:tcW w:w="0" w:type="auto"/>
            <w:hideMark/>
          </w:tcPr>
          <w:p w14:paraId="13E24DD7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0.70</w:t>
            </w:r>
            <w:r w:rsidR="005F1002">
              <w:t>2</w:t>
            </w:r>
          </w:p>
        </w:tc>
        <w:tc>
          <w:tcPr>
            <w:tcW w:w="0" w:type="auto"/>
            <w:hideMark/>
          </w:tcPr>
          <w:p w14:paraId="6BD0EDB8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0.096</w:t>
            </w:r>
          </w:p>
        </w:tc>
        <w:tc>
          <w:tcPr>
            <w:tcW w:w="0" w:type="auto"/>
            <w:hideMark/>
          </w:tcPr>
          <w:p w14:paraId="493CAA06" w14:textId="77777777" w:rsidR="00774804" w:rsidRDefault="00774804" w:rsidP="00E95626">
            <w:pPr>
              <w:pStyle w:val="Compact"/>
              <w:spacing w:before="0" w:line="276" w:lineRule="auto"/>
            </w:pPr>
            <w:r>
              <w:t>0.69</w:t>
            </w:r>
          </w:p>
        </w:tc>
      </w:tr>
    </w:tbl>
    <w:p w14:paraId="19035340" w14:textId="77777777" w:rsidR="00BF5C57" w:rsidRDefault="00BF5C57" w:rsidP="00A00B52">
      <w:pPr>
        <w:pStyle w:val="TableCaption"/>
        <w:rPr>
          <w:b/>
        </w:rPr>
        <w:sectPr w:rsidR="00BF5C57" w:rsidSect="00BF5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9D825C" w14:textId="77777777" w:rsidR="00A00B52" w:rsidRDefault="00A00B52" w:rsidP="00A00B52">
      <w:pPr>
        <w:pStyle w:val="TableCaption"/>
      </w:pPr>
      <w:r>
        <w:rPr>
          <w:b/>
        </w:rPr>
        <w:lastRenderedPageBreak/>
        <w:t>Table 4 Rank abundance</w:t>
      </w:r>
      <w:r w:rsidR="009D5D47">
        <w:rPr>
          <w:b/>
        </w:rPr>
        <w:t xml:space="preserve"> (count)</w:t>
      </w:r>
      <w:r>
        <w:rPr>
          <w:b/>
        </w:rPr>
        <w:t xml:space="preserve"> of tree and shrub taxa for each community group</w:t>
      </w:r>
      <w:r w:rsidR="009D5D47">
        <w:rPr>
          <w:b/>
        </w:rPr>
        <w:t xml:space="preserve"> as</w:t>
      </w:r>
      <w:r>
        <w:rPr>
          <w:b/>
        </w:rPr>
        <w:t xml:space="preserve"> identified by flexible-beta analysis.</w:t>
      </w:r>
      <w:r>
        <w:t xml:space="preserve"> Asterisk indicates native tree and shrub species.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77"/>
        <w:gridCol w:w="3213"/>
        <w:gridCol w:w="3212"/>
        <w:gridCol w:w="2856"/>
        <w:gridCol w:w="2902"/>
      </w:tblGrid>
      <w:tr w:rsidR="00A00B52" w14:paraId="483AE5B3" w14:textId="77777777" w:rsidTr="00A00B52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489EE188" w14:textId="77777777" w:rsidR="00A00B52" w:rsidRPr="009D5D47" w:rsidRDefault="00A00B52" w:rsidP="00BF5C57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23EFDA5" w14:textId="77777777" w:rsidR="00A00B52" w:rsidRPr="009D5D47" w:rsidRDefault="00A00B52" w:rsidP="00BF5C57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Native Tree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5955140" w14:textId="77777777" w:rsidR="00A00B52" w:rsidRPr="009D5D47" w:rsidRDefault="00A00B52" w:rsidP="00BF5C57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Ornamental Tree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1C5AC178" w14:textId="77777777" w:rsidR="00A00B52" w:rsidRPr="009D5D47" w:rsidRDefault="00A00B52" w:rsidP="00BF5C57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Native Shrub Group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0BCDB6E" w14:textId="77777777" w:rsidR="00A00B52" w:rsidRPr="009D5D47" w:rsidRDefault="00A00B52" w:rsidP="00BF5C57">
            <w:pPr>
              <w:pStyle w:val="Compact"/>
              <w:spacing w:before="0" w:line="276" w:lineRule="auto"/>
              <w:rPr>
                <w:b/>
              </w:rPr>
            </w:pPr>
            <w:r w:rsidRPr="009D5D47">
              <w:rPr>
                <w:b/>
              </w:rPr>
              <w:t>Ornamental Shrub Group</w:t>
            </w:r>
          </w:p>
        </w:tc>
      </w:tr>
      <w:tr w:rsidR="00A00B52" w14:paraId="12F3F21F" w14:textId="77777777" w:rsidTr="00A00B52">
        <w:tc>
          <w:tcPr>
            <w:tcW w:w="0" w:type="auto"/>
            <w:hideMark/>
          </w:tcPr>
          <w:p w14:paraId="168ADC98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1</w:t>
            </w:r>
          </w:p>
        </w:tc>
        <w:tc>
          <w:tcPr>
            <w:tcW w:w="0" w:type="auto"/>
            <w:hideMark/>
          </w:tcPr>
          <w:p w14:paraId="683D8184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Pseudotsuga </w:t>
            </w:r>
            <w:proofErr w:type="spellStart"/>
            <w:r>
              <w:t>menziesii</w:t>
            </w:r>
            <w:proofErr w:type="spellEnd"/>
            <w:r>
              <w:t>* (58.6)</w:t>
            </w:r>
          </w:p>
        </w:tc>
        <w:tc>
          <w:tcPr>
            <w:tcW w:w="0" w:type="auto"/>
            <w:hideMark/>
          </w:tcPr>
          <w:p w14:paraId="1A9E9E0A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Pseudotsuga </w:t>
            </w:r>
            <w:proofErr w:type="spellStart"/>
            <w:r>
              <w:t>menziesii</w:t>
            </w:r>
            <w:proofErr w:type="spellEnd"/>
            <w:r>
              <w:t>* (11.2)</w:t>
            </w:r>
          </w:p>
        </w:tc>
        <w:tc>
          <w:tcPr>
            <w:tcW w:w="0" w:type="auto"/>
            <w:hideMark/>
          </w:tcPr>
          <w:p w14:paraId="5221AD7D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Gaultheria </w:t>
            </w:r>
            <w:proofErr w:type="spellStart"/>
            <w:r>
              <w:t>shallon</w:t>
            </w:r>
            <w:proofErr w:type="spellEnd"/>
            <w:r>
              <w:t>* (106.1)</w:t>
            </w:r>
          </w:p>
        </w:tc>
        <w:tc>
          <w:tcPr>
            <w:tcW w:w="0" w:type="auto"/>
            <w:hideMark/>
          </w:tcPr>
          <w:p w14:paraId="710975AA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Prunus </w:t>
            </w:r>
            <w:proofErr w:type="spellStart"/>
            <w:r>
              <w:t>laurocerasus</w:t>
            </w:r>
            <w:proofErr w:type="spellEnd"/>
            <w:r>
              <w:t xml:space="preserve"> (57.3)</w:t>
            </w:r>
          </w:p>
        </w:tc>
      </w:tr>
      <w:tr w:rsidR="00A00B52" w14:paraId="38321AF3" w14:textId="77777777" w:rsidTr="00A00B52">
        <w:tc>
          <w:tcPr>
            <w:tcW w:w="0" w:type="auto"/>
            <w:hideMark/>
          </w:tcPr>
          <w:p w14:paraId="339C506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2</w:t>
            </w:r>
          </w:p>
        </w:tc>
        <w:tc>
          <w:tcPr>
            <w:tcW w:w="0" w:type="auto"/>
            <w:hideMark/>
          </w:tcPr>
          <w:p w14:paraId="0EC446CC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Thuja</w:t>
            </w:r>
            <w:proofErr w:type="spellEnd"/>
            <w:r>
              <w:t xml:space="preserve"> </w:t>
            </w:r>
            <w:proofErr w:type="spellStart"/>
            <w:r>
              <w:t>plicata</w:t>
            </w:r>
            <w:proofErr w:type="spellEnd"/>
            <w:r>
              <w:t>* (20.4)</w:t>
            </w:r>
          </w:p>
        </w:tc>
        <w:tc>
          <w:tcPr>
            <w:tcW w:w="0" w:type="auto"/>
            <w:hideMark/>
          </w:tcPr>
          <w:p w14:paraId="1ADCC45F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Acer rubrum (10.9)</w:t>
            </w:r>
          </w:p>
        </w:tc>
        <w:tc>
          <w:tcPr>
            <w:tcW w:w="0" w:type="auto"/>
            <w:hideMark/>
          </w:tcPr>
          <w:p w14:paraId="22663632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Berberis Mahonia </w:t>
            </w:r>
            <w:proofErr w:type="spellStart"/>
            <w:r>
              <w:t>gp</w:t>
            </w:r>
            <w:proofErr w:type="spellEnd"/>
            <w:r>
              <w:t>. (84)</w:t>
            </w:r>
          </w:p>
        </w:tc>
        <w:tc>
          <w:tcPr>
            <w:tcW w:w="0" w:type="auto"/>
            <w:hideMark/>
          </w:tcPr>
          <w:p w14:paraId="4639F328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Rhododendron sp. (36.6)</w:t>
            </w:r>
          </w:p>
        </w:tc>
      </w:tr>
      <w:tr w:rsidR="00A00B52" w14:paraId="0B609FD2" w14:textId="77777777" w:rsidTr="00A00B52">
        <w:tc>
          <w:tcPr>
            <w:tcW w:w="0" w:type="auto"/>
            <w:hideMark/>
          </w:tcPr>
          <w:p w14:paraId="7540B8D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3</w:t>
            </w:r>
          </w:p>
        </w:tc>
        <w:tc>
          <w:tcPr>
            <w:tcW w:w="0" w:type="auto"/>
            <w:hideMark/>
          </w:tcPr>
          <w:p w14:paraId="4EFEE9EA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Acer </w:t>
            </w:r>
            <w:proofErr w:type="spellStart"/>
            <w:r>
              <w:t>macrophyllum</w:t>
            </w:r>
            <w:proofErr w:type="spellEnd"/>
            <w:r>
              <w:t>* (19.4)</w:t>
            </w:r>
          </w:p>
        </w:tc>
        <w:tc>
          <w:tcPr>
            <w:tcW w:w="0" w:type="auto"/>
            <w:hideMark/>
          </w:tcPr>
          <w:p w14:paraId="246094A5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Acer </w:t>
            </w:r>
            <w:proofErr w:type="spellStart"/>
            <w:r>
              <w:t>platanoides</w:t>
            </w:r>
            <w:proofErr w:type="spellEnd"/>
            <w:r>
              <w:t xml:space="preserve"> (10.4)</w:t>
            </w:r>
          </w:p>
        </w:tc>
        <w:tc>
          <w:tcPr>
            <w:tcW w:w="0" w:type="auto"/>
            <w:hideMark/>
          </w:tcPr>
          <w:p w14:paraId="2833413B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Rhododendron sp. (25.7)</w:t>
            </w:r>
          </w:p>
        </w:tc>
        <w:tc>
          <w:tcPr>
            <w:tcW w:w="0" w:type="auto"/>
            <w:hideMark/>
          </w:tcPr>
          <w:p w14:paraId="515A2C41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Cornus</w:t>
            </w:r>
            <w:proofErr w:type="spellEnd"/>
            <w:r>
              <w:t xml:space="preserve"> sericea </w:t>
            </w:r>
            <w:proofErr w:type="spellStart"/>
            <w:r>
              <w:t>gp</w:t>
            </w:r>
            <w:proofErr w:type="spellEnd"/>
            <w:r>
              <w:t>. (23.4)</w:t>
            </w:r>
          </w:p>
        </w:tc>
      </w:tr>
      <w:tr w:rsidR="00A00B52" w14:paraId="0DF9F1F4" w14:textId="77777777" w:rsidTr="00A00B52">
        <w:tc>
          <w:tcPr>
            <w:tcW w:w="0" w:type="auto"/>
            <w:hideMark/>
          </w:tcPr>
          <w:p w14:paraId="14DFE57A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4</w:t>
            </w:r>
          </w:p>
        </w:tc>
        <w:tc>
          <w:tcPr>
            <w:tcW w:w="0" w:type="auto"/>
            <w:hideMark/>
          </w:tcPr>
          <w:p w14:paraId="6C7336E9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Acer rubrum (3.1)</w:t>
            </w:r>
          </w:p>
        </w:tc>
        <w:tc>
          <w:tcPr>
            <w:tcW w:w="0" w:type="auto"/>
            <w:hideMark/>
          </w:tcPr>
          <w:p w14:paraId="1B0E6E53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Pinus </w:t>
            </w:r>
            <w:proofErr w:type="spellStart"/>
            <w:r>
              <w:t>nigra</w:t>
            </w:r>
            <w:proofErr w:type="spellEnd"/>
            <w:r>
              <w:t xml:space="preserve"> (8)</w:t>
            </w:r>
          </w:p>
        </w:tc>
        <w:tc>
          <w:tcPr>
            <w:tcW w:w="0" w:type="auto"/>
            <w:hideMark/>
          </w:tcPr>
          <w:p w14:paraId="13AB2C5D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Cornus</w:t>
            </w:r>
            <w:proofErr w:type="spellEnd"/>
            <w:r>
              <w:t xml:space="preserve"> sericea </w:t>
            </w:r>
            <w:proofErr w:type="spellStart"/>
            <w:r>
              <w:t>gp</w:t>
            </w:r>
            <w:proofErr w:type="spellEnd"/>
            <w:r>
              <w:t>. (18.9)</w:t>
            </w:r>
          </w:p>
        </w:tc>
        <w:tc>
          <w:tcPr>
            <w:tcW w:w="0" w:type="auto"/>
            <w:hideMark/>
          </w:tcPr>
          <w:p w14:paraId="28D1A6D5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Lonicera </w:t>
            </w:r>
            <w:proofErr w:type="spellStart"/>
            <w:r>
              <w:t>pileata</w:t>
            </w:r>
            <w:proofErr w:type="spellEnd"/>
            <w:r>
              <w:t xml:space="preserve"> (15.1)</w:t>
            </w:r>
          </w:p>
        </w:tc>
      </w:tr>
      <w:tr w:rsidR="00A00B52" w14:paraId="5CF72449" w14:textId="77777777" w:rsidTr="00A00B52">
        <w:tc>
          <w:tcPr>
            <w:tcW w:w="0" w:type="auto"/>
            <w:hideMark/>
          </w:tcPr>
          <w:p w14:paraId="48C3D67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5</w:t>
            </w:r>
          </w:p>
        </w:tc>
        <w:tc>
          <w:tcPr>
            <w:tcW w:w="0" w:type="auto"/>
            <w:hideMark/>
          </w:tcPr>
          <w:p w14:paraId="1C065464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Alnus</w:t>
            </w:r>
            <w:proofErr w:type="spellEnd"/>
            <w:r>
              <w:t xml:space="preserve"> rubra* (2.2)</w:t>
            </w:r>
          </w:p>
        </w:tc>
        <w:tc>
          <w:tcPr>
            <w:tcW w:w="0" w:type="auto"/>
            <w:hideMark/>
          </w:tcPr>
          <w:p w14:paraId="39E041AB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Callitropsis</w:t>
            </w:r>
            <w:proofErr w:type="spellEnd"/>
            <w:r>
              <w:t xml:space="preserve"> </w:t>
            </w:r>
            <w:proofErr w:type="spellStart"/>
            <w:r>
              <w:t>nootkatensis</w:t>
            </w:r>
            <w:proofErr w:type="spellEnd"/>
            <w:r>
              <w:t>* (5.4)</w:t>
            </w:r>
          </w:p>
        </w:tc>
        <w:tc>
          <w:tcPr>
            <w:tcW w:w="0" w:type="auto"/>
            <w:hideMark/>
          </w:tcPr>
          <w:p w14:paraId="6B43FF95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Acer </w:t>
            </w:r>
            <w:proofErr w:type="spellStart"/>
            <w:r>
              <w:t>circinatum</w:t>
            </w:r>
            <w:proofErr w:type="spellEnd"/>
            <w:r>
              <w:t>* (18.3)</w:t>
            </w:r>
          </w:p>
        </w:tc>
        <w:tc>
          <w:tcPr>
            <w:tcW w:w="0" w:type="auto"/>
            <w:hideMark/>
          </w:tcPr>
          <w:p w14:paraId="2AB0D564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Viburnum </w:t>
            </w:r>
            <w:proofErr w:type="spellStart"/>
            <w:r>
              <w:t>davidii</w:t>
            </w:r>
            <w:proofErr w:type="spellEnd"/>
            <w:r>
              <w:t xml:space="preserve"> (13.7)</w:t>
            </w:r>
          </w:p>
        </w:tc>
      </w:tr>
      <w:tr w:rsidR="00A00B52" w14:paraId="61B434AB" w14:textId="77777777" w:rsidTr="00A00B52">
        <w:tc>
          <w:tcPr>
            <w:tcW w:w="0" w:type="auto"/>
            <w:hideMark/>
          </w:tcPr>
          <w:p w14:paraId="1037DEE3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6</w:t>
            </w:r>
          </w:p>
        </w:tc>
        <w:tc>
          <w:tcPr>
            <w:tcW w:w="0" w:type="auto"/>
            <w:hideMark/>
          </w:tcPr>
          <w:p w14:paraId="4A6E603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Arbutus </w:t>
            </w:r>
            <w:proofErr w:type="spellStart"/>
            <w:r>
              <w:t>menziesii</w:t>
            </w:r>
            <w:proofErr w:type="spellEnd"/>
            <w:r>
              <w:t>* (1.7)</w:t>
            </w:r>
          </w:p>
        </w:tc>
        <w:tc>
          <w:tcPr>
            <w:tcW w:w="0" w:type="auto"/>
            <w:hideMark/>
          </w:tcPr>
          <w:p w14:paraId="076CF459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Acer saccharum (4.8)</w:t>
            </w:r>
          </w:p>
        </w:tc>
        <w:tc>
          <w:tcPr>
            <w:tcW w:w="0" w:type="auto"/>
            <w:hideMark/>
          </w:tcPr>
          <w:p w14:paraId="79E6A4D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Vaccinium </w:t>
            </w:r>
            <w:proofErr w:type="spellStart"/>
            <w:r>
              <w:t>ovatum</w:t>
            </w:r>
            <w:proofErr w:type="spellEnd"/>
            <w:r>
              <w:t>* (16.1)</w:t>
            </w:r>
          </w:p>
        </w:tc>
        <w:tc>
          <w:tcPr>
            <w:tcW w:w="0" w:type="auto"/>
            <w:hideMark/>
          </w:tcPr>
          <w:p w14:paraId="204DBF64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Berberis </w:t>
            </w:r>
            <w:proofErr w:type="spellStart"/>
            <w:r>
              <w:t>thunbergii</w:t>
            </w:r>
            <w:proofErr w:type="spellEnd"/>
            <w:r>
              <w:t xml:space="preserve"> (13.1)</w:t>
            </w:r>
          </w:p>
        </w:tc>
      </w:tr>
      <w:tr w:rsidR="00A00B52" w14:paraId="4359842D" w14:textId="77777777" w:rsidTr="00A00B52">
        <w:tc>
          <w:tcPr>
            <w:tcW w:w="0" w:type="auto"/>
            <w:hideMark/>
          </w:tcPr>
          <w:p w14:paraId="5955800D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7</w:t>
            </w:r>
          </w:p>
        </w:tc>
        <w:tc>
          <w:tcPr>
            <w:tcW w:w="0" w:type="auto"/>
            <w:hideMark/>
          </w:tcPr>
          <w:p w14:paraId="401E5D32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Populus</w:t>
            </w:r>
            <w:proofErr w:type="spellEnd"/>
            <w:r>
              <w:t xml:space="preserve"> </w:t>
            </w:r>
            <w:proofErr w:type="spellStart"/>
            <w:r>
              <w:t>tremuloides</w:t>
            </w:r>
            <w:proofErr w:type="spellEnd"/>
            <w:r>
              <w:t xml:space="preserve"> (1.5)</w:t>
            </w:r>
          </w:p>
        </w:tc>
        <w:tc>
          <w:tcPr>
            <w:tcW w:w="0" w:type="auto"/>
            <w:hideMark/>
          </w:tcPr>
          <w:p w14:paraId="67EA2546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Fraxinus </w:t>
            </w:r>
            <w:proofErr w:type="spellStart"/>
            <w:r>
              <w:t>americana</w:t>
            </w:r>
            <w:proofErr w:type="spellEnd"/>
            <w:r>
              <w:t xml:space="preserve"> (3.9)</w:t>
            </w:r>
          </w:p>
        </w:tc>
        <w:tc>
          <w:tcPr>
            <w:tcW w:w="0" w:type="auto"/>
            <w:hideMark/>
          </w:tcPr>
          <w:p w14:paraId="1CA4CDAB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Prunus </w:t>
            </w:r>
            <w:proofErr w:type="spellStart"/>
            <w:r>
              <w:t>laurocerasus</w:t>
            </w:r>
            <w:proofErr w:type="spellEnd"/>
            <w:r>
              <w:t xml:space="preserve"> (15.1)</w:t>
            </w:r>
          </w:p>
        </w:tc>
        <w:tc>
          <w:tcPr>
            <w:tcW w:w="0" w:type="auto"/>
            <w:hideMark/>
          </w:tcPr>
          <w:p w14:paraId="7972C76C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Gaultheria </w:t>
            </w:r>
            <w:proofErr w:type="spellStart"/>
            <w:r>
              <w:t>shallon</w:t>
            </w:r>
            <w:proofErr w:type="spellEnd"/>
            <w:r>
              <w:t>* (11.1)</w:t>
            </w:r>
          </w:p>
        </w:tc>
      </w:tr>
      <w:tr w:rsidR="00A00B52" w14:paraId="182AD42C" w14:textId="77777777" w:rsidTr="00A00B52">
        <w:tc>
          <w:tcPr>
            <w:tcW w:w="0" w:type="auto"/>
            <w:hideMark/>
          </w:tcPr>
          <w:p w14:paraId="5C309B9F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8</w:t>
            </w:r>
          </w:p>
        </w:tc>
        <w:tc>
          <w:tcPr>
            <w:tcW w:w="0" w:type="auto"/>
            <w:hideMark/>
          </w:tcPr>
          <w:p w14:paraId="4FCF0478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Liquidambar </w:t>
            </w:r>
            <w:proofErr w:type="spellStart"/>
            <w:r>
              <w:t>styraciflua</w:t>
            </w:r>
            <w:proofErr w:type="spellEnd"/>
            <w:r>
              <w:t xml:space="preserve"> (1.2)</w:t>
            </w:r>
          </w:p>
        </w:tc>
        <w:tc>
          <w:tcPr>
            <w:tcW w:w="0" w:type="auto"/>
            <w:hideMark/>
          </w:tcPr>
          <w:p w14:paraId="53EB4409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Prunus </w:t>
            </w:r>
            <w:proofErr w:type="spellStart"/>
            <w:r>
              <w:t>subg</w:t>
            </w:r>
            <w:proofErr w:type="spellEnd"/>
            <w:r>
              <w:t>. Cerasus (3.3)</w:t>
            </w:r>
          </w:p>
        </w:tc>
        <w:tc>
          <w:tcPr>
            <w:tcW w:w="0" w:type="auto"/>
            <w:hideMark/>
          </w:tcPr>
          <w:p w14:paraId="039E025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Viburnum </w:t>
            </w:r>
            <w:proofErr w:type="spellStart"/>
            <w:r>
              <w:t>davidii</w:t>
            </w:r>
            <w:proofErr w:type="spellEnd"/>
            <w:r>
              <w:t xml:space="preserve"> (14.1)</w:t>
            </w:r>
          </w:p>
        </w:tc>
        <w:tc>
          <w:tcPr>
            <w:tcW w:w="0" w:type="auto"/>
            <w:hideMark/>
          </w:tcPr>
          <w:p w14:paraId="5FCB5FE6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Ilex </w:t>
            </w:r>
            <w:proofErr w:type="spellStart"/>
            <w:r>
              <w:t>crenata</w:t>
            </w:r>
            <w:proofErr w:type="spellEnd"/>
            <w:r>
              <w:t xml:space="preserve"> (10.1)</w:t>
            </w:r>
          </w:p>
        </w:tc>
      </w:tr>
      <w:tr w:rsidR="00A00B52" w14:paraId="37CE95A5" w14:textId="77777777" w:rsidTr="00A00B52">
        <w:tc>
          <w:tcPr>
            <w:tcW w:w="0" w:type="auto"/>
            <w:hideMark/>
          </w:tcPr>
          <w:p w14:paraId="3E1A58C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9</w:t>
            </w:r>
          </w:p>
        </w:tc>
        <w:tc>
          <w:tcPr>
            <w:tcW w:w="0" w:type="auto"/>
            <w:hideMark/>
          </w:tcPr>
          <w:p w14:paraId="13CBA381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Prunus </w:t>
            </w:r>
            <w:proofErr w:type="spellStart"/>
            <w:r>
              <w:t>subg</w:t>
            </w:r>
            <w:proofErr w:type="spellEnd"/>
            <w:r>
              <w:t>. Cerasus (0.8)</w:t>
            </w:r>
          </w:p>
        </w:tc>
        <w:tc>
          <w:tcPr>
            <w:tcW w:w="0" w:type="auto"/>
            <w:hideMark/>
          </w:tcPr>
          <w:p w14:paraId="064C58F8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Thuja</w:t>
            </w:r>
            <w:proofErr w:type="spellEnd"/>
            <w:r>
              <w:t xml:space="preserve"> </w:t>
            </w:r>
            <w:proofErr w:type="spellStart"/>
            <w:r>
              <w:t>plicata</w:t>
            </w:r>
            <w:proofErr w:type="spellEnd"/>
            <w:r>
              <w:t>* (2.3)</w:t>
            </w:r>
          </w:p>
        </w:tc>
        <w:tc>
          <w:tcPr>
            <w:tcW w:w="0" w:type="auto"/>
            <w:hideMark/>
          </w:tcPr>
          <w:p w14:paraId="39FDD20C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Symphoricarpos</w:t>
            </w:r>
            <w:proofErr w:type="spellEnd"/>
            <w:r>
              <w:t>* (13)</w:t>
            </w:r>
          </w:p>
        </w:tc>
        <w:tc>
          <w:tcPr>
            <w:tcW w:w="0" w:type="auto"/>
            <w:hideMark/>
          </w:tcPr>
          <w:p w14:paraId="596FF9CA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Ornamental conifer (9.9)</w:t>
            </w:r>
          </w:p>
        </w:tc>
      </w:tr>
      <w:tr w:rsidR="00A00B52" w14:paraId="079514C0" w14:textId="77777777" w:rsidTr="00A00B52">
        <w:tc>
          <w:tcPr>
            <w:tcW w:w="0" w:type="auto"/>
            <w:hideMark/>
          </w:tcPr>
          <w:p w14:paraId="0B4FBDED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10</w:t>
            </w:r>
          </w:p>
        </w:tc>
        <w:tc>
          <w:tcPr>
            <w:tcW w:w="0" w:type="auto"/>
            <w:hideMark/>
          </w:tcPr>
          <w:p w14:paraId="0D35DE8E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Callitropsis</w:t>
            </w:r>
            <w:proofErr w:type="spellEnd"/>
            <w:r>
              <w:t xml:space="preserve"> </w:t>
            </w:r>
            <w:proofErr w:type="spellStart"/>
            <w:r>
              <w:t>nootkatensis</w:t>
            </w:r>
            <w:proofErr w:type="spellEnd"/>
            <w:r>
              <w:t>* (0.7)</w:t>
            </w:r>
          </w:p>
        </w:tc>
        <w:tc>
          <w:tcPr>
            <w:tcW w:w="0" w:type="auto"/>
            <w:hideMark/>
          </w:tcPr>
          <w:p w14:paraId="66A79C90" w14:textId="77777777" w:rsidR="00A00B52" w:rsidRDefault="00A00B52" w:rsidP="00BF5C57">
            <w:pPr>
              <w:pStyle w:val="Compact"/>
              <w:spacing w:before="0" w:line="276" w:lineRule="auto"/>
            </w:pPr>
            <w:r>
              <w:t xml:space="preserve">Fraxinus </w:t>
            </w:r>
            <w:proofErr w:type="spellStart"/>
            <w:r>
              <w:t>pennsylvanica</w:t>
            </w:r>
            <w:proofErr w:type="spellEnd"/>
            <w:r>
              <w:t xml:space="preserve"> (1.9)</w:t>
            </w:r>
          </w:p>
        </w:tc>
        <w:tc>
          <w:tcPr>
            <w:tcW w:w="0" w:type="auto"/>
            <w:hideMark/>
          </w:tcPr>
          <w:p w14:paraId="472E3C3E" w14:textId="77777777" w:rsidR="00A00B52" w:rsidRDefault="00A00B52" w:rsidP="00BF5C57">
            <w:pPr>
              <w:pStyle w:val="Compact"/>
              <w:spacing w:before="0" w:line="276" w:lineRule="auto"/>
            </w:pPr>
            <w:proofErr w:type="spellStart"/>
            <w:r>
              <w:t>Ribes</w:t>
            </w:r>
            <w:proofErr w:type="spellEnd"/>
            <w:r>
              <w:t xml:space="preserve"> </w:t>
            </w:r>
            <w:proofErr w:type="spellStart"/>
            <w:r>
              <w:t>sanguineum</w:t>
            </w:r>
            <w:proofErr w:type="spellEnd"/>
            <w:r>
              <w:t>* (12.5)</w:t>
            </w:r>
          </w:p>
        </w:tc>
        <w:tc>
          <w:tcPr>
            <w:tcW w:w="0" w:type="auto"/>
            <w:hideMark/>
          </w:tcPr>
          <w:p w14:paraId="53CA00FF" w14:textId="77777777" w:rsidR="00A00B52" w:rsidRDefault="00A00B52" w:rsidP="00BF5C57">
            <w:pPr>
              <w:pStyle w:val="Compact"/>
              <w:spacing w:before="0" w:line="276" w:lineRule="auto"/>
            </w:pPr>
            <w:r>
              <w:t>Mahonia (9.2)</w:t>
            </w:r>
          </w:p>
        </w:tc>
      </w:tr>
    </w:tbl>
    <w:p w14:paraId="7D49C29E" w14:textId="25613FDA" w:rsidR="00463552" w:rsidRDefault="00B66C3B" w:rsidP="00463552">
      <w:pPr>
        <w:pStyle w:val="TableCaption"/>
      </w:pPr>
      <w:r>
        <w:br w:type="page"/>
      </w:r>
      <w:r w:rsidR="00463552">
        <w:rPr>
          <w:b/>
        </w:rPr>
        <w:lastRenderedPageBreak/>
        <w:t xml:space="preserve">Table </w:t>
      </w:r>
      <w:r w:rsidR="00B60CDC">
        <w:rPr>
          <w:b/>
        </w:rPr>
        <w:t>5:</w:t>
      </w:r>
      <w:bookmarkStart w:id="0" w:name="_GoBack"/>
      <w:bookmarkEnd w:id="0"/>
      <w:r w:rsidR="00463552">
        <w:rPr>
          <w:b/>
        </w:rPr>
        <w:t xml:space="preserve"> PERMANOVA model summary comparing multivariate models of shrub community composition.</w:t>
      </w:r>
      <w:r w:rsidR="00463552">
        <w:t xml:space="preserve"> </w:t>
      </w:r>
      <w:r w:rsidR="00E54F61">
        <w:t>N</w:t>
      </w:r>
      <w:r w:rsidR="00463552">
        <w:t>one of the models explain more than 25% of the variation in shrub community composition.</w:t>
      </w:r>
    </w:p>
    <w:tbl>
      <w:tblPr>
        <w:tblW w:w="4130" w:type="pct"/>
        <w:tblLook w:val="07E0" w:firstRow="1" w:lastRow="1" w:firstColumn="1" w:lastColumn="1" w:noHBand="1" w:noVBand="1"/>
      </w:tblPr>
      <w:tblGrid>
        <w:gridCol w:w="5483"/>
        <w:gridCol w:w="1244"/>
        <w:gridCol w:w="1053"/>
        <w:gridCol w:w="1488"/>
        <w:gridCol w:w="1437"/>
      </w:tblGrid>
      <w:tr w:rsidR="00463552" w14:paraId="608C3C0C" w14:textId="77777777" w:rsidTr="00E54F61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11BC226F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Model</w:t>
            </w:r>
          </w:p>
        </w:tc>
        <w:tc>
          <w:tcPr>
            <w:tcW w:w="581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7981B9B0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Pseudo-F</w:t>
            </w:r>
          </w:p>
        </w:tc>
        <w:tc>
          <w:tcPr>
            <w:tcW w:w="492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00BD8C14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p-value</w:t>
            </w:r>
          </w:p>
        </w:tc>
        <w:tc>
          <w:tcPr>
            <w:tcW w:w="695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02B3878D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AICc Value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bottom"/>
            <w:hideMark/>
          </w:tcPr>
          <w:p w14:paraId="3C63ED1D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Delta AICc</w:t>
            </w:r>
          </w:p>
        </w:tc>
      </w:tr>
      <w:tr w:rsidR="00463552" w14:paraId="3F21CA36" w14:textId="77777777" w:rsidTr="00E54F61">
        <w:tc>
          <w:tcPr>
            <w:tcW w:w="0" w:type="auto"/>
            <w:shd w:val="clear" w:color="auto" w:fill="auto"/>
            <w:hideMark/>
          </w:tcPr>
          <w:p w14:paraId="7EE88706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Median Douglas Fir Height</w:t>
            </w:r>
          </w:p>
        </w:tc>
        <w:tc>
          <w:tcPr>
            <w:tcW w:w="581" w:type="pct"/>
            <w:shd w:val="clear" w:color="auto" w:fill="auto"/>
            <w:hideMark/>
          </w:tcPr>
          <w:p w14:paraId="3990FC3F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3.08</w:t>
            </w:r>
          </w:p>
        </w:tc>
        <w:tc>
          <w:tcPr>
            <w:tcW w:w="492" w:type="pct"/>
            <w:shd w:val="clear" w:color="auto" w:fill="auto"/>
            <w:hideMark/>
          </w:tcPr>
          <w:p w14:paraId="0A29DB86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0.002</w:t>
            </w:r>
          </w:p>
        </w:tc>
        <w:tc>
          <w:tcPr>
            <w:tcW w:w="695" w:type="pct"/>
            <w:shd w:val="clear" w:color="auto" w:fill="auto"/>
            <w:hideMark/>
          </w:tcPr>
          <w:p w14:paraId="02D766F8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35.1</w:t>
            </w:r>
          </w:p>
        </w:tc>
        <w:tc>
          <w:tcPr>
            <w:tcW w:w="671" w:type="pct"/>
            <w:shd w:val="clear" w:color="auto" w:fill="auto"/>
            <w:hideMark/>
          </w:tcPr>
          <w:p w14:paraId="1C95EFEB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0.00</w:t>
            </w:r>
          </w:p>
        </w:tc>
      </w:tr>
      <w:tr w:rsidR="00463552" w14:paraId="7520D824" w14:textId="77777777" w:rsidTr="00E54F61">
        <w:tc>
          <w:tcPr>
            <w:tcW w:w="0" w:type="auto"/>
            <w:shd w:val="clear" w:color="auto" w:fill="auto"/>
            <w:hideMark/>
          </w:tcPr>
          <w:p w14:paraId="0E57612C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Tree Group Membership</w:t>
            </w:r>
          </w:p>
        </w:tc>
        <w:tc>
          <w:tcPr>
            <w:tcW w:w="581" w:type="pct"/>
            <w:shd w:val="clear" w:color="auto" w:fill="auto"/>
            <w:hideMark/>
          </w:tcPr>
          <w:p w14:paraId="49378982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2.86</w:t>
            </w:r>
          </w:p>
        </w:tc>
        <w:tc>
          <w:tcPr>
            <w:tcW w:w="492" w:type="pct"/>
            <w:shd w:val="clear" w:color="auto" w:fill="auto"/>
            <w:hideMark/>
          </w:tcPr>
          <w:p w14:paraId="72A326BA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0.002</w:t>
            </w:r>
          </w:p>
        </w:tc>
        <w:tc>
          <w:tcPr>
            <w:tcW w:w="695" w:type="pct"/>
            <w:shd w:val="clear" w:color="auto" w:fill="auto"/>
            <w:hideMark/>
          </w:tcPr>
          <w:p w14:paraId="781199FD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35.4</w:t>
            </w:r>
          </w:p>
        </w:tc>
        <w:tc>
          <w:tcPr>
            <w:tcW w:w="671" w:type="pct"/>
            <w:shd w:val="clear" w:color="auto" w:fill="auto"/>
            <w:hideMark/>
          </w:tcPr>
          <w:p w14:paraId="564D78D1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0.21</w:t>
            </w:r>
          </w:p>
        </w:tc>
      </w:tr>
      <w:tr w:rsidR="00463552" w14:paraId="73373F22" w14:textId="77777777" w:rsidTr="00E54F61">
        <w:tc>
          <w:tcPr>
            <w:tcW w:w="0" w:type="auto"/>
            <w:shd w:val="clear" w:color="auto" w:fill="auto"/>
            <w:hideMark/>
          </w:tcPr>
          <w:p w14:paraId="0810E4B4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0B22782E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2.82</w:t>
            </w:r>
          </w:p>
        </w:tc>
        <w:tc>
          <w:tcPr>
            <w:tcW w:w="492" w:type="pct"/>
            <w:shd w:val="clear" w:color="auto" w:fill="auto"/>
            <w:hideMark/>
          </w:tcPr>
          <w:p w14:paraId="44692552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0.003</w:t>
            </w:r>
          </w:p>
        </w:tc>
        <w:tc>
          <w:tcPr>
            <w:tcW w:w="695" w:type="pct"/>
            <w:shd w:val="clear" w:color="auto" w:fill="auto"/>
            <w:hideMark/>
          </w:tcPr>
          <w:p w14:paraId="10C9A5DD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35.4</w:t>
            </w:r>
          </w:p>
        </w:tc>
        <w:tc>
          <w:tcPr>
            <w:tcW w:w="671" w:type="pct"/>
            <w:shd w:val="clear" w:color="auto" w:fill="auto"/>
            <w:hideMark/>
          </w:tcPr>
          <w:p w14:paraId="22ECD86B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0.25</w:t>
            </w:r>
          </w:p>
        </w:tc>
      </w:tr>
      <w:tr w:rsidR="00463552" w14:paraId="2DEA39EB" w14:textId="77777777" w:rsidTr="00E54F61">
        <w:tc>
          <w:tcPr>
            <w:tcW w:w="0" w:type="auto"/>
            <w:shd w:val="clear" w:color="auto" w:fill="auto"/>
            <w:hideMark/>
          </w:tcPr>
          <w:p w14:paraId="297DF962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Tree Group + Median DF Height</w:t>
            </w:r>
          </w:p>
        </w:tc>
        <w:tc>
          <w:tcPr>
            <w:tcW w:w="581" w:type="pct"/>
            <w:shd w:val="clear" w:color="auto" w:fill="auto"/>
            <w:hideMark/>
          </w:tcPr>
          <w:p w14:paraId="60D4EC28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2.44</w:t>
            </w:r>
          </w:p>
        </w:tc>
        <w:tc>
          <w:tcPr>
            <w:tcW w:w="492" w:type="pct"/>
            <w:shd w:val="clear" w:color="auto" w:fill="auto"/>
            <w:hideMark/>
          </w:tcPr>
          <w:p w14:paraId="6374A647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0.001</w:t>
            </w:r>
          </w:p>
        </w:tc>
        <w:tc>
          <w:tcPr>
            <w:tcW w:w="695" w:type="pct"/>
            <w:shd w:val="clear" w:color="auto" w:fill="auto"/>
            <w:hideMark/>
          </w:tcPr>
          <w:p w14:paraId="0D1BD347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36.1</w:t>
            </w:r>
          </w:p>
        </w:tc>
        <w:tc>
          <w:tcPr>
            <w:tcW w:w="671" w:type="pct"/>
            <w:shd w:val="clear" w:color="auto" w:fill="auto"/>
            <w:hideMark/>
          </w:tcPr>
          <w:p w14:paraId="7F850A54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0.91</w:t>
            </w:r>
          </w:p>
        </w:tc>
      </w:tr>
      <w:tr w:rsidR="00463552" w14:paraId="071257AC" w14:textId="77777777" w:rsidTr="00E54F61">
        <w:tc>
          <w:tcPr>
            <w:tcW w:w="0" w:type="auto"/>
            <w:shd w:val="clear" w:color="auto" w:fill="auto"/>
            <w:hideMark/>
          </w:tcPr>
          <w:p w14:paraId="0DBCBA86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Median DF Height + 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1C4C6B77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2.27</w:t>
            </w:r>
          </w:p>
        </w:tc>
        <w:tc>
          <w:tcPr>
            <w:tcW w:w="492" w:type="pct"/>
            <w:shd w:val="clear" w:color="auto" w:fill="auto"/>
            <w:hideMark/>
          </w:tcPr>
          <w:p w14:paraId="3AC38454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0.003</w:t>
            </w:r>
          </w:p>
        </w:tc>
        <w:tc>
          <w:tcPr>
            <w:tcW w:w="695" w:type="pct"/>
            <w:shd w:val="clear" w:color="auto" w:fill="auto"/>
            <w:hideMark/>
          </w:tcPr>
          <w:p w14:paraId="79B86B05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36.4</w:t>
            </w:r>
          </w:p>
        </w:tc>
        <w:tc>
          <w:tcPr>
            <w:tcW w:w="671" w:type="pct"/>
            <w:shd w:val="clear" w:color="auto" w:fill="auto"/>
            <w:hideMark/>
          </w:tcPr>
          <w:p w14:paraId="32EE9D39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1.22</w:t>
            </w:r>
          </w:p>
        </w:tc>
      </w:tr>
      <w:tr w:rsidR="00463552" w14:paraId="6BB52DAF" w14:textId="77777777" w:rsidTr="00E54F61">
        <w:tc>
          <w:tcPr>
            <w:tcW w:w="0" w:type="auto"/>
            <w:shd w:val="clear" w:color="auto" w:fill="auto"/>
            <w:hideMark/>
          </w:tcPr>
          <w:p w14:paraId="65BA0B4B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Stands Predate Development</w:t>
            </w:r>
          </w:p>
        </w:tc>
        <w:tc>
          <w:tcPr>
            <w:tcW w:w="581" w:type="pct"/>
            <w:shd w:val="clear" w:color="auto" w:fill="auto"/>
            <w:hideMark/>
          </w:tcPr>
          <w:p w14:paraId="2D5023B9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2.26</w:t>
            </w:r>
          </w:p>
        </w:tc>
        <w:tc>
          <w:tcPr>
            <w:tcW w:w="492" w:type="pct"/>
            <w:shd w:val="clear" w:color="auto" w:fill="auto"/>
            <w:hideMark/>
          </w:tcPr>
          <w:p w14:paraId="76774420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0.012</w:t>
            </w:r>
          </w:p>
        </w:tc>
        <w:tc>
          <w:tcPr>
            <w:tcW w:w="695" w:type="pct"/>
            <w:shd w:val="clear" w:color="auto" w:fill="auto"/>
            <w:hideMark/>
          </w:tcPr>
          <w:p w14:paraId="587D6A3F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35.9</w:t>
            </w:r>
          </w:p>
        </w:tc>
        <w:tc>
          <w:tcPr>
            <w:tcW w:w="671" w:type="pct"/>
            <w:shd w:val="clear" w:color="auto" w:fill="auto"/>
            <w:hideMark/>
          </w:tcPr>
          <w:p w14:paraId="5E61DF02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0.79</w:t>
            </w:r>
          </w:p>
        </w:tc>
      </w:tr>
      <w:tr w:rsidR="00463552" w14:paraId="7EB50744" w14:textId="77777777" w:rsidTr="00E54F61">
        <w:tc>
          <w:tcPr>
            <w:tcW w:w="0" w:type="auto"/>
            <w:shd w:val="clear" w:color="auto" w:fill="auto"/>
            <w:hideMark/>
          </w:tcPr>
          <w:p w14:paraId="20A68A3D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Median DF Height + Stands Predate Development</w:t>
            </w:r>
          </w:p>
        </w:tc>
        <w:tc>
          <w:tcPr>
            <w:tcW w:w="581" w:type="pct"/>
            <w:shd w:val="clear" w:color="auto" w:fill="auto"/>
            <w:hideMark/>
          </w:tcPr>
          <w:p w14:paraId="3011FCC9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2.20</w:t>
            </w:r>
          </w:p>
        </w:tc>
        <w:tc>
          <w:tcPr>
            <w:tcW w:w="492" w:type="pct"/>
            <w:shd w:val="clear" w:color="auto" w:fill="auto"/>
            <w:hideMark/>
          </w:tcPr>
          <w:p w14:paraId="3D1B6E75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0.001</w:t>
            </w:r>
          </w:p>
        </w:tc>
        <w:tc>
          <w:tcPr>
            <w:tcW w:w="695" w:type="pct"/>
            <w:shd w:val="clear" w:color="auto" w:fill="auto"/>
            <w:hideMark/>
          </w:tcPr>
          <w:p w14:paraId="60694443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36.5</w:t>
            </w:r>
          </w:p>
        </w:tc>
        <w:tc>
          <w:tcPr>
            <w:tcW w:w="671" w:type="pct"/>
            <w:shd w:val="clear" w:color="auto" w:fill="auto"/>
            <w:hideMark/>
          </w:tcPr>
          <w:p w14:paraId="416C9C4D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1.35</w:t>
            </w:r>
          </w:p>
        </w:tc>
      </w:tr>
      <w:tr w:rsidR="00463552" w14:paraId="0E9DFE63" w14:textId="77777777" w:rsidTr="00E54F61">
        <w:tc>
          <w:tcPr>
            <w:tcW w:w="0" w:type="auto"/>
            <w:shd w:val="clear" w:color="auto" w:fill="auto"/>
            <w:hideMark/>
          </w:tcPr>
          <w:p w14:paraId="01E4BEFB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Tree Group + 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3F7F5FA7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1.87</w:t>
            </w:r>
          </w:p>
        </w:tc>
        <w:tc>
          <w:tcPr>
            <w:tcW w:w="492" w:type="pct"/>
            <w:shd w:val="clear" w:color="auto" w:fill="auto"/>
            <w:hideMark/>
          </w:tcPr>
          <w:p w14:paraId="1485538D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0.016</w:t>
            </w:r>
          </w:p>
        </w:tc>
        <w:tc>
          <w:tcPr>
            <w:tcW w:w="695" w:type="pct"/>
            <w:shd w:val="clear" w:color="auto" w:fill="auto"/>
            <w:hideMark/>
          </w:tcPr>
          <w:p w14:paraId="59E31672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37.1</w:t>
            </w:r>
          </w:p>
        </w:tc>
        <w:tc>
          <w:tcPr>
            <w:tcW w:w="671" w:type="pct"/>
            <w:shd w:val="clear" w:color="auto" w:fill="auto"/>
            <w:hideMark/>
          </w:tcPr>
          <w:p w14:paraId="77E10587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1.97</w:t>
            </w:r>
          </w:p>
        </w:tc>
      </w:tr>
      <w:tr w:rsidR="00463552" w14:paraId="32BE13B6" w14:textId="77777777" w:rsidTr="00E54F61">
        <w:tc>
          <w:tcPr>
            <w:tcW w:w="0" w:type="auto"/>
            <w:shd w:val="clear" w:color="auto" w:fill="auto"/>
            <w:hideMark/>
          </w:tcPr>
          <w:p w14:paraId="5E34D6A2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Tree Group + Stands Predate Development</w:t>
            </w:r>
          </w:p>
        </w:tc>
        <w:tc>
          <w:tcPr>
            <w:tcW w:w="581" w:type="pct"/>
            <w:shd w:val="clear" w:color="auto" w:fill="auto"/>
            <w:hideMark/>
          </w:tcPr>
          <w:p w14:paraId="2C1AE74F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1.80</w:t>
            </w:r>
          </w:p>
        </w:tc>
        <w:tc>
          <w:tcPr>
            <w:tcW w:w="492" w:type="pct"/>
            <w:shd w:val="clear" w:color="auto" w:fill="auto"/>
            <w:hideMark/>
          </w:tcPr>
          <w:p w14:paraId="1F288F1A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0.021</w:t>
            </w:r>
          </w:p>
        </w:tc>
        <w:tc>
          <w:tcPr>
            <w:tcW w:w="695" w:type="pct"/>
            <w:shd w:val="clear" w:color="auto" w:fill="auto"/>
            <w:hideMark/>
          </w:tcPr>
          <w:p w14:paraId="7206A445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37.3</w:t>
            </w:r>
          </w:p>
        </w:tc>
        <w:tc>
          <w:tcPr>
            <w:tcW w:w="671" w:type="pct"/>
            <w:shd w:val="clear" w:color="auto" w:fill="auto"/>
            <w:hideMark/>
          </w:tcPr>
          <w:p w14:paraId="03D8E461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2.11</w:t>
            </w:r>
          </w:p>
        </w:tc>
      </w:tr>
      <w:tr w:rsidR="00463552" w14:paraId="4C48604B" w14:textId="77777777" w:rsidTr="00E54F61">
        <w:tc>
          <w:tcPr>
            <w:tcW w:w="0" w:type="auto"/>
            <w:shd w:val="clear" w:color="auto" w:fill="auto"/>
            <w:hideMark/>
          </w:tcPr>
          <w:p w14:paraId="410708FB" w14:textId="77777777" w:rsidR="00463552" w:rsidRDefault="00463552" w:rsidP="00BF5C57">
            <w:pPr>
              <w:pStyle w:val="Compact"/>
              <w:spacing w:before="0" w:line="276" w:lineRule="auto"/>
            </w:pPr>
            <w:r>
              <w:t>Stands Predate Development + Native Conifer Density</w:t>
            </w:r>
          </w:p>
        </w:tc>
        <w:tc>
          <w:tcPr>
            <w:tcW w:w="581" w:type="pct"/>
            <w:shd w:val="clear" w:color="auto" w:fill="auto"/>
            <w:hideMark/>
          </w:tcPr>
          <w:p w14:paraId="45F0532F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1.80</w:t>
            </w:r>
          </w:p>
        </w:tc>
        <w:tc>
          <w:tcPr>
            <w:tcW w:w="492" w:type="pct"/>
            <w:shd w:val="clear" w:color="auto" w:fill="auto"/>
            <w:hideMark/>
          </w:tcPr>
          <w:p w14:paraId="2FB40F49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0.013</w:t>
            </w:r>
          </w:p>
        </w:tc>
        <w:tc>
          <w:tcPr>
            <w:tcW w:w="695" w:type="pct"/>
            <w:shd w:val="clear" w:color="auto" w:fill="auto"/>
            <w:hideMark/>
          </w:tcPr>
          <w:p w14:paraId="29BB3BDD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37.3</w:t>
            </w:r>
          </w:p>
        </w:tc>
        <w:tc>
          <w:tcPr>
            <w:tcW w:w="671" w:type="pct"/>
            <w:shd w:val="clear" w:color="auto" w:fill="auto"/>
            <w:hideMark/>
          </w:tcPr>
          <w:p w14:paraId="0EF446AF" w14:textId="77777777" w:rsidR="00463552" w:rsidRDefault="00463552" w:rsidP="00BF5C57">
            <w:pPr>
              <w:pStyle w:val="Compact"/>
              <w:spacing w:before="0" w:line="276" w:lineRule="auto"/>
              <w:jc w:val="right"/>
            </w:pPr>
            <w:r>
              <w:t>2.11</w:t>
            </w:r>
          </w:p>
        </w:tc>
      </w:tr>
    </w:tbl>
    <w:p w14:paraId="0FA30A58" w14:textId="77777777" w:rsidR="0041733A" w:rsidRDefault="0041733A" w:rsidP="00463552">
      <w:pPr>
        <w:spacing w:line="259" w:lineRule="auto"/>
      </w:pPr>
    </w:p>
    <w:sectPr w:rsidR="0041733A" w:rsidSect="00BF5C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B7"/>
    <w:rsid w:val="00007396"/>
    <w:rsid w:val="003931BA"/>
    <w:rsid w:val="0041733A"/>
    <w:rsid w:val="00463552"/>
    <w:rsid w:val="004C0263"/>
    <w:rsid w:val="005F1002"/>
    <w:rsid w:val="006145BF"/>
    <w:rsid w:val="00693FB7"/>
    <w:rsid w:val="00774804"/>
    <w:rsid w:val="009D5D47"/>
    <w:rsid w:val="00A00B52"/>
    <w:rsid w:val="00A64FE5"/>
    <w:rsid w:val="00B02432"/>
    <w:rsid w:val="00B60CDC"/>
    <w:rsid w:val="00B66C3B"/>
    <w:rsid w:val="00BF5C57"/>
    <w:rsid w:val="00DB6FF7"/>
    <w:rsid w:val="00E54F61"/>
    <w:rsid w:val="00E95626"/>
    <w:rsid w:val="00F71C7F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190C"/>
  <w15:chartTrackingRefBased/>
  <w15:docId w15:val="{183A0AC7-181E-4110-B375-C4901CA3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B7"/>
    <w:pPr>
      <w:spacing w:line="360" w:lineRule="auto"/>
    </w:pPr>
    <w:rPr>
      <w:rFonts w:eastAsiaTheme="minorEastAs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rsid w:val="00693FB7"/>
    <w:pPr>
      <w:spacing w:before="36" w:after="36"/>
    </w:pPr>
  </w:style>
  <w:style w:type="paragraph" w:styleId="BodyText">
    <w:name w:val="Body Text"/>
    <w:basedOn w:val="Normal"/>
    <w:link w:val="BodyTextChar"/>
    <w:uiPriority w:val="99"/>
    <w:semiHidden/>
    <w:unhideWhenUsed/>
    <w:rsid w:val="00693F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3FB7"/>
    <w:rPr>
      <w:rFonts w:eastAsiaTheme="minorEastAsia"/>
      <w:sz w:val="24"/>
    </w:rPr>
  </w:style>
  <w:style w:type="paragraph" w:customStyle="1" w:styleId="TableCaption">
    <w:name w:val="Table Caption"/>
    <w:basedOn w:val="Caption"/>
    <w:rsid w:val="00693FB7"/>
    <w:pPr>
      <w:keepNext/>
      <w:spacing w:before="120" w:after="280"/>
    </w:pPr>
    <w:rPr>
      <w:rFonts w:asciiTheme="majorHAnsi" w:hAnsiTheme="majorHAnsi"/>
      <w:bCs/>
      <w:i w:val="0"/>
      <w:iCs w:val="0"/>
      <w:color w:val="auto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3F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</dc:creator>
  <cp:keywords/>
  <dc:description/>
  <cp:lastModifiedBy>k d</cp:lastModifiedBy>
  <cp:revision>16</cp:revision>
  <dcterms:created xsi:type="dcterms:W3CDTF">2019-04-16T22:59:00Z</dcterms:created>
  <dcterms:modified xsi:type="dcterms:W3CDTF">2019-04-17T02:51:00Z</dcterms:modified>
</cp:coreProperties>
</file>