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drawing>
          <wp:inline distT="0" distB="0" distL="114300" distR="114300">
            <wp:extent cx="5896610" cy="4906010"/>
            <wp:effectExtent l="0" t="0" r="8890" b="8890"/>
            <wp:docPr id="1" name="图片 1" descr="usb_config_str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sb_config_struct"/>
                    <pic:cNvPicPr>
                      <a:picLocks noChangeAspect="1"/>
                    </pic:cNvPicPr>
                  </pic:nvPicPr>
                  <pic:blipFill>
                    <a:blip r:embed="rId4"/>
                    <a:stretch>
                      <a:fillRect/>
                    </a:stretch>
                  </pic:blipFill>
                  <pic:spPr>
                    <a:xfrm>
                      <a:off x="0" y="0"/>
                      <a:ext cx="5896610" cy="4906010"/>
                    </a:xfrm>
                    <a:prstGeom prst="rect">
                      <a:avLst/>
                    </a:prstGeom>
                  </pic:spPr>
                </pic:pic>
              </a:graphicData>
            </a:graphic>
          </wp:inline>
        </w:drawing>
      </w:r>
      <w:r>
        <w:rPr>
          <w:rFonts w:hint="eastAsia"/>
          <w:lang w:val="en-US" w:eastAsia="zh-CN"/>
        </w:rPr>
        <w:drawing>
          <wp:inline distT="0" distB="0" distL="114300" distR="114300">
            <wp:extent cx="6644640" cy="2418080"/>
            <wp:effectExtent l="0" t="0" r="3810" b="1270"/>
            <wp:docPr id="3" name="图片 3" descr="usb2.0_p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usb2.0_pid"/>
                    <pic:cNvPicPr>
                      <a:picLocks noChangeAspect="1"/>
                    </pic:cNvPicPr>
                  </pic:nvPicPr>
                  <pic:blipFill>
                    <a:blip r:embed="rId5"/>
                    <a:stretch>
                      <a:fillRect/>
                    </a:stretch>
                  </pic:blipFill>
                  <pic:spPr>
                    <a:xfrm>
                      <a:off x="0" y="0"/>
                      <a:ext cx="6644640" cy="2418080"/>
                    </a:xfrm>
                    <a:prstGeom prst="rect">
                      <a:avLst/>
                    </a:prstGeom>
                  </pic:spPr>
                </pic:pic>
              </a:graphicData>
            </a:graphic>
          </wp:inline>
        </w:drawing>
      </w:r>
    </w:p>
    <w:p>
      <w:pPr>
        <w:rPr>
          <w:rFonts w:hint="eastAsia"/>
          <w:lang w:val="en-US" w:eastAsia="zh-CN"/>
        </w:rPr>
      </w:pPr>
    </w:p>
    <w:p>
      <w:pPr>
        <w:rPr>
          <w:rFonts w:hint="eastAsia" w:hAnsi="仿宋" w:eastAsia="仿宋" w:cs="仿宋" w:asciiTheme="minorAscii"/>
          <w:sz w:val="28"/>
          <w:szCs w:val="36"/>
          <w:lang w:val="en-US" w:eastAsia="zh-CN"/>
        </w:rPr>
      </w:pPr>
      <w:r>
        <w:rPr>
          <w:rFonts w:hint="eastAsia" w:hAnsi="仿宋" w:eastAsia="仿宋" w:cs="仿宋" w:asciiTheme="minorAscii"/>
          <w:sz w:val="28"/>
          <w:szCs w:val="36"/>
          <w:lang w:val="en-US" w:eastAsia="zh-CN"/>
        </w:rPr>
        <w:t>4 Transfer Types</w:t>
      </w:r>
    </w:p>
    <w:p>
      <w:pPr>
        <w:rPr>
          <w:rFonts w:hint="eastAsia" w:hAnsi="仿宋" w:eastAsia="仿宋" w:cs="仿宋" w:asciiTheme="minorAscii"/>
          <w:sz w:val="28"/>
          <w:szCs w:val="36"/>
          <w:lang w:val="en-US" w:eastAsia="zh-CN"/>
        </w:rPr>
      </w:pPr>
      <w:r>
        <w:rPr>
          <w:rFonts w:hint="eastAsia" w:hAnsi="仿宋" w:eastAsia="仿宋" w:cs="仿宋" w:asciiTheme="minorAscii"/>
          <w:sz w:val="28"/>
          <w:szCs w:val="36"/>
          <w:lang w:val="en-US" w:eastAsia="zh-CN"/>
        </w:rPr>
        <w:t>Bulk</w:t>
      </w:r>
    </w:p>
    <w:p>
      <w:pPr>
        <w:rPr>
          <w:rFonts w:hint="eastAsia" w:hAnsi="仿宋" w:eastAsia="仿宋" w:cs="仿宋" w:asciiTheme="minorAscii"/>
          <w:sz w:val="28"/>
          <w:szCs w:val="36"/>
          <w:lang w:val="en-US" w:eastAsia="zh-CN"/>
        </w:rPr>
      </w:pPr>
      <w:r>
        <w:rPr>
          <w:rFonts w:hint="eastAsia" w:hAnsi="仿宋" w:eastAsia="仿宋" w:cs="仿宋" w:asciiTheme="minorAscii"/>
          <w:sz w:val="28"/>
          <w:szCs w:val="36"/>
          <w:lang w:val="en-US" w:eastAsia="zh-CN"/>
        </w:rPr>
        <w:t>Interrupt</w:t>
      </w:r>
    </w:p>
    <w:p>
      <w:pPr>
        <w:rPr>
          <w:rFonts w:hint="eastAsia" w:hAnsi="仿宋" w:eastAsia="仿宋" w:cs="仿宋" w:asciiTheme="minorAscii"/>
          <w:sz w:val="28"/>
          <w:szCs w:val="36"/>
          <w:lang w:val="en-US" w:eastAsia="zh-CN"/>
        </w:rPr>
      </w:pPr>
      <w:r>
        <w:rPr>
          <w:rFonts w:hint="eastAsia" w:hAnsi="仿宋" w:eastAsia="仿宋" w:cs="仿宋" w:asciiTheme="minorAscii"/>
          <w:sz w:val="28"/>
          <w:szCs w:val="36"/>
          <w:lang w:val="en-US" w:eastAsia="zh-CN"/>
        </w:rPr>
        <w:t>Isochronous</w:t>
      </w:r>
    </w:p>
    <w:p>
      <w:pPr>
        <w:rPr>
          <w:rFonts w:hint="eastAsia" w:hAnsi="仿宋" w:eastAsia="仿宋" w:cs="仿宋" w:asciiTheme="minorAscii"/>
          <w:sz w:val="28"/>
          <w:szCs w:val="36"/>
          <w:lang w:val="en-US" w:eastAsia="zh-CN"/>
        </w:rPr>
      </w:pPr>
      <w:r>
        <w:rPr>
          <w:rFonts w:hint="eastAsia" w:hAnsi="仿宋" w:eastAsia="仿宋" w:cs="仿宋" w:asciiTheme="minorAscii"/>
          <w:sz w:val="28"/>
          <w:szCs w:val="36"/>
          <w:lang w:val="en-US" w:eastAsia="zh-CN"/>
        </w:rPr>
        <w:t>Control</w:t>
      </w:r>
    </w:p>
    <w:p>
      <w:pPr>
        <w:rPr>
          <w:rFonts w:hint="eastAsia" w:hAnsi="仿宋" w:eastAsia="仿宋" w:cs="仿宋" w:asciiTheme="minorAscii"/>
          <w:sz w:val="22"/>
          <w:szCs w:val="28"/>
          <w:lang w:val="en-US" w:eastAsia="zh-CN"/>
        </w:rPr>
      </w:pPr>
    </w:p>
    <w:p>
      <w:pPr>
        <w:overflowPunct w:val="0"/>
        <w:autoSpaceDE w:val="0"/>
        <w:autoSpaceDN w:val="0"/>
        <w:adjustRightInd w:val="0"/>
        <w:spacing w:line="270" w:lineRule="auto"/>
        <w:ind w:right="160"/>
        <w:rPr>
          <w:rFonts w:hint="eastAsia" w:hAnsi="Arial" w:cs="Arial" w:asciiTheme="minorAscii"/>
          <w:kern w:val="0"/>
          <w:sz w:val="24"/>
          <w:szCs w:val="24"/>
          <w:lang w:val="en-US" w:eastAsia="zh-CN"/>
        </w:rPr>
      </w:pPr>
      <w:r>
        <w:rPr>
          <w:rFonts w:hint="eastAsia" w:hAnsi="Arial" w:cs="Arial" w:asciiTheme="minorAscii"/>
          <w:kern w:val="0"/>
          <w:sz w:val="24"/>
          <w:szCs w:val="24"/>
          <w:lang w:val="en-US" w:eastAsia="zh-CN"/>
        </w:rPr>
        <w:drawing>
          <wp:inline distT="0" distB="0" distL="114300" distR="114300">
            <wp:extent cx="6643370" cy="1381760"/>
            <wp:effectExtent l="0" t="0" r="5080" b="8890"/>
            <wp:docPr id="5" name="图片 5" descr="bulk_trans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ulk_transfer"/>
                    <pic:cNvPicPr>
                      <a:picLocks noChangeAspect="1"/>
                    </pic:cNvPicPr>
                  </pic:nvPicPr>
                  <pic:blipFill>
                    <a:blip r:embed="rId6"/>
                    <a:stretch>
                      <a:fillRect/>
                    </a:stretch>
                  </pic:blipFill>
                  <pic:spPr>
                    <a:xfrm>
                      <a:off x="0" y="0"/>
                      <a:ext cx="6643370" cy="1381760"/>
                    </a:xfrm>
                    <a:prstGeom prst="rect">
                      <a:avLst/>
                    </a:prstGeom>
                  </pic:spPr>
                </pic:pic>
              </a:graphicData>
            </a:graphic>
          </wp:inline>
        </w:drawing>
      </w:r>
    </w:p>
    <w:p>
      <w:pPr>
        <w:pBdr>
          <w:bottom w:val="single" w:color="auto" w:sz="4" w:space="0"/>
        </w:pBdr>
        <w:overflowPunct w:val="0"/>
        <w:autoSpaceDE w:val="0"/>
        <w:autoSpaceDN w:val="0"/>
        <w:adjustRightInd w:val="0"/>
        <w:spacing w:line="270" w:lineRule="auto"/>
        <w:ind w:right="160" w:firstLine="420" w:firstLineChars="0"/>
        <w:rPr>
          <w:rFonts w:hAnsi="Arial" w:cs="Arial" w:asciiTheme="minorAscii"/>
          <w:kern w:val="0"/>
          <w:sz w:val="24"/>
          <w:szCs w:val="24"/>
        </w:rPr>
      </w:pPr>
      <w:r>
        <w:rPr>
          <w:rFonts w:hAnsi="Arial" w:cs="Arial" w:asciiTheme="minorAscii"/>
          <w:kern w:val="0"/>
          <w:sz w:val="24"/>
          <w:szCs w:val="24"/>
        </w:rPr>
        <w:t>Bulk data is ‘bursty,’ traveling in packets of 8, 16, 32, or 64 bytes at full speed or 512 bytes at high speed. Bulk data has guaranteed accuracy, due to an automatic retry mechanism for erroneous data. The host schedules bulk packets when there is available bus time. Bulk transfers are typically used for printer, scanner, or modem data. Bulk data has built-in flow control provided by handshake packets.</w:t>
      </w:r>
    </w:p>
    <w:p>
      <w:pPr>
        <w:pBdr>
          <w:bottom w:val="single" w:color="auto" w:sz="4" w:space="0"/>
        </w:pBdr>
        <w:overflowPunct w:val="0"/>
        <w:autoSpaceDE w:val="0"/>
        <w:autoSpaceDN w:val="0"/>
        <w:adjustRightInd w:val="0"/>
        <w:spacing w:line="270" w:lineRule="auto"/>
        <w:ind w:right="160" w:firstLine="420" w:firstLineChars="0"/>
        <w:rPr>
          <w:rFonts w:hint="eastAsia" w:hAnsi="Arial" w:cs="Arial" w:asciiTheme="minorAscii"/>
          <w:kern w:val="0"/>
          <w:sz w:val="24"/>
          <w:szCs w:val="24"/>
          <w:lang w:val="en-US" w:eastAsia="zh-CN"/>
        </w:rPr>
      </w:pPr>
    </w:p>
    <w:p>
      <w:pPr>
        <w:autoSpaceDE w:val="0"/>
        <w:autoSpaceDN w:val="0"/>
        <w:adjustRightInd w:val="0"/>
        <w:jc w:val="left"/>
        <w:rPr>
          <w:rFonts w:hint="eastAsia" w:ascii="Arial" w:hAnsi="Arial" w:cs="Arial"/>
          <w:kern w:val="0"/>
          <w:sz w:val="13"/>
          <w:szCs w:val="13"/>
          <w:lang w:val="en-US" w:eastAsia="zh-CN"/>
        </w:rPr>
      </w:pPr>
      <w:r>
        <w:rPr>
          <w:rFonts w:hint="eastAsia" w:hAnsi="仿宋" w:eastAsia="仿宋" w:cs="仿宋" w:asciiTheme="minorAscii"/>
          <w:sz w:val="28"/>
          <w:szCs w:val="36"/>
          <w:lang w:val="en-US" w:eastAsia="zh-CN"/>
        </w:rPr>
        <w:drawing>
          <wp:anchor distT="0" distB="0" distL="114300" distR="114300" simplePos="0" relativeHeight="251658240" behindDoc="0" locked="0" layoutInCell="1" allowOverlap="1">
            <wp:simplePos x="0" y="0"/>
            <wp:positionH relativeFrom="column">
              <wp:posOffset>0</wp:posOffset>
            </wp:positionH>
            <wp:positionV relativeFrom="paragraph">
              <wp:posOffset>88265</wp:posOffset>
            </wp:positionV>
            <wp:extent cx="3086735" cy="1381125"/>
            <wp:effectExtent l="0" t="0" r="18415" b="9525"/>
            <wp:wrapTopAndBottom/>
            <wp:docPr id="6" name="图片 6" descr="interrupt_trans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nterrupt_transfer"/>
                    <pic:cNvPicPr>
                      <a:picLocks noChangeAspect="1"/>
                    </pic:cNvPicPr>
                  </pic:nvPicPr>
                  <pic:blipFill>
                    <a:blip r:embed="rId7"/>
                    <a:stretch>
                      <a:fillRect/>
                    </a:stretch>
                  </pic:blipFill>
                  <pic:spPr>
                    <a:xfrm>
                      <a:off x="0" y="0"/>
                      <a:ext cx="3086735" cy="1381125"/>
                    </a:xfrm>
                    <a:prstGeom prst="rect">
                      <a:avLst/>
                    </a:prstGeom>
                  </pic:spPr>
                </pic:pic>
              </a:graphicData>
            </a:graphic>
          </wp:anchor>
        </w:drawing>
      </w:r>
      <w:r>
        <w:rPr>
          <w:rFonts w:hint="eastAsia" w:ascii="Arial" w:hAnsi="Arial" w:cs="Arial"/>
          <w:kern w:val="0"/>
          <w:sz w:val="13"/>
          <w:szCs w:val="13"/>
          <w:lang w:val="en-US" w:eastAsia="zh-CN"/>
        </w:rPr>
        <w:t xml:space="preserve">                                                                                 </w:t>
      </w:r>
    </w:p>
    <w:p>
      <w:pPr>
        <w:autoSpaceDE w:val="0"/>
        <w:autoSpaceDN w:val="0"/>
        <w:adjustRightInd w:val="0"/>
        <w:ind w:firstLine="420" w:firstLineChars="0"/>
        <w:jc w:val="left"/>
        <w:rPr>
          <w:rFonts w:ascii="Times New Roman" w:hAnsi="Times New Roman" w:cs="Times New Roman"/>
          <w:kern w:val="0"/>
          <w:sz w:val="24"/>
          <w:szCs w:val="24"/>
        </w:rPr>
      </w:pPr>
      <w:r>
        <w:rPr>
          <w:rFonts w:hAnsi="Arial" w:cs="Arial" w:asciiTheme="minorAscii"/>
          <w:kern w:val="0"/>
          <w:sz w:val="24"/>
          <w:szCs w:val="24"/>
        </w:rPr>
        <w:t>Interrupt data is like bulk data; it can have packet sizes of 1 through 64 bytes at full speed or up to 1024 bytes at high-speed. Interrupt endpoints have an associated polling inter-val that ensures they will be polled (receive an IN token) by</w:t>
      </w:r>
      <w:r>
        <w:rPr>
          <w:rFonts w:hint="eastAsia" w:hAnsi="Arial" w:cs="Arial" w:asciiTheme="minorAscii"/>
          <w:kern w:val="0"/>
          <w:sz w:val="24"/>
          <w:szCs w:val="24"/>
          <w:lang w:val="en-US" w:eastAsia="zh-CN"/>
        </w:rPr>
        <w:t xml:space="preserve"> </w:t>
      </w:r>
      <w:r>
        <w:rPr>
          <w:rFonts w:hAnsi="Arial" w:cs="Arial" w:asciiTheme="minorAscii"/>
          <w:kern w:val="0"/>
          <w:sz w:val="24"/>
          <w:szCs w:val="24"/>
        </w:rPr>
        <w:t>the host on a regular basis.</w:t>
      </w:r>
    </w:p>
    <w:p>
      <w:pPr>
        <w:pBdr>
          <w:bottom w:val="single" w:color="auto" w:sz="4" w:space="0"/>
        </w:pBdr>
        <w:rPr>
          <w:rFonts w:hint="eastAsia" w:hAnsi="仿宋" w:eastAsia="仿宋" w:cs="仿宋" w:asciiTheme="minorAscii"/>
          <w:sz w:val="28"/>
          <w:szCs w:val="36"/>
          <w:lang w:val="en-US" w:eastAsia="zh-CN"/>
        </w:rPr>
      </w:pPr>
    </w:p>
    <w:p>
      <w:pPr>
        <w:rPr>
          <w:rFonts w:hint="eastAsia" w:hAnsi="仿宋" w:eastAsia="仿宋" w:cs="仿宋" w:asciiTheme="minorAscii"/>
          <w:sz w:val="28"/>
          <w:szCs w:val="36"/>
          <w:lang w:val="en-US" w:eastAsia="zh-CN"/>
        </w:rPr>
      </w:pPr>
      <w:r>
        <w:rPr>
          <w:rFonts w:hint="eastAsia" w:hAnsi="仿宋" w:eastAsia="仿宋" w:cs="仿宋" w:asciiTheme="minorAscii"/>
          <w:sz w:val="28"/>
          <w:szCs w:val="36"/>
          <w:lang w:val="en-US" w:eastAsia="zh-CN"/>
        </w:rPr>
        <w:drawing>
          <wp:inline distT="0" distB="0" distL="114300" distR="114300">
            <wp:extent cx="4344035" cy="1447800"/>
            <wp:effectExtent l="0" t="0" r="18415" b="0"/>
            <wp:docPr id="7" name="图片 7" descr="isochronous_trans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sochronous_transfer"/>
                    <pic:cNvPicPr>
                      <a:picLocks noChangeAspect="1"/>
                    </pic:cNvPicPr>
                  </pic:nvPicPr>
                  <pic:blipFill>
                    <a:blip r:embed="rId8"/>
                    <a:stretch>
                      <a:fillRect/>
                    </a:stretch>
                  </pic:blipFill>
                  <pic:spPr>
                    <a:xfrm>
                      <a:off x="0" y="0"/>
                      <a:ext cx="4344035" cy="1447800"/>
                    </a:xfrm>
                    <a:prstGeom prst="rect">
                      <a:avLst/>
                    </a:prstGeom>
                  </pic:spPr>
                </pic:pic>
              </a:graphicData>
            </a:graphic>
          </wp:inline>
        </w:drawing>
      </w:r>
    </w:p>
    <w:p>
      <w:pPr>
        <w:keepNext w:val="0"/>
        <w:keepLines w:val="0"/>
        <w:pageBreakBefore w:val="0"/>
        <w:widowControl w:val="0"/>
        <w:kinsoku/>
        <w:wordWrap/>
        <w:overflowPunct w:val="0"/>
        <w:topLinePunct w:val="0"/>
        <w:autoSpaceDE w:val="0"/>
        <w:autoSpaceDN w:val="0"/>
        <w:bidi w:val="0"/>
        <w:adjustRightInd w:val="0"/>
        <w:snapToGrid/>
        <w:spacing w:line="240" w:lineRule="atLeast"/>
        <w:ind w:right="0" w:rightChars="0" w:firstLine="480" w:firstLineChars="200"/>
        <w:jc w:val="left"/>
        <w:textAlignment w:val="auto"/>
        <w:outlineLvl w:val="9"/>
        <w:rPr>
          <w:rFonts w:hAnsi="Times New Roman" w:cs="Times New Roman" w:asciiTheme="minorAscii"/>
          <w:kern w:val="0"/>
          <w:sz w:val="24"/>
          <w:szCs w:val="24"/>
        </w:rPr>
      </w:pPr>
      <w:r>
        <w:rPr>
          <w:rFonts w:hAnsi="Arial" w:cs="Arial" w:asciiTheme="minorAscii"/>
          <w:kern w:val="0"/>
          <w:sz w:val="24"/>
          <w:szCs w:val="24"/>
        </w:rPr>
        <w:t xml:space="preserve">Isochronous data is time-critical and used to </w:t>
      </w:r>
      <w:r>
        <w:rPr>
          <w:rFonts w:hAnsi="Arial" w:cs="Arial" w:asciiTheme="minorAscii"/>
          <w:i/>
          <w:iCs/>
          <w:kern w:val="0"/>
          <w:sz w:val="24"/>
          <w:szCs w:val="24"/>
        </w:rPr>
        <w:t>stream</w:t>
      </w:r>
      <w:r>
        <w:rPr>
          <w:rFonts w:hAnsi="Arial" w:cs="Arial" w:asciiTheme="minorAscii"/>
          <w:kern w:val="0"/>
          <w:sz w:val="24"/>
          <w:szCs w:val="24"/>
        </w:rPr>
        <w:t xml:space="preserve"> data like audio and video. An isochronous packet may contain up to 1023 bytes at full speed, or up to 1024 bytes at high speed.</w:t>
      </w:r>
    </w:p>
    <w:p>
      <w:pPr>
        <w:keepNext w:val="0"/>
        <w:keepLines w:val="0"/>
        <w:pageBreakBefore w:val="0"/>
        <w:widowControl w:val="0"/>
        <w:kinsoku/>
        <w:wordWrap/>
        <w:overflowPunct w:val="0"/>
        <w:topLinePunct w:val="0"/>
        <w:autoSpaceDE w:val="0"/>
        <w:autoSpaceDN w:val="0"/>
        <w:bidi w:val="0"/>
        <w:adjustRightInd w:val="0"/>
        <w:snapToGrid/>
        <w:spacing w:line="240" w:lineRule="atLeast"/>
        <w:ind w:right="0" w:rightChars="0" w:firstLine="480" w:firstLineChars="200"/>
        <w:jc w:val="left"/>
        <w:textAlignment w:val="auto"/>
        <w:outlineLvl w:val="9"/>
        <w:rPr>
          <w:rFonts w:hAnsi="Times New Roman" w:cs="Times New Roman" w:asciiTheme="minorAscii"/>
          <w:kern w:val="0"/>
          <w:sz w:val="24"/>
          <w:szCs w:val="24"/>
        </w:rPr>
      </w:pPr>
      <w:r>
        <w:rPr>
          <w:rFonts w:hAnsi="Arial" w:cs="Arial" w:asciiTheme="minorAscii"/>
          <w:kern w:val="0"/>
          <w:sz w:val="24"/>
          <w:szCs w:val="24"/>
        </w:rPr>
        <w:t>Time of delivery is the most important requirement for isoch-ronous data. In every USB frame, a certain amount of USB bandwidth is allocated to isochronous transfers. To lighten the overhead, isochronous transfers have no handshake (ACK/NAK/STALL/NYET), and no retries; error detection is limited to a 16 bit CRC.</w:t>
      </w:r>
    </w:p>
    <w:p>
      <w:pPr>
        <w:keepNext w:val="0"/>
        <w:keepLines w:val="0"/>
        <w:pageBreakBefore w:val="0"/>
        <w:widowControl w:val="0"/>
        <w:kinsoku/>
        <w:wordWrap/>
        <w:overflowPunct w:val="0"/>
        <w:topLinePunct w:val="0"/>
        <w:autoSpaceDE w:val="0"/>
        <w:autoSpaceDN w:val="0"/>
        <w:bidi w:val="0"/>
        <w:adjustRightInd w:val="0"/>
        <w:snapToGrid/>
        <w:spacing w:line="240" w:lineRule="atLeast"/>
        <w:ind w:right="0" w:rightChars="0" w:firstLine="480" w:firstLineChars="200"/>
        <w:jc w:val="left"/>
        <w:textAlignment w:val="auto"/>
        <w:outlineLvl w:val="9"/>
        <w:rPr>
          <w:rFonts w:hAnsi="Arial" w:cs="Arial" w:asciiTheme="minorAscii"/>
          <w:kern w:val="0"/>
          <w:sz w:val="24"/>
          <w:szCs w:val="24"/>
        </w:rPr>
      </w:pPr>
      <w:r>
        <w:rPr>
          <w:rFonts w:hAnsi="Arial" w:cs="Arial" w:asciiTheme="minorAscii"/>
          <w:kern w:val="0"/>
          <w:sz w:val="24"/>
          <w:szCs w:val="24"/>
        </w:rPr>
        <w:t>Isochronous transfers do not use the data-toggle mecha-nism. Full-speed isochronous data uses only the DATA0 PID; high-speed isochronous data uses DATA0, DATA1, DATA2 and MDATA.</w:t>
      </w:r>
    </w:p>
    <w:p>
      <w:pPr>
        <w:keepNext w:val="0"/>
        <w:keepLines w:val="0"/>
        <w:pageBreakBefore w:val="0"/>
        <w:widowControl w:val="0"/>
        <w:pBdr>
          <w:bottom w:val="single" w:color="auto" w:sz="4" w:space="0"/>
        </w:pBdr>
        <w:kinsoku/>
        <w:wordWrap/>
        <w:overflowPunct w:val="0"/>
        <w:topLinePunct w:val="0"/>
        <w:autoSpaceDE w:val="0"/>
        <w:autoSpaceDN w:val="0"/>
        <w:bidi w:val="0"/>
        <w:adjustRightInd w:val="0"/>
        <w:snapToGrid/>
        <w:spacing w:line="240" w:lineRule="atLeast"/>
        <w:ind w:left="1" w:right="0" w:rightChars="0" w:firstLine="480" w:firstLineChars="200"/>
        <w:jc w:val="left"/>
        <w:textAlignment w:val="auto"/>
        <w:outlineLvl w:val="9"/>
        <w:rPr>
          <w:rFonts w:hAnsi="Arial" w:cs="Arial" w:asciiTheme="minorAscii"/>
          <w:kern w:val="0"/>
          <w:sz w:val="24"/>
          <w:szCs w:val="24"/>
        </w:rPr>
      </w:pPr>
      <w:r>
        <w:rPr>
          <w:rFonts w:hAnsi="Arial" w:cs="Arial" w:asciiTheme="minorAscii"/>
          <w:kern w:val="0"/>
          <w:sz w:val="24"/>
          <w:szCs w:val="24"/>
        </w:rPr>
        <w:t>In full-speed mode, only one isochronous packet can be transferred per endpoint, per frame. In high-speed mode, up to three isochronous packets can be transferred per end-point, per microframe. For more details, refer to the Isochro-nous Transfers discussion in Chapter 5 of the USB specification.</w:t>
      </w:r>
    </w:p>
    <w:p>
      <w:pPr>
        <w:keepNext w:val="0"/>
        <w:keepLines w:val="0"/>
        <w:pageBreakBefore w:val="0"/>
        <w:widowControl w:val="0"/>
        <w:pBdr>
          <w:bottom w:val="single" w:color="auto" w:sz="4" w:space="0"/>
        </w:pBdr>
        <w:kinsoku/>
        <w:wordWrap/>
        <w:overflowPunct w:val="0"/>
        <w:topLinePunct w:val="0"/>
        <w:autoSpaceDE w:val="0"/>
        <w:autoSpaceDN w:val="0"/>
        <w:bidi w:val="0"/>
        <w:adjustRightInd w:val="0"/>
        <w:snapToGrid/>
        <w:spacing w:line="240" w:lineRule="atLeast"/>
        <w:ind w:left="1" w:right="0" w:rightChars="0" w:firstLine="480" w:firstLineChars="200"/>
        <w:jc w:val="left"/>
        <w:textAlignment w:val="auto"/>
        <w:outlineLvl w:val="9"/>
        <w:rPr>
          <w:rFonts w:hAnsi="Arial" w:cs="Arial" w:asciiTheme="minorAscii"/>
          <w:kern w:val="0"/>
          <w:sz w:val="24"/>
          <w:szCs w:val="24"/>
        </w:rPr>
      </w:pPr>
    </w:p>
    <w:p>
      <w:pPr>
        <w:keepNext w:val="0"/>
        <w:keepLines w:val="0"/>
        <w:pageBreakBefore w:val="0"/>
        <w:widowControl w:val="0"/>
        <w:kinsoku/>
        <w:wordWrap/>
        <w:overflowPunct w:val="0"/>
        <w:topLinePunct w:val="0"/>
        <w:autoSpaceDE w:val="0"/>
        <w:autoSpaceDN w:val="0"/>
        <w:bidi w:val="0"/>
        <w:adjustRightInd w:val="0"/>
        <w:snapToGrid/>
        <w:spacing w:line="240" w:lineRule="atLeast"/>
        <w:ind w:right="0" w:rightChars="0"/>
        <w:jc w:val="left"/>
        <w:textAlignment w:val="auto"/>
        <w:outlineLvl w:val="9"/>
        <w:rPr>
          <w:rFonts w:hint="eastAsia" w:hAnsi="Arial" w:cs="Arial" w:asciiTheme="minorAscii"/>
          <w:kern w:val="0"/>
          <w:sz w:val="24"/>
          <w:szCs w:val="24"/>
          <w:lang w:val="en-US" w:eastAsia="zh-CN"/>
        </w:rPr>
      </w:pPr>
    </w:p>
    <w:p>
      <w:pPr>
        <w:keepNext w:val="0"/>
        <w:keepLines w:val="0"/>
        <w:pageBreakBefore w:val="0"/>
        <w:widowControl w:val="0"/>
        <w:kinsoku/>
        <w:wordWrap/>
        <w:overflowPunct w:val="0"/>
        <w:topLinePunct w:val="0"/>
        <w:autoSpaceDE w:val="0"/>
        <w:autoSpaceDN w:val="0"/>
        <w:bidi w:val="0"/>
        <w:adjustRightInd w:val="0"/>
        <w:snapToGrid/>
        <w:spacing w:line="240" w:lineRule="atLeast"/>
        <w:ind w:right="0" w:rightChars="0"/>
        <w:jc w:val="left"/>
        <w:textAlignment w:val="auto"/>
        <w:outlineLvl w:val="9"/>
        <w:rPr>
          <w:rFonts w:hAnsi="Arial" w:cs="Arial" w:asciiTheme="minorAscii"/>
          <w:kern w:val="0"/>
          <w:sz w:val="24"/>
          <w:szCs w:val="24"/>
        </w:rPr>
      </w:pPr>
    </w:p>
    <w:p>
      <w:pPr>
        <w:rPr>
          <w:rFonts w:hint="eastAsia" w:hAnsi="仿宋" w:eastAsia="仿宋" w:cs="仿宋" w:asciiTheme="minorAscii"/>
          <w:sz w:val="28"/>
          <w:szCs w:val="36"/>
          <w:lang w:val="en-US" w:eastAsia="zh-CN"/>
        </w:rPr>
      </w:pPr>
      <w:r>
        <w:rPr>
          <w:rFonts w:hint="eastAsia" w:hAnsi="仿宋" w:eastAsia="仿宋" w:cs="仿宋" w:asciiTheme="minorAscii"/>
          <w:sz w:val="28"/>
          <w:szCs w:val="36"/>
          <w:lang w:val="en-US" w:eastAsia="zh-CN"/>
        </w:rPr>
        <w:drawing>
          <wp:inline distT="0" distB="0" distL="114300" distR="114300">
            <wp:extent cx="4344035" cy="3601085"/>
            <wp:effectExtent l="0" t="0" r="18415" b="18415"/>
            <wp:docPr id="8" name="图片 8" descr="control_trans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ontrol_transfer"/>
                    <pic:cNvPicPr>
                      <a:picLocks noChangeAspect="1"/>
                    </pic:cNvPicPr>
                  </pic:nvPicPr>
                  <pic:blipFill>
                    <a:blip r:embed="rId9"/>
                    <a:stretch>
                      <a:fillRect/>
                    </a:stretch>
                  </pic:blipFill>
                  <pic:spPr>
                    <a:xfrm>
                      <a:off x="0" y="0"/>
                      <a:ext cx="4344035" cy="3601085"/>
                    </a:xfrm>
                    <a:prstGeom prst="rect">
                      <a:avLst/>
                    </a:prstGeom>
                  </pic:spPr>
                </pic:pic>
              </a:graphicData>
            </a:graphic>
          </wp:inline>
        </w:drawing>
      </w:r>
    </w:p>
    <w:p>
      <w:pPr>
        <w:keepNext w:val="0"/>
        <w:keepLines w:val="0"/>
        <w:pageBreakBefore w:val="0"/>
        <w:widowControl w:val="0"/>
        <w:kinsoku/>
        <w:wordWrap/>
        <w:overflowPunct w:val="0"/>
        <w:topLinePunct w:val="0"/>
        <w:autoSpaceDE w:val="0"/>
        <w:autoSpaceDN w:val="0"/>
        <w:bidi w:val="0"/>
        <w:adjustRightInd w:val="0"/>
        <w:snapToGrid/>
        <w:spacing w:line="277" w:lineRule="auto"/>
        <w:ind w:left="1" w:right="0" w:rightChars="0" w:firstLine="480" w:firstLineChars="200"/>
        <w:jc w:val="left"/>
        <w:textAlignment w:val="auto"/>
        <w:outlineLvl w:val="9"/>
        <w:rPr>
          <w:rFonts w:hAnsi="Times New Roman" w:cs="Times New Roman" w:asciiTheme="minorAscii"/>
          <w:kern w:val="0"/>
          <w:sz w:val="24"/>
          <w:szCs w:val="24"/>
        </w:rPr>
      </w:pPr>
      <w:r>
        <w:rPr>
          <w:rFonts w:hAnsi="Arial" w:cs="Arial" w:asciiTheme="minorAscii"/>
          <w:kern w:val="0"/>
          <w:sz w:val="24"/>
          <w:szCs w:val="24"/>
        </w:rPr>
        <w:t>Control transfers configure and send commands to a device. Because they are so important, they employ the most exten-sive USB error checking. The host reserves a portion of each USB frame for Control transfers.</w:t>
      </w:r>
    </w:p>
    <w:p>
      <w:pPr>
        <w:keepNext w:val="0"/>
        <w:keepLines w:val="0"/>
        <w:pageBreakBefore w:val="0"/>
        <w:widowControl w:val="0"/>
        <w:kinsoku/>
        <w:wordWrap/>
        <w:topLinePunct w:val="0"/>
        <w:autoSpaceDE w:val="0"/>
        <w:autoSpaceDN w:val="0"/>
        <w:bidi w:val="0"/>
        <w:adjustRightInd w:val="0"/>
        <w:snapToGrid/>
        <w:spacing w:line="56" w:lineRule="exact"/>
        <w:ind w:right="0" w:rightChars="0" w:firstLine="480" w:firstLineChars="200"/>
        <w:jc w:val="left"/>
        <w:textAlignment w:val="auto"/>
        <w:outlineLvl w:val="9"/>
        <w:rPr>
          <w:rFonts w:hAnsi="Times New Roman" w:cs="Times New Roman" w:asciiTheme="minorAscii"/>
          <w:kern w:val="0"/>
          <w:sz w:val="24"/>
          <w:szCs w:val="24"/>
        </w:rPr>
      </w:pPr>
    </w:p>
    <w:p>
      <w:pPr>
        <w:keepNext w:val="0"/>
        <w:keepLines w:val="0"/>
        <w:pageBreakBefore w:val="0"/>
        <w:widowControl w:val="0"/>
        <w:kinsoku/>
        <w:wordWrap/>
        <w:overflowPunct w:val="0"/>
        <w:topLinePunct w:val="0"/>
        <w:autoSpaceDE w:val="0"/>
        <w:autoSpaceDN w:val="0"/>
        <w:bidi w:val="0"/>
        <w:adjustRightInd w:val="0"/>
        <w:snapToGrid/>
        <w:spacing w:line="274" w:lineRule="auto"/>
        <w:ind w:left="1" w:right="0" w:rightChars="0" w:firstLine="480" w:firstLineChars="200"/>
        <w:jc w:val="left"/>
        <w:textAlignment w:val="auto"/>
        <w:outlineLvl w:val="9"/>
        <w:rPr>
          <w:rFonts w:hAnsi="Arial" w:cs="Arial" w:asciiTheme="minorAscii"/>
          <w:kern w:val="0"/>
          <w:sz w:val="24"/>
          <w:szCs w:val="24"/>
        </w:rPr>
      </w:pPr>
      <w:r>
        <w:rPr>
          <w:rFonts w:hAnsi="Arial" w:cs="Arial" w:asciiTheme="minorAscii"/>
          <w:kern w:val="0"/>
          <w:sz w:val="24"/>
          <w:szCs w:val="24"/>
        </w:rPr>
        <w:t>Control transfers consist of two or three stages. The SETUP stage contains eight bytes of USB CONTROL data. An optional DATA stage contains more data, if required. The STATUS (or handshake) stage allows the device to indicate successful completion of a CONTROL operation.</w:t>
      </w:r>
    </w:p>
    <w:p>
      <w:pPr>
        <w:keepNext w:val="0"/>
        <w:keepLines w:val="0"/>
        <w:pageBreakBefore w:val="0"/>
        <w:widowControl w:val="0"/>
        <w:pBdr>
          <w:bottom w:val="single" w:color="auto" w:sz="4" w:space="0"/>
        </w:pBdr>
        <w:kinsoku/>
        <w:wordWrap/>
        <w:overflowPunct w:val="0"/>
        <w:topLinePunct w:val="0"/>
        <w:autoSpaceDE w:val="0"/>
        <w:autoSpaceDN w:val="0"/>
        <w:bidi w:val="0"/>
        <w:adjustRightInd w:val="0"/>
        <w:snapToGrid/>
        <w:spacing w:line="274" w:lineRule="auto"/>
        <w:ind w:right="0" w:rightChars="0"/>
        <w:jc w:val="left"/>
        <w:textAlignment w:val="auto"/>
        <w:outlineLvl w:val="9"/>
        <w:rPr>
          <w:rFonts w:hAnsi="Arial" w:cs="Arial" w:asciiTheme="minorAscii"/>
          <w:kern w:val="0"/>
          <w:sz w:val="24"/>
          <w:szCs w:val="24"/>
        </w:rPr>
      </w:pPr>
    </w:p>
    <w:p>
      <w:pPr>
        <w:keepNext w:val="0"/>
        <w:keepLines w:val="0"/>
        <w:pageBreakBefore w:val="0"/>
        <w:widowControl w:val="0"/>
        <w:kinsoku/>
        <w:wordWrap/>
        <w:overflowPunct w:val="0"/>
        <w:topLinePunct w:val="0"/>
        <w:autoSpaceDE w:val="0"/>
        <w:autoSpaceDN w:val="0"/>
        <w:bidi w:val="0"/>
        <w:adjustRightInd w:val="0"/>
        <w:snapToGrid/>
        <w:spacing w:line="274" w:lineRule="auto"/>
        <w:ind w:right="0" w:rightChars="0"/>
        <w:jc w:val="left"/>
        <w:textAlignment w:val="auto"/>
        <w:outlineLvl w:val="9"/>
        <w:rPr>
          <w:rFonts w:hint="eastAsia" w:hAnsi="Arial" w:cs="Arial" w:asciiTheme="minorAscii"/>
          <w:kern w:val="0"/>
          <w:sz w:val="24"/>
          <w:szCs w:val="24"/>
          <w:lang w:val="en-US" w:eastAsia="zh-CN"/>
        </w:rPr>
      </w:pPr>
    </w:p>
    <w:p>
      <w:pPr>
        <w:rPr>
          <w:rFonts w:hint="eastAsia" w:hAnsi="仿宋" w:eastAsia="仿宋" w:cs="仿宋" w:asciiTheme="minorAscii"/>
          <w:sz w:val="28"/>
          <w:szCs w:val="36"/>
          <w:lang w:val="en-US" w:eastAsia="zh-CN"/>
        </w:rPr>
      </w:pPr>
      <w:r>
        <w:rPr>
          <w:rFonts w:hint="eastAsia" w:hAnsi="仿宋" w:eastAsia="仿宋" w:cs="仿宋" w:asciiTheme="minorAscii"/>
          <w:sz w:val="28"/>
          <w:szCs w:val="36"/>
          <w:lang w:val="en-US" w:eastAsia="zh-CN"/>
        </w:rPr>
        <w:t xml:space="preserve"> lsusb, product description is come from libudev</w:t>
      </w:r>
    </w:p>
    <w:p>
      <w:pPr>
        <w:rPr>
          <w:rFonts w:hint="eastAsia" w:hAnsi="仿宋" w:eastAsia="仿宋" w:cs="仿宋" w:asciiTheme="minorAscii"/>
          <w:sz w:val="28"/>
          <w:szCs w:val="36"/>
          <w:lang w:val="en-US" w:eastAsia="zh-CN"/>
        </w:rPr>
      </w:pPr>
    </w:p>
    <w:p>
      <w:pPr>
        <w:tabs>
          <w:tab w:val="left" w:pos="6983"/>
        </w:tabs>
        <w:rPr>
          <w:rFonts w:hint="eastAsia" w:hAnsi="仿宋" w:eastAsia="仿宋" w:cs="仿宋" w:asciiTheme="minorAscii"/>
          <w:sz w:val="28"/>
          <w:szCs w:val="36"/>
          <w:lang w:val="en-US" w:eastAsia="zh-CN"/>
        </w:rPr>
      </w:pPr>
      <w:r>
        <w:rPr>
          <w:rFonts w:hint="eastAsia" w:hAnsi="仿宋" w:eastAsia="仿宋" w:cs="仿宋" w:asciiTheme="minorAscii"/>
          <w:sz w:val="28"/>
          <w:szCs w:val="36"/>
          <w:lang w:val="en-US" w:eastAsia="zh-CN"/>
        </w:rPr>
        <w:t>Host dectect usb devices by usb device D+ pull high</w:t>
      </w: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swiss"/>
    <w:pitch w:val="default"/>
    <w:sig w:usb0="E0002AFF" w:usb1="C0007843"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3F0514"/>
    <w:rsid w:val="218F4F2D"/>
    <w:rsid w:val="49412D97"/>
    <w:rsid w:val="5962016E"/>
    <w:rsid w:val="5A8A268D"/>
    <w:rsid w:val="757203C9"/>
    <w:rsid w:val="7D6023C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2017-04-14T01:27:07Z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2052-10.1.0.6382</vt:lpwstr>
  </property>
</Properties>
</file>