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3DE" w:rsidRDefault="004C08D8" w:rsidP="005C64D9">
      <w:pPr>
        <w:pStyle w:val="Title"/>
        <w:spacing w:after="120"/>
        <w:jc w:val="both"/>
      </w:pPr>
      <w:r>
        <w:t>ASSAS Project: INR/SCC Test</w:t>
      </w:r>
    </w:p>
    <w:p w:rsidR="00CD02AB" w:rsidRPr="00CD02AB" w:rsidRDefault="00CD02AB" w:rsidP="00717A7C">
      <w:pPr>
        <w:rPr>
          <w:lang w:val="de-DE"/>
        </w:rPr>
      </w:pPr>
      <w:r w:rsidRPr="00CD02AB">
        <w:rPr>
          <w:lang w:val="de-DE"/>
        </w:rPr>
        <w:t xml:space="preserve">F. Gabrielli, A. </w:t>
      </w:r>
      <w:proofErr w:type="spellStart"/>
      <w:r w:rsidRPr="00CD02AB">
        <w:rPr>
          <w:lang w:val="de-DE"/>
        </w:rPr>
        <w:t>Stakhanova</w:t>
      </w:r>
      <w:proofErr w:type="spellEnd"/>
      <w:r w:rsidRPr="00CD02AB">
        <w:rPr>
          <w:lang w:val="de-DE"/>
        </w:rPr>
        <w:t>, C. Debus, M. Götz</w:t>
      </w:r>
    </w:p>
    <w:p w:rsidR="00717A7C" w:rsidRPr="00717A7C" w:rsidRDefault="00717A7C" w:rsidP="00717A7C">
      <w:r>
        <w:t>04.05.2023, KIT</w:t>
      </w:r>
    </w:p>
    <w:p w:rsidR="004C08D8" w:rsidRDefault="004C08D8" w:rsidP="005C64D9">
      <w:pPr>
        <w:pStyle w:val="Heading1"/>
        <w:spacing w:after="120" w:line="240" w:lineRule="auto"/>
        <w:jc w:val="both"/>
      </w:pPr>
      <w:r>
        <w:t>Introduction</w:t>
      </w:r>
    </w:p>
    <w:p w:rsidR="004C08D8" w:rsidRDefault="008B4B21" w:rsidP="005C64D9">
      <w:pPr>
        <w:spacing w:after="120" w:line="240" w:lineRule="auto"/>
        <w:jc w:val="both"/>
      </w:pPr>
      <w:r>
        <w:t xml:space="preserve">A training database of about 300 ASTEC </w:t>
      </w:r>
      <w:r w:rsidR="00585C23">
        <w:t xml:space="preserve">v3.1 </w:t>
      </w:r>
      <w:r>
        <w:t xml:space="preserve">calculations </w:t>
      </w:r>
      <w:proofErr w:type="gramStart"/>
      <w:r>
        <w:t>has been assessed</w:t>
      </w:r>
      <w:proofErr w:type="gramEnd"/>
      <w:r>
        <w:t xml:space="preserve"> for the French PWR-1300 (simplified model). The core is modelled radially by </w:t>
      </w:r>
      <w:proofErr w:type="gramStart"/>
      <w:r>
        <w:t>three</w:t>
      </w:r>
      <w:proofErr w:type="gramEnd"/>
      <w:r>
        <w:t xml:space="preserve"> core channels and one </w:t>
      </w:r>
      <w:proofErr w:type="spellStart"/>
      <w:r>
        <w:t>downcomer</w:t>
      </w:r>
      <w:proofErr w:type="spellEnd"/>
      <w:r>
        <w:t xml:space="preserve"> channel and 15 meshes axially</w:t>
      </w:r>
      <w:r w:rsidR="00CD02AB">
        <w:t xml:space="preserve"> (</w:t>
      </w:r>
      <w:r w:rsidR="00CD02AB">
        <w:fldChar w:fldCharType="begin"/>
      </w:r>
      <w:r w:rsidR="00CD02AB">
        <w:instrText xml:space="preserve"> REF _Ref134172115 \h </w:instrText>
      </w:r>
      <w:r w:rsidR="00CD02AB">
        <w:fldChar w:fldCharType="separate"/>
      </w:r>
      <w:r w:rsidR="00CD02AB">
        <w:t xml:space="preserve">Figure </w:t>
      </w:r>
      <w:r w:rsidR="00CD02AB">
        <w:rPr>
          <w:noProof/>
        </w:rPr>
        <w:t>1</w:t>
      </w:r>
      <w:r w:rsidR="00CD02AB">
        <w:fldChar w:fldCharType="end"/>
      </w:r>
      <w:r w:rsidR="00CD02AB">
        <w:t>)</w:t>
      </w:r>
      <w:r>
        <w:t>.</w:t>
      </w:r>
    </w:p>
    <w:p w:rsidR="008B4B21" w:rsidRDefault="004C08D8" w:rsidP="005C64D9">
      <w:pPr>
        <w:keepNext/>
        <w:spacing w:after="120" w:line="240" w:lineRule="auto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2934244" cy="317941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CA_12P_CL_1300_LIKE_SIMPLIFIED-core_field_q_m_flu-0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78" t="17187" r="20221" b="2738"/>
                    <a:stretch/>
                  </pic:blipFill>
                  <pic:spPr bwMode="auto">
                    <a:xfrm>
                      <a:off x="0" y="0"/>
                      <a:ext cx="2964048" cy="3211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08D8" w:rsidRDefault="008B4B21" w:rsidP="005C64D9">
      <w:pPr>
        <w:pStyle w:val="Caption"/>
        <w:spacing w:after="120"/>
        <w:jc w:val="both"/>
      </w:pPr>
      <w:bookmarkStart w:id="0" w:name="_Ref13417211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 xml:space="preserve">. </w:t>
      </w:r>
      <w:r w:rsidR="00DE3197">
        <w:t>Radial and axial meshing of the simplified model of the French PWR-1300.</w:t>
      </w:r>
    </w:p>
    <w:p w:rsidR="00DE3197" w:rsidRPr="00DE3197" w:rsidRDefault="00DE3197" w:rsidP="005C64D9">
      <w:pPr>
        <w:spacing w:after="120" w:line="240" w:lineRule="auto"/>
      </w:pPr>
      <w:r>
        <w:t xml:space="preserve">The training database </w:t>
      </w:r>
      <w:proofErr w:type="gramStart"/>
      <w:r>
        <w:t>is assessed</w:t>
      </w:r>
      <w:proofErr w:type="gramEnd"/>
      <w:r>
        <w:t xml:space="preserve"> for </w:t>
      </w:r>
      <w:r w:rsidR="00585C23">
        <w:t xml:space="preserve">a </w:t>
      </w:r>
      <w:r>
        <w:t>severe accident induced by a break on the cold leg.</w:t>
      </w:r>
    </w:p>
    <w:p w:rsidR="00DE3197" w:rsidRDefault="00DE3197" w:rsidP="005C64D9">
      <w:pPr>
        <w:pStyle w:val="Heading1"/>
        <w:spacing w:after="120" w:line="240" w:lineRule="auto"/>
        <w:jc w:val="both"/>
      </w:pPr>
      <w:r>
        <w:t xml:space="preserve">Input </w:t>
      </w:r>
    </w:p>
    <w:p w:rsidR="00DF36C5" w:rsidRDefault="00DE3197" w:rsidP="005C64D9">
      <w:pPr>
        <w:spacing w:after="120" w:line="240" w:lineRule="auto"/>
        <w:jc w:val="both"/>
      </w:pPr>
      <w:r>
        <w:t xml:space="preserve">The input data </w:t>
      </w:r>
      <w:proofErr w:type="gramStart"/>
      <w:r>
        <w:t>have been selected</w:t>
      </w:r>
      <w:proofErr w:type="gramEnd"/>
      <w:r>
        <w:t xml:space="preserve"> having in mind the goal of the ASSAS project, namely operator actions have been considered. </w:t>
      </w:r>
    </w:p>
    <w:p w:rsidR="00DF36C5" w:rsidRDefault="00DF36C5" w:rsidP="005C64D9">
      <w:pPr>
        <w:spacing w:after="120" w:line="240" w:lineRule="auto"/>
        <w:jc w:val="both"/>
      </w:pPr>
      <w:r>
        <w:t>The progress of the actions after the break in the base input deck is the following:</w:t>
      </w:r>
    </w:p>
    <w:p w:rsidR="00DF36C5" w:rsidRDefault="00DF36C5" w:rsidP="005C64D9">
      <w:pPr>
        <w:pStyle w:val="ListParagraph"/>
        <w:numPr>
          <w:ilvl w:val="0"/>
          <w:numId w:val="1"/>
        </w:numPr>
        <w:spacing w:after="120" w:line="240" w:lineRule="auto"/>
        <w:jc w:val="both"/>
      </w:pPr>
      <w:r>
        <w:t>Safety injection systems are automatically activated under certain conditions on the pressure in the vessel;</w:t>
      </w:r>
    </w:p>
    <w:p w:rsidR="00DF36C5" w:rsidRDefault="00DF36C5" w:rsidP="005C64D9">
      <w:pPr>
        <w:pStyle w:val="ListParagraph"/>
        <w:numPr>
          <w:ilvl w:val="0"/>
          <w:numId w:val="1"/>
        </w:numPr>
        <w:spacing w:after="120" w:line="240" w:lineRule="auto"/>
        <w:jc w:val="both"/>
      </w:pPr>
      <w:r>
        <w:t>After 10 minutes the primary pump is stopped (</w:t>
      </w:r>
      <w:proofErr w:type="spellStart"/>
      <w:r>
        <w:t>GMPPi</w:t>
      </w:r>
      <w:proofErr w:type="spellEnd"/>
      <w:r>
        <w:t>) – Operator action;</w:t>
      </w:r>
    </w:p>
    <w:p w:rsidR="00DF36C5" w:rsidRDefault="00DF36C5" w:rsidP="005C64D9">
      <w:pPr>
        <w:pStyle w:val="ListParagraph"/>
        <w:numPr>
          <w:ilvl w:val="0"/>
          <w:numId w:val="1"/>
        </w:numPr>
        <w:spacing w:after="120" w:line="240" w:lineRule="auto"/>
        <w:jc w:val="both"/>
      </w:pPr>
      <w:r>
        <w:t xml:space="preserve">After 10 </w:t>
      </w:r>
      <w:proofErr w:type="gramStart"/>
      <w:r>
        <w:t>minutes</w:t>
      </w:r>
      <w:proofErr w:type="gramEnd"/>
      <w:r>
        <w:t xml:space="preserve"> the water level in the steam generator is maintained by activating the </w:t>
      </w:r>
      <w:proofErr w:type="spellStart"/>
      <w:r>
        <w:t>feedwater</w:t>
      </w:r>
      <w:proofErr w:type="spellEnd"/>
      <w:r>
        <w:t xml:space="preserve"> system (</w:t>
      </w:r>
      <w:proofErr w:type="spellStart"/>
      <w:r>
        <w:t>ASGi</w:t>
      </w:r>
      <w:proofErr w:type="spellEnd"/>
      <w:r>
        <w:t>) – operator action.</w:t>
      </w:r>
    </w:p>
    <w:p w:rsidR="00DE3197" w:rsidRDefault="00DF36C5" w:rsidP="005C64D9">
      <w:pPr>
        <w:spacing w:after="120" w:line="240" w:lineRule="auto"/>
        <w:jc w:val="both"/>
      </w:pPr>
      <w:r>
        <w:t>T</w:t>
      </w:r>
      <w:r w:rsidR="00DE3197">
        <w:t xml:space="preserve">he following input parameters </w:t>
      </w:r>
      <w:proofErr w:type="gramStart"/>
      <w:r w:rsidR="00DE3197">
        <w:t>have been considered</w:t>
      </w:r>
      <w:proofErr w:type="gramEnd"/>
      <w:r w:rsidR="00DE3197">
        <w:t>:</w:t>
      </w:r>
    </w:p>
    <w:p w:rsidR="00DE3197" w:rsidRDefault="00DE3197" w:rsidP="005C64D9">
      <w:pPr>
        <w:pStyle w:val="ListParagraph"/>
        <w:numPr>
          <w:ilvl w:val="0"/>
          <w:numId w:val="2"/>
        </w:numPr>
        <w:spacing w:after="120" w:line="240" w:lineRule="auto"/>
        <w:jc w:val="both"/>
      </w:pPr>
      <w:r>
        <w:t>Size of the break (</w:t>
      </w:r>
      <w:proofErr w:type="spellStart"/>
      <w:r w:rsidRPr="00DE3197">
        <w:t>pbreak</w:t>
      </w:r>
      <w:proofErr w:type="spellEnd"/>
      <w:r>
        <w:t>)</w:t>
      </w:r>
      <w:r w:rsidR="005C64D9">
        <w:t>;</w:t>
      </w:r>
    </w:p>
    <w:p w:rsidR="00DE3197" w:rsidRDefault="00DF36C5" w:rsidP="005C64D9">
      <w:pPr>
        <w:pStyle w:val="ListParagraph"/>
        <w:numPr>
          <w:ilvl w:val="0"/>
          <w:numId w:val="2"/>
        </w:numPr>
        <w:spacing w:after="120" w:line="240" w:lineRule="auto"/>
        <w:jc w:val="both"/>
      </w:pPr>
      <w:r>
        <w:t>Instant</w:t>
      </w:r>
      <w:r w:rsidR="00DE3197">
        <w:t xml:space="preserve"> of activation of the</w:t>
      </w:r>
      <w:r>
        <w:t xml:space="preserve"> safety</w:t>
      </w:r>
      <w:r w:rsidR="00DE3197">
        <w:t xml:space="preserve"> injection system</w:t>
      </w:r>
      <w:r>
        <w:t xml:space="preserve"> (</w:t>
      </w:r>
      <w:proofErr w:type="spellStart"/>
      <w:r>
        <w:t>pdtis</w:t>
      </w:r>
      <w:proofErr w:type="spellEnd"/>
      <w:r>
        <w:t>)</w:t>
      </w:r>
      <w:r w:rsidR="005C64D9">
        <w:t>;</w:t>
      </w:r>
    </w:p>
    <w:p w:rsidR="00DF36C5" w:rsidRDefault="00DF36C5" w:rsidP="005C64D9">
      <w:pPr>
        <w:pStyle w:val="ListParagraph"/>
        <w:numPr>
          <w:ilvl w:val="0"/>
          <w:numId w:val="2"/>
        </w:numPr>
        <w:spacing w:after="120" w:line="240" w:lineRule="auto"/>
        <w:jc w:val="both"/>
      </w:pPr>
      <w:r>
        <w:t>Cooling speed of the steam relief valves (</w:t>
      </w:r>
      <w:proofErr w:type="spellStart"/>
      <w:r w:rsidR="005C64D9">
        <w:t>i</w:t>
      </w:r>
      <w:r w:rsidRPr="00DF36C5">
        <w:t>gcta</w:t>
      </w:r>
      <w:proofErr w:type="spellEnd"/>
      <w:r>
        <w:t>)</w:t>
      </w:r>
      <w:r w:rsidR="005C64D9">
        <w:t>;</w:t>
      </w:r>
    </w:p>
    <w:p w:rsidR="00DF36C5" w:rsidRDefault="00DF36C5" w:rsidP="005C64D9">
      <w:pPr>
        <w:pStyle w:val="ListParagraph"/>
        <w:numPr>
          <w:ilvl w:val="0"/>
          <w:numId w:val="2"/>
        </w:numPr>
        <w:spacing w:after="120" w:line="240" w:lineRule="auto"/>
        <w:jc w:val="both"/>
      </w:pPr>
      <w:r>
        <w:t xml:space="preserve">Delay </w:t>
      </w:r>
      <w:r w:rsidR="005C64D9">
        <w:t>in time of the operator action for stopping the primary pumps (</w:t>
      </w:r>
      <w:proofErr w:type="spellStart"/>
      <w:r w:rsidR="005C64D9" w:rsidRPr="005C64D9">
        <w:t>pdelIS</w:t>
      </w:r>
      <w:proofErr w:type="spellEnd"/>
      <w:r w:rsidR="005C64D9">
        <w:t>);</w:t>
      </w:r>
    </w:p>
    <w:p w:rsidR="005C64D9" w:rsidRDefault="005C64D9" w:rsidP="005C64D9">
      <w:pPr>
        <w:pStyle w:val="ListParagraph"/>
        <w:numPr>
          <w:ilvl w:val="0"/>
          <w:numId w:val="2"/>
        </w:numPr>
        <w:spacing w:after="120" w:line="240" w:lineRule="auto"/>
        <w:jc w:val="both"/>
      </w:pPr>
      <w:r>
        <w:lastRenderedPageBreak/>
        <w:t>Activation or not of the primary pumps by the operator (</w:t>
      </w:r>
      <w:proofErr w:type="spellStart"/>
      <w:r w:rsidRPr="005C64D9">
        <w:t>pgmpp</w:t>
      </w:r>
      <w:proofErr w:type="spellEnd"/>
      <w:r>
        <w:t>);</w:t>
      </w:r>
    </w:p>
    <w:p w:rsidR="005C64D9" w:rsidRDefault="005C64D9" w:rsidP="005C64D9">
      <w:pPr>
        <w:pStyle w:val="ListParagraph"/>
        <w:numPr>
          <w:ilvl w:val="0"/>
          <w:numId w:val="2"/>
        </w:numPr>
        <w:spacing w:after="120" w:line="240" w:lineRule="auto"/>
        <w:jc w:val="both"/>
      </w:pPr>
      <w:r>
        <w:t xml:space="preserve">Delay of the activation of the </w:t>
      </w:r>
      <w:proofErr w:type="spellStart"/>
      <w:r>
        <w:t>feedwater</w:t>
      </w:r>
      <w:proofErr w:type="spellEnd"/>
      <w:r>
        <w:t xml:space="preserve"> system in the steam generator (</w:t>
      </w:r>
      <w:proofErr w:type="spellStart"/>
      <w:r w:rsidRPr="005C64D9">
        <w:t>pdelSG</w:t>
      </w:r>
      <w:proofErr w:type="spellEnd"/>
      <w:r>
        <w:t>);</w:t>
      </w:r>
    </w:p>
    <w:p w:rsidR="005C64D9" w:rsidRDefault="005C64D9" w:rsidP="005C64D9">
      <w:pPr>
        <w:pStyle w:val="ListParagraph"/>
        <w:numPr>
          <w:ilvl w:val="0"/>
          <w:numId w:val="2"/>
        </w:numPr>
        <w:spacing w:after="120" w:line="240" w:lineRule="auto"/>
        <w:jc w:val="both"/>
      </w:pPr>
      <w:r>
        <w:t>Type of action to control of the water level in the steam generator (</w:t>
      </w:r>
      <w:proofErr w:type="spellStart"/>
      <w:r w:rsidRPr="005C64D9">
        <w:t>pasg</w:t>
      </w:r>
      <w:proofErr w:type="spellEnd"/>
      <w:r>
        <w:t>).</w:t>
      </w:r>
    </w:p>
    <w:p w:rsidR="005C64D9" w:rsidRDefault="005C64D9" w:rsidP="005C64D9">
      <w:pPr>
        <w:spacing w:after="120" w:line="240" w:lineRule="auto"/>
        <w:jc w:val="both"/>
      </w:pPr>
      <w:r>
        <w:t xml:space="preserve">The input parameters </w:t>
      </w:r>
      <w:proofErr w:type="gramStart"/>
      <w:r>
        <w:t>have been sampled</w:t>
      </w:r>
      <w:proofErr w:type="gramEnd"/>
      <w:r>
        <w:t xml:space="preserve"> by means of KAT</w:t>
      </w:r>
      <w:r w:rsidR="00CD02AB">
        <w:t xml:space="preserve">USA according to the PDFs in </w:t>
      </w:r>
      <w:r w:rsidR="00CD02AB">
        <w:fldChar w:fldCharType="begin"/>
      </w:r>
      <w:r w:rsidR="00CD02AB">
        <w:instrText xml:space="preserve"> REF _Ref134172297 \h </w:instrText>
      </w:r>
      <w:r w:rsidR="00CD02AB">
        <w:fldChar w:fldCharType="separate"/>
      </w:r>
      <w:r w:rsidR="00CD02AB">
        <w:t xml:space="preserve">Table </w:t>
      </w:r>
      <w:r w:rsidR="00CD02AB">
        <w:rPr>
          <w:noProof/>
        </w:rPr>
        <w:t>1</w:t>
      </w:r>
      <w:r w:rsidR="00CD02AB">
        <w:fldChar w:fldCharType="end"/>
      </w:r>
      <w:r>
        <w:t>.</w:t>
      </w:r>
    </w:p>
    <w:p w:rsidR="00627C65" w:rsidRDefault="00627C65" w:rsidP="00627C65">
      <w:pPr>
        <w:pStyle w:val="Caption"/>
        <w:keepNext/>
      </w:pPr>
      <w:bookmarkStart w:id="1" w:name="_Ref13417229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E751C0">
        <w:rPr>
          <w:noProof/>
        </w:rPr>
        <w:t>1</w:t>
      </w:r>
      <w:r>
        <w:fldChar w:fldCharType="end"/>
      </w:r>
      <w:bookmarkEnd w:id="1"/>
      <w:r>
        <w:t>. Input parameters.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941"/>
        <w:gridCol w:w="2349"/>
      </w:tblGrid>
      <w:tr w:rsidR="005C64D9" w:rsidTr="005C64D9">
        <w:tc>
          <w:tcPr>
            <w:tcW w:w="1696" w:type="dxa"/>
          </w:tcPr>
          <w:p w:rsidR="005C64D9" w:rsidRDefault="005C64D9" w:rsidP="005C64D9">
            <w:pPr>
              <w:spacing w:after="120"/>
              <w:jc w:val="center"/>
            </w:pPr>
            <w:r>
              <w:t>Parameter</w:t>
            </w:r>
          </w:p>
        </w:tc>
        <w:tc>
          <w:tcPr>
            <w:tcW w:w="2410" w:type="dxa"/>
          </w:tcPr>
          <w:p w:rsidR="005C64D9" w:rsidRDefault="005C64D9" w:rsidP="005C64D9">
            <w:pPr>
              <w:spacing w:after="120"/>
              <w:jc w:val="center"/>
            </w:pPr>
            <w:r>
              <w:t>PDF</w:t>
            </w:r>
          </w:p>
        </w:tc>
        <w:tc>
          <w:tcPr>
            <w:tcW w:w="2941" w:type="dxa"/>
          </w:tcPr>
          <w:p w:rsidR="005C64D9" w:rsidRDefault="005C64D9" w:rsidP="005C64D9">
            <w:pPr>
              <w:spacing w:after="120"/>
              <w:jc w:val="center"/>
            </w:pPr>
            <w:r>
              <w:t>Minimum</w:t>
            </w:r>
          </w:p>
        </w:tc>
        <w:tc>
          <w:tcPr>
            <w:tcW w:w="2349" w:type="dxa"/>
          </w:tcPr>
          <w:p w:rsidR="005C64D9" w:rsidRDefault="005C64D9" w:rsidP="005C64D9">
            <w:pPr>
              <w:spacing w:after="120"/>
              <w:jc w:val="center"/>
            </w:pPr>
            <w:r>
              <w:t>Maximum</w:t>
            </w:r>
          </w:p>
        </w:tc>
      </w:tr>
      <w:tr w:rsidR="005C64D9" w:rsidTr="005C64D9">
        <w:tc>
          <w:tcPr>
            <w:tcW w:w="1696" w:type="dxa"/>
          </w:tcPr>
          <w:p w:rsidR="005C64D9" w:rsidRDefault="005C64D9" w:rsidP="005C64D9">
            <w:pPr>
              <w:spacing w:after="120"/>
              <w:jc w:val="center"/>
            </w:pPr>
            <w:proofErr w:type="spellStart"/>
            <w:r w:rsidRPr="00DE3197">
              <w:t>pbreak</w:t>
            </w:r>
            <w:proofErr w:type="spellEnd"/>
          </w:p>
        </w:tc>
        <w:tc>
          <w:tcPr>
            <w:tcW w:w="2410" w:type="dxa"/>
          </w:tcPr>
          <w:p w:rsidR="005C64D9" w:rsidRDefault="005C64D9" w:rsidP="005C64D9">
            <w:pPr>
              <w:spacing w:after="120"/>
              <w:jc w:val="center"/>
            </w:pPr>
            <w:r>
              <w:t>uniform</w:t>
            </w:r>
          </w:p>
        </w:tc>
        <w:tc>
          <w:tcPr>
            <w:tcW w:w="2941" w:type="dxa"/>
          </w:tcPr>
          <w:p w:rsidR="005C64D9" w:rsidRDefault="005C64D9" w:rsidP="005C64D9">
            <w:pPr>
              <w:spacing w:after="120"/>
              <w:jc w:val="center"/>
            </w:pPr>
            <w:r w:rsidRPr="005C64D9">
              <w:t>0.01</w:t>
            </w:r>
            <w:r>
              <w:t xml:space="preserve"> m2</w:t>
            </w:r>
          </w:p>
        </w:tc>
        <w:tc>
          <w:tcPr>
            <w:tcW w:w="2349" w:type="dxa"/>
          </w:tcPr>
          <w:p w:rsidR="005C64D9" w:rsidRDefault="005C64D9" w:rsidP="005C64D9">
            <w:pPr>
              <w:spacing w:after="120"/>
              <w:jc w:val="center"/>
            </w:pPr>
            <w:r>
              <w:t>0.</w:t>
            </w:r>
            <w:r w:rsidRPr="005C64D9">
              <w:t>072965</w:t>
            </w:r>
            <w:r>
              <w:t xml:space="preserve"> m2</w:t>
            </w:r>
          </w:p>
        </w:tc>
      </w:tr>
      <w:tr w:rsidR="005C64D9" w:rsidTr="005C64D9">
        <w:tc>
          <w:tcPr>
            <w:tcW w:w="1696" w:type="dxa"/>
          </w:tcPr>
          <w:p w:rsidR="005C64D9" w:rsidRDefault="005C64D9" w:rsidP="005C64D9">
            <w:pPr>
              <w:spacing w:after="120"/>
              <w:jc w:val="center"/>
            </w:pPr>
            <w:proofErr w:type="spellStart"/>
            <w:r>
              <w:t>pdtis</w:t>
            </w:r>
            <w:proofErr w:type="spellEnd"/>
          </w:p>
        </w:tc>
        <w:tc>
          <w:tcPr>
            <w:tcW w:w="2410" w:type="dxa"/>
          </w:tcPr>
          <w:p w:rsidR="005C64D9" w:rsidRDefault="005C64D9" w:rsidP="005C64D9">
            <w:pPr>
              <w:spacing w:after="120"/>
              <w:jc w:val="center"/>
            </w:pPr>
            <w:r>
              <w:t>uniform</w:t>
            </w:r>
          </w:p>
        </w:tc>
        <w:tc>
          <w:tcPr>
            <w:tcW w:w="2941" w:type="dxa"/>
          </w:tcPr>
          <w:p w:rsidR="005C64D9" w:rsidRDefault="005C64D9" w:rsidP="005C64D9">
            <w:pPr>
              <w:spacing w:after="120"/>
              <w:jc w:val="center"/>
            </w:pPr>
            <w:r>
              <w:t>17 s</w:t>
            </w:r>
          </w:p>
        </w:tc>
        <w:tc>
          <w:tcPr>
            <w:tcW w:w="2349" w:type="dxa"/>
          </w:tcPr>
          <w:p w:rsidR="005C64D9" w:rsidRDefault="005C64D9" w:rsidP="005C64D9">
            <w:pPr>
              <w:spacing w:after="120"/>
              <w:jc w:val="center"/>
            </w:pPr>
            <w:r>
              <w:t>77 s</w:t>
            </w:r>
          </w:p>
        </w:tc>
      </w:tr>
      <w:tr w:rsidR="005C64D9" w:rsidTr="0076023E">
        <w:tc>
          <w:tcPr>
            <w:tcW w:w="1696" w:type="dxa"/>
          </w:tcPr>
          <w:p w:rsidR="005C64D9" w:rsidRDefault="005C64D9" w:rsidP="005C64D9">
            <w:pPr>
              <w:spacing w:after="120"/>
              <w:jc w:val="center"/>
            </w:pPr>
            <w:proofErr w:type="spellStart"/>
            <w:r>
              <w:t>i</w:t>
            </w:r>
            <w:r w:rsidRPr="00DF36C5">
              <w:t>gcta</w:t>
            </w:r>
            <w:proofErr w:type="spellEnd"/>
          </w:p>
        </w:tc>
        <w:tc>
          <w:tcPr>
            <w:tcW w:w="2410" w:type="dxa"/>
          </w:tcPr>
          <w:p w:rsidR="005C64D9" w:rsidRDefault="005C64D9" w:rsidP="005C64D9">
            <w:pPr>
              <w:spacing w:after="120"/>
              <w:jc w:val="center"/>
            </w:pPr>
            <w:r>
              <w:t>Discrete</w:t>
            </w:r>
          </w:p>
        </w:tc>
        <w:tc>
          <w:tcPr>
            <w:tcW w:w="5290" w:type="dxa"/>
            <w:gridSpan w:val="2"/>
          </w:tcPr>
          <w:p w:rsidR="005C64D9" w:rsidRDefault="005C64D9" w:rsidP="005C64D9">
            <w:pPr>
              <w:spacing w:after="120"/>
              <w:jc w:val="center"/>
            </w:pPr>
            <w:r>
              <w:t>0,1,2,3</w:t>
            </w:r>
          </w:p>
        </w:tc>
      </w:tr>
      <w:tr w:rsidR="005C64D9" w:rsidTr="005C64D9">
        <w:tc>
          <w:tcPr>
            <w:tcW w:w="1696" w:type="dxa"/>
          </w:tcPr>
          <w:p w:rsidR="005C64D9" w:rsidRDefault="005C64D9" w:rsidP="005C64D9">
            <w:pPr>
              <w:spacing w:after="120"/>
              <w:jc w:val="center"/>
            </w:pPr>
            <w:proofErr w:type="spellStart"/>
            <w:r w:rsidRPr="005C64D9">
              <w:t>pdelIS</w:t>
            </w:r>
            <w:proofErr w:type="spellEnd"/>
          </w:p>
        </w:tc>
        <w:tc>
          <w:tcPr>
            <w:tcW w:w="2410" w:type="dxa"/>
          </w:tcPr>
          <w:p w:rsidR="005C64D9" w:rsidRDefault="005C64D9" w:rsidP="005C64D9">
            <w:pPr>
              <w:spacing w:after="120"/>
              <w:jc w:val="center"/>
            </w:pPr>
            <w:r>
              <w:t>uniform</w:t>
            </w:r>
          </w:p>
        </w:tc>
        <w:tc>
          <w:tcPr>
            <w:tcW w:w="2941" w:type="dxa"/>
          </w:tcPr>
          <w:p w:rsidR="005C64D9" w:rsidRDefault="005C64D9" w:rsidP="005C64D9">
            <w:pPr>
              <w:spacing w:after="120"/>
              <w:jc w:val="center"/>
            </w:pPr>
            <w:r>
              <w:t>400 s</w:t>
            </w:r>
          </w:p>
        </w:tc>
        <w:tc>
          <w:tcPr>
            <w:tcW w:w="2349" w:type="dxa"/>
          </w:tcPr>
          <w:p w:rsidR="005C64D9" w:rsidRDefault="005C64D9" w:rsidP="005C64D9">
            <w:pPr>
              <w:spacing w:after="120"/>
              <w:jc w:val="center"/>
            </w:pPr>
            <w:r>
              <w:t>1200 s</w:t>
            </w:r>
          </w:p>
        </w:tc>
      </w:tr>
      <w:tr w:rsidR="005C64D9" w:rsidTr="0076023E">
        <w:tc>
          <w:tcPr>
            <w:tcW w:w="1696" w:type="dxa"/>
          </w:tcPr>
          <w:p w:rsidR="005C64D9" w:rsidRDefault="005C64D9" w:rsidP="005C64D9">
            <w:pPr>
              <w:spacing w:after="120"/>
              <w:jc w:val="center"/>
            </w:pPr>
            <w:proofErr w:type="spellStart"/>
            <w:r w:rsidRPr="005C64D9">
              <w:t>pgmpp</w:t>
            </w:r>
            <w:proofErr w:type="spellEnd"/>
          </w:p>
        </w:tc>
        <w:tc>
          <w:tcPr>
            <w:tcW w:w="2410" w:type="dxa"/>
          </w:tcPr>
          <w:p w:rsidR="005C64D9" w:rsidRDefault="005C64D9" w:rsidP="005C64D9">
            <w:pPr>
              <w:spacing w:after="120"/>
              <w:jc w:val="center"/>
            </w:pPr>
            <w:r>
              <w:t>Discrete</w:t>
            </w:r>
          </w:p>
        </w:tc>
        <w:tc>
          <w:tcPr>
            <w:tcW w:w="5290" w:type="dxa"/>
            <w:gridSpan w:val="2"/>
          </w:tcPr>
          <w:p w:rsidR="005C64D9" w:rsidRDefault="005C64D9" w:rsidP="005C64D9">
            <w:pPr>
              <w:spacing w:after="120"/>
              <w:jc w:val="center"/>
            </w:pPr>
            <w:r>
              <w:t>0.0, 1.0</w:t>
            </w:r>
          </w:p>
        </w:tc>
      </w:tr>
      <w:tr w:rsidR="005C64D9" w:rsidTr="005C64D9">
        <w:tc>
          <w:tcPr>
            <w:tcW w:w="1696" w:type="dxa"/>
          </w:tcPr>
          <w:p w:rsidR="005C64D9" w:rsidRDefault="005C64D9" w:rsidP="005C64D9">
            <w:pPr>
              <w:spacing w:after="120"/>
              <w:jc w:val="center"/>
            </w:pPr>
            <w:proofErr w:type="spellStart"/>
            <w:r w:rsidRPr="005C64D9">
              <w:t>pdelSG</w:t>
            </w:r>
            <w:proofErr w:type="spellEnd"/>
          </w:p>
        </w:tc>
        <w:tc>
          <w:tcPr>
            <w:tcW w:w="2410" w:type="dxa"/>
          </w:tcPr>
          <w:p w:rsidR="005C64D9" w:rsidRDefault="005C64D9" w:rsidP="005C64D9">
            <w:pPr>
              <w:spacing w:after="120"/>
              <w:jc w:val="center"/>
            </w:pPr>
            <w:r>
              <w:t>uniform</w:t>
            </w:r>
          </w:p>
        </w:tc>
        <w:tc>
          <w:tcPr>
            <w:tcW w:w="2941" w:type="dxa"/>
          </w:tcPr>
          <w:p w:rsidR="005C64D9" w:rsidRDefault="005C64D9" w:rsidP="005C64D9">
            <w:pPr>
              <w:spacing w:after="120"/>
              <w:jc w:val="center"/>
            </w:pPr>
            <w:r>
              <w:t>0 s</w:t>
            </w:r>
          </w:p>
        </w:tc>
        <w:tc>
          <w:tcPr>
            <w:tcW w:w="2349" w:type="dxa"/>
          </w:tcPr>
          <w:p w:rsidR="005C64D9" w:rsidRDefault="005C64D9" w:rsidP="005C64D9">
            <w:pPr>
              <w:spacing w:after="120"/>
              <w:jc w:val="center"/>
            </w:pPr>
            <w:r>
              <w:t>600 s</w:t>
            </w:r>
          </w:p>
        </w:tc>
      </w:tr>
      <w:tr w:rsidR="005C64D9" w:rsidTr="0076023E">
        <w:tc>
          <w:tcPr>
            <w:tcW w:w="1696" w:type="dxa"/>
          </w:tcPr>
          <w:p w:rsidR="005C64D9" w:rsidRDefault="005C64D9" w:rsidP="005C64D9">
            <w:pPr>
              <w:spacing w:after="120"/>
              <w:jc w:val="center"/>
            </w:pPr>
            <w:proofErr w:type="spellStart"/>
            <w:r w:rsidRPr="005C64D9">
              <w:t>pasg</w:t>
            </w:r>
            <w:proofErr w:type="spellEnd"/>
          </w:p>
        </w:tc>
        <w:tc>
          <w:tcPr>
            <w:tcW w:w="2410" w:type="dxa"/>
          </w:tcPr>
          <w:p w:rsidR="005C64D9" w:rsidRDefault="005C64D9" w:rsidP="005C64D9">
            <w:pPr>
              <w:spacing w:after="120"/>
              <w:jc w:val="center"/>
            </w:pPr>
            <w:r>
              <w:t>Discrete</w:t>
            </w:r>
          </w:p>
        </w:tc>
        <w:tc>
          <w:tcPr>
            <w:tcW w:w="5290" w:type="dxa"/>
            <w:gridSpan w:val="2"/>
          </w:tcPr>
          <w:p w:rsidR="005C64D9" w:rsidRDefault="005C64D9" w:rsidP="005C64D9">
            <w:pPr>
              <w:spacing w:after="120"/>
              <w:jc w:val="center"/>
            </w:pPr>
            <w:r>
              <w:t>0, 1, 2</w:t>
            </w:r>
          </w:p>
        </w:tc>
      </w:tr>
    </w:tbl>
    <w:p w:rsidR="005C64D9" w:rsidRDefault="005C64D9" w:rsidP="005C64D9">
      <w:pPr>
        <w:spacing w:after="120" w:line="240" w:lineRule="auto"/>
        <w:jc w:val="both"/>
      </w:pPr>
    </w:p>
    <w:p w:rsidR="005C64D9" w:rsidRDefault="005C64D9" w:rsidP="005C64D9">
      <w:pPr>
        <w:spacing w:after="120" w:line="240" w:lineRule="auto"/>
        <w:jc w:val="both"/>
      </w:pPr>
      <w:r>
        <w:t xml:space="preserve">The actions corresponding to the values of the parameters </w:t>
      </w:r>
      <w:proofErr w:type="spellStart"/>
      <w:r>
        <w:t>igcta</w:t>
      </w:r>
      <w:proofErr w:type="spellEnd"/>
      <w:r>
        <w:t xml:space="preserve">, </w:t>
      </w:r>
      <w:proofErr w:type="spellStart"/>
      <w:r>
        <w:t>pgmpp</w:t>
      </w:r>
      <w:proofErr w:type="spellEnd"/>
      <w:r>
        <w:t xml:space="preserve">, and </w:t>
      </w:r>
      <w:proofErr w:type="spellStart"/>
      <w:r>
        <w:t>pasg</w:t>
      </w:r>
      <w:proofErr w:type="spellEnd"/>
      <w:r>
        <w:t xml:space="preserve"> </w:t>
      </w:r>
      <w:proofErr w:type="gramStart"/>
      <w:r>
        <w:t>are shown</w:t>
      </w:r>
      <w:proofErr w:type="gramEnd"/>
      <w:r>
        <w:t xml:space="preserve"> in</w:t>
      </w:r>
      <w:r w:rsidR="00CD02AB">
        <w:t xml:space="preserve"> </w:t>
      </w:r>
      <w:r w:rsidR="00CD02AB">
        <w:fldChar w:fldCharType="begin"/>
      </w:r>
      <w:r w:rsidR="00CD02AB">
        <w:instrText xml:space="preserve"> REF _Ref134172280 \h </w:instrText>
      </w:r>
      <w:r w:rsidR="00CD02AB">
        <w:fldChar w:fldCharType="separate"/>
      </w:r>
      <w:r w:rsidR="00CD02AB">
        <w:t xml:space="preserve">Table </w:t>
      </w:r>
      <w:r w:rsidR="00CD02AB">
        <w:rPr>
          <w:noProof/>
        </w:rPr>
        <w:t>2</w:t>
      </w:r>
      <w:r w:rsidR="00CD02AB">
        <w:fldChar w:fldCharType="end"/>
      </w:r>
      <w:r>
        <w:t>.</w:t>
      </w:r>
    </w:p>
    <w:p w:rsidR="00627C65" w:rsidRDefault="00627C65" w:rsidP="00627C65">
      <w:pPr>
        <w:pStyle w:val="Caption"/>
        <w:keepNext/>
      </w:pPr>
      <w:bookmarkStart w:id="2" w:name="_Ref134172280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E751C0">
        <w:rPr>
          <w:noProof/>
        </w:rPr>
        <w:t>2</w:t>
      </w:r>
      <w:r>
        <w:fldChar w:fldCharType="end"/>
      </w:r>
      <w:bookmarkEnd w:id="2"/>
      <w:r>
        <w:t xml:space="preserve">. Values and corresponding actions of the </w:t>
      </w:r>
      <w:proofErr w:type="spellStart"/>
      <w:r w:rsidRPr="00627C65">
        <w:t>igcta</w:t>
      </w:r>
      <w:proofErr w:type="spellEnd"/>
      <w:r w:rsidRPr="00627C65">
        <w:t xml:space="preserve">, </w:t>
      </w:r>
      <w:proofErr w:type="spellStart"/>
      <w:r w:rsidRPr="00627C65">
        <w:t>pgmpp</w:t>
      </w:r>
      <w:proofErr w:type="spellEnd"/>
      <w:r w:rsidRPr="00627C65">
        <w:t xml:space="preserve">, and </w:t>
      </w:r>
      <w:proofErr w:type="spellStart"/>
      <w:r w:rsidRPr="00627C65">
        <w:t>pasg</w:t>
      </w:r>
      <w:proofErr w:type="spellEnd"/>
      <w:r>
        <w:t xml:space="preserve"> parameters.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4961"/>
      </w:tblGrid>
      <w:tr w:rsidR="00627C65" w:rsidTr="00627C65">
        <w:tc>
          <w:tcPr>
            <w:tcW w:w="1696" w:type="dxa"/>
          </w:tcPr>
          <w:p w:rsidR="00627C65" w:rsidRDefault="00627C65" w:rsidP="0076023E">
            <w:pPr>
              <w:spacing w:after="120"/>
              <w:jc w:val="center"/>
            </w:pPr>
            <w:r>
              <w:t>Parameter</w:t>
            </w:r>
          </w:p>
        </w:tc>
        <w:tc>
          <w:tcPr>
            <w:tcW w:w="2410" w:type="dxa"/>
          </w:tcPr>
          <w:p w:rsidR="00627C65" w:rsidRDefault="00627C65" w:rsidP="0076023E">
            <w:pPr>
              <w:spacing w:after="120"/>
              <w:jc w:val="center"/>
            </w:pPr>
            <w:r>
              <w:t>Value</w:t>
            </w:r>
          </w:p>
        </w:tc>
        <w:tc>
          <w:tcPr>
            <w:tcW w:w="4961" w:type="dxa"/>
          </w:tcPr>
          <w:p w:rsidR="00627C65" w:rsidRDefault="00627C65" w:rsidP="0076023E">
            <w:pPr>
              <w:spacing w:after="120"/>
              <w:jc w:val="center"/>
            </w:pPr>
            <w:r>
              <w:t>Action</w:t>
            </w:r>
          </w:p>
        </w:tc>
      </w:tr>
      <w:tr w:rsidR="00627C65" w:rsidTr="00627C65">
        <w:tc>
          <w:tcPr>
            <w:tcW w:w="1696" w:type="dxa"/>
          </w:tcPr>
          <w:p w:rsidR="00627C65" w:rsidRDefault="00627C65" w:rsidP="0076023E">
            <w:pPr>
              <w:spacing w:after="120"/>
              <w:jc w:val="center"/>
            </w:pPr>
            <w:proofErr w:type="spellStart"/>
            <w:r>
              <w:t>igcta</w:t>
            </w:r>
            <w:proofErr w:type="spellEnd"/>
          </w:p>
        </w:tc>
        <w:tc>
          <w:tcPr>
            <w:tcW w:w="2410" w:type="dxa"/>
          </w:tcPr>
          <w:p w:rsidR="00627C65" w:rsidRDefault="00627C65" w:rsidP="0076023E">
            <w:pPr>
              <w:spacing w:after="120"/>
              <w:jc w:val="center"/>
            </w:pPr>
            <w:r>
              <w:t>0</w:t>
            </w:r>
          </w:p>
        </w:tc>
        <w:tc>
          <w:tcPr>
            <w:tcW w:w="4961" w:type="dxa"/>
          </w:tcPr>
          <w:p w:rsidR="00627C65" w:rsidRDefault="00627C65" w:rsidP="0076023E">
            <w:pPr>
              <w:spacing w:after="120"/>
              <w:jc w:val="center"/>
            </w:pPr>
            <w:r w:rsidRPr="00627C65">
              <w:t>Steam generator valve pressure set point</w:t>
            </w:r>
          </w:p>
        </w:tc>
      </w:tr>
      <w:tr w:rsidR="00627C65" w:rsidTr="00627C65">
        <w:tc>
          <w:tcPr>
            <w:tcW w:w="1696" w:type="dxa"/>
          </w:tcPr>
          <w:p w:rsidR="00627C65" w:rsidRDefault="00627C65" w:rsidP="0076023E">
            <w:pPr>
              <w:spacing w:after="120"/>
              <w:jc w:val="center"/>
            </w:pPr>
          </w:p>
        </w:tc>
        <w:tc>
          <w:tcPr>
            <w:tcW w:w="2410" w:type="dxa"/>
          </w:tcPr>
          <w:p w:rsidR="00627C65" w:rsidRDefault="00627C65" w:rsidP="0076023E">
            <w:pPr>
              <w:spacing w:after="120"/>
              <w:jc w:val="center"/>
            </w:pPr>
            <w:r>
              <w:t>1</w:t>
            </w:r>
          </w:p>
        </w:tc>
        <w:tc>
          <w:tcPr>
            <w:tcW w:w="4961" w:type="dxa"/>
          </w:tcPr>
          <w:p w:rsidR="00627C65" w:rsidRDefault="00627C65" w:rsidP="0076023E">
            <w:pPr>
              <w:spacing w:after="120"/>
              <w:jc w:val="center"/>
            </w:pPr>
            <w:r w:rsidRPr="00627C65">
              <w:t xml:space="preserve">Steam generator </w:t>
            </w:r>
            <w:proofErr w:type="spellStart"/>
            <w:r w:rsidRPr="00627C65">
              <w:t>i</w:t>
            </w:r>
            <w:proofErr w:type="spellEnd"/>
            <w:r w:rsidRPr="00627C65">
              <w:t xml:space="preserve"> contro</w:t>
            </w:r>
            <w:r>
              <w:t>l</w:t>
            </w:r>
            <w:r w:rsidRPr="00627C65">
              <w:t>led cooling</w:t>
            </w:r>
          </w:p>
        </w:tc>
      </w:tr>
      <w:tr w:rsidR="00627C65" w:rsidTr="00627C65">
        <w:tc>
          <w:tcPr>
            <w:tcW w:w="1696" w:type="dxa"/>
          </w:tcPr>
          <w:p w:rsidR="00627C65" w:rsidRDefault="00627C65" w:rsidP="0076023E">
            <w:pPr>
              <w:spacing w:after="120"/>
              <w:jc w:val="center"/>
            </w:pPr>
          </w:p>
        </w:tc>
        <w:tc>
          <w:tcPr>
            <w:tcW w:w="2410" w:type="dxa"/>
          </w:tcPr>
          <w:p w:rsidR="00627C65" w:rsidRDefault="00627C65" w:rsidP="00627C65">
            <w:pPr>
              <w:spacing w:after="120"/>
              <w:jc w:val="center"/>
            </w:pPr>
            <w:r>
              <w:t>2</w:t>
            </w:r>
          </w:p>
        </w:tc>
        <w:tc>
          <w:tcPr>
            <w:tcW w:w="4961" w:type="dxa"/>
          </w:tcPr>
          <w:p w:rsidR="00627C65" w:rsidRDefault="00627C65" w:rsidP="00627C65">
            <w:pPr>
              <w:spacing w:after="120"/>
              <w:jc w:val="center"/>
            </w:pPr>
            <w:r w:rsidRPr="00627C65">
              <w:t xml:space="preserve">Steam generator </w:t>
            </w:r>
            <w:proofErr w:type="spellStart"/>
            <w:r w:rsidRPr="00627C65">
              <w:t>i</w:t>
            </w:r>
            <w:proofErr w:type="spellEnd"/>
            <w:r w:rsidRPr="00627C65">
              <w:t xml:space="preserve"> maximum cooling</w:t>
            </w:r>
          </w:p>
        </w:tc>
      </w:tr>
      <w:tr w:rsidR="00627C65" w:rsidTr="00627C65">
        <w:tc>
          <w:tcPr>
            <w:tcW w:w="1696" w:type="dxa"/>
          </w:tcPr>
          <w:p w:rsidR="00627C65" w:rsidRDefault="00627C65" w:rsidP="0076023E">
            <w:pPr>
              <w:spacing w:after="120"/>
              <w:jc w:val="center"/>
            </w:pPr>
          </w:p>
        </w:tc>
        <w:tc>
          <w:tcPr>
            <w:tcW w:w="2410" w:type="dxa"/>
          </w:tcPr>
          <w:p w:rsidR="00627C65" w:rsidRDefault="00627C65" w:rsidP="0076023E">
            <w:pPr>
              <w:spacing w:after="120"/>
              <w:jc w:val="center"/>
            </w:pPr>
            <w:r>
              <w:t>3</w:t>
            </w:r>
          </w:p>
        </w:tc>
        <w:tc>
          <w:tcPr>
            <w:tcW w:w="4961" w:type="dxa"/>
          </w:tcPr>
          <w:p w:rsidR="00627C65" w:rsidRDefault="00627C65" w:rsidP="0076023E">
            <w:pPr>
              <w:spacing w:after="120"/>
              <w:jc w:val="center"/>
            </w:pPr>
            <w:r w:rsidRPr="00627C65">
              <w:t>Steam generator fast cooling (-56°C/h)</w:t>
            </w:r>
          </w:p>
        </w:tc>
      </w:tr>
      <w:tr w:rsidR="00627C65" w:rsidTr="00627C65">
        <w:tc>
          <w:tcPr>
            <w:tcW w:w="1696" w:type="dxa"/>
          </w:tcPr>
          <w:p w:rsidR="00627C65" w:rsidRDefault="00627C65" w:rsidP="0076023E">
            <w:pPr>
              <w:spacing w:after="120"/>
              <w:jc w:val="center"/>
            </w:pPr>
            <w:proofErr w:type="spellStart"/>
            <w:r>
              <w:t>pgmpp</w:t>
            </w:r>
            <w:proofErr w:type="spellEnd"/>
          </w:p>
        </w:tc>
        <w:tc>
          <w:tcPr>
            <w:tcW w:w="2410" w:type="dxa"/>
          </w:tcPr>
          <w:p w:rsidR="00627C65" w:rsidRDefault="00627C65" w:rsidP="0076023E">
            <w:pPr>
              <w:spacing w:after="120"/>
              <w:jc w:val="center"/>
            </w:pPr>
            <w:r>
              <w:t>0.0</w:t>
            </w:r>
          </w:p>
        </w:tc>
        <w:tc>
          <w:tcPr>
            <w:tcW w:w="4961" w:type="dxa"/>
          </w:tcPr>
          <w:p w:rsidR="00627C65" w:rsidRDefault="00627C65" w:rsidP="00627C65">
            <w:pPr>
              <w:spacing w:after="120"/>
              <w:jc w:val="center"/>
            </w:pPr>
            <w:r>
              <w:t>Not activated</w:t>
            </w:r>
          </w:p>
        </w:tc>
      </w:tr>
      <w:tr w:rsidR="00627C65" w:rsidTr="00627C65">
        <w:tc>
          <w:tcPr>
            <w:tcW w:w="1696" w:type="dxa"/>
          </w:tcPr>
          <w:p w:rsidR="00627C65" w:rsidRDefault="00627C65" w:rsidP="0076023E">
            <w:pPr>
              <w:spacing w:after="120"/>
              <w:jc w:val="center"/>
            </w:pPr>
          </w:p>
        </w:tc>
        <w:tc>
          <w:tcPr>
            <w:tcW w:w="2410" w:type="dxa"/>
          </w:tcPr>
          <w:p w:rsidR="00627C65" w:rsidRDefault="00627C65" w:rsidP="0076023E">
            <w:pPr>
              <w:spacing w:after="120"/>
              <w:jc w:val="center"/>
            </w:pPr>
            <w:r>
              <w:t>1.0</w:t>
            </w:r>
          </w:p>
        </w:tc>
        <w:tc>
          <w:tcPr>
            <w:tcW w:w="4961" w:type="dxa"/>
          </w:tcPr>
          <w:p w:rsidR="00627C65" w:rsidRDefault="00627C65" w:rsidP="0076023E">
            <w:pPr>
              <w:spacing w:after="120"/>
              <w:jc w:val="center"/>
            </w:pPr>
            <w:r>
              <w:t>Activated</w:t>
            </w:r>
          </w:p>
        </w:tc>
      </w:tr>
      <w:tr w:rsidR="00627C65" w:rsidTr="00627C65">
        <w:tc>
          <w:tcPr>
            <w:tcW w:w="1696" w:type="dxa"/>
          </w:tcPr>
          <w:p w:rsidR="00627C65" w:rsidRDefault="00627C65" w:rsidP="0076023E">
            <w:pPr>
              <w:spacing w:after="120"/>
              <w:jc w:val="center"/>
            </w:pPr>
            <w:proofErr w:type="spellStart"/>
            <w:r w:rsidRPr="005C64D9">
              <w:t>pasg</w:t>
            </w:r>
            <w:proofErr w:type="spellEnd"/>
          </w:p>
        </w:tc>
        <w:tc>
          <w:tcPr>
            <w:tcW w:w="2410" w:type="dxa"/>
          </w:tcPr>
          <w:p w:rsidR="00627C65" w:rsidRDefault="00627C65" w:rsidP="0076023E">
            <w:pPr>
              <w:spacing w:after="120"/>
              <w:jc w:val="center"/>
            </w:pPr>
            <w:r>
              <w:t>0</w:t>
            </w:r>
          </w:p>
        </w:tc>
        <w:tc>
          <w:tcPr>
            <w:tcW w:w="4961" w:type="dxa"/>
          </w:tcPr>
          <w:p w:rsidR="00627C65" w:rsidRDefault="00627C65" w:rsidP="0076023E">
            <w:pPr>
              <w:spacing w:after="120"/>
              <w:jc w:val="center"/>
            </w:pPr>
            <w:r w:rsidRPr="00627C65">
              <w:t>nul</w:t>
            </w:r>
            <w:r w:rsidR="006D6E8C">
              <w:t>l</w:t>
            </w:r>
            <w:r w:rsidRPr="00627C65">
              <w:t xml:space="preserve"> mass flow rate (kg/s)</w:t>
            </w:r>
          </w:p>
        </w:tc>
      </w:tr>
      <w:tr w:rsidR="00627C65" w:rsidTr="00627C65">
        <w:tc>
          <w:tcPr>
            <w:tcW w:w="1696" w:type="dxa"/>
          </w:tcPr>
          <w:p w:rsidR="00627C65" w:rsidRPr="005C64D9" w:rsidRDefault="00627C65" w:rsidP="0076023E">
            <w:pPr>
              <w:spacing w:after="120"/>
              <w:jc w:val="center"/>
            </w:pPr>
          </w:p>
        </w:tc>
        <w:tc>
          <w:tcPr>
            <w:tcW w:w="2410" w:type="dxa"/>
          </w:tcPr>
          <w:p w:rsidR="00627C65" w:rsidRDefault="00627C65" w:rsidP="0076023E">
            <w:pPr>
              <w:spacing w:after="120"/>
              <w:jc w:val="center"/>
            </w:pPr>
            <w:r>
              <w:t>1</w:t>
            </w:r>
          </w:p>
        </w:tc>
        <w:tc>
          <w:tcPr>
            <w:tcW w:w="4961" w:type="dxa"/>
          </w:tcPr>
          <w:p w:rsidR="00627C65" w:rsidRDefault="00627C65" w:rsidP="0076023E">
            <w:pPr>
              <w:spacing w:after="120"/>
              <w:jc w:val="center"/>
            </w:pPr>
            <w:r w:rsidRPr="00627C65">
              <w:t>maximum mass flow rate possible</w:t>
            </w:r>
          </w:p>
        </w:tc>
      </w:tr>
      <w:tr w:rsidR="00627C65" w:rsidTr="00627C65">
        <w:tc>
          <w:tcPr>
            <w:tcW w:w="1696" w:type="dxa"/>
          </w:tcPr>
          <w:p w:rsidR="00627C65" w:rsidRPr="005C64D9" w:rsidRDefault="00627C65" w:rsidP="0076023E">
            <w:pPr>
              <w:spacing w:after="120"/>
              <w:jc w:val="center"/>
            </w:pPr>
          </w:p>
        </w:tc>
        <w:tc>
          <w:tcPr>
            <w:tcW w:w="2410" w:type="dxa"/>
          </w:tcPr>
          <w:p w:rsidR="00627C65" w:rsidRDefault="00627C65" w:rsidP="0076023E">
            <w:pPr>
              <w:spacing w:after="120"/>
              <w:jc w:val="center"/>
            </w:pPr>
            <w:r>
              <w:t>2</w:t>
            </w:r>
          </w:p>
        </w:tc>
        <w:tc>
          <w:tcPr>
            <w:tcW w:w="4961" w:type="dxa"/>
          </w:tcPr>
          <w:p w:rsidR="00627C65" w:rsidRDefault="00627C65" w:rsidP="00627C65">
            <w:pPr>
              <w:spacing w:after="120"/>
              <w:jc w:val="center"/>
            </w:pPr>
            <w:proofErr w:type="gramStart"/>
            <w:r w:rsidRPr="00627C65">
              <w:t>level</w:t>
            </w:r>
            <w:proofErr w:type="gramEnd"/>
            <w:r w:rsidRPr="00627C65">
              <w:t xml:space="preserve"> regulation (</w:t>
            </w:r>
            <w:r>
              <w:t>44</w:t>
            </w:r>
            <w:r w:rsidRPr="00627C65">
              <w:t xml:space="preserve"> %)</w:t>
            </w:r>
          </w:p>
        </w:tc>
      </w:tr>
    </w:tbl>
    <w:p w:rsidR="00627C65" w:rsidRDefault="00627C65" w:rsidP="00627C65">
      <w:pPr>
        <w:pStyle w:val="Heading1"/>
        <w:spacing w:after="120" w:line="240" w:lineRule="auto"/>
        <w:jc w:val="both"/>
      </w:pPr>
      <w:r>
        <w:t>Output</w:t>
      </w:r>
    </w:p>
    <w:p w:rsidR="005C64D9" w:rsidRDefault="00CD02AB" w:rsidP="005C64D9">
      <w:pPr>
        <w:spacing w:after="120" w:line="240" w:lineRule="auto"/>
        <w:jc w:val="both"/>
      </w:pPr>
      <w:r>
        <w:t xml:space="preserve">The output variables </w:t>
      </w:r>
      <w:proofErr w:type="gramStart"/>
      <w:r>
        <w:t>are shown</w:t>
      </w:r>
      <w:proofErr w:type="gramEnd"/>
      <w:r>
        <w:t xml:space="preserve"> in </w:t>
      </w:r>
      <w:r>
        <w:fldChar w:fldCharType="begin"/>
      </w:r>
      <w:r>
        <w:instrText xml:space="preserve"> REF _Ref134172069 \h </w:instrText>
      </w:r>
      <w:r>
        <w:fldChar w:fldCharType="separate"/>
      </w:r>
      <w:r>
        <w:t xml:space="preserve">Table </w:t>
      </w:r>
      <w:r>
        <w:rPr>
          <w:noProof/>
        </w:rPr>
        <w:t>3</w:t>
      </w:r>
      <w:r>
        <w:fldChar w:fldCharType="end"/>
      </w:r>
      <w:r>
        <w:t xml:space="preserve">. Note that the channels are numbered from </w:t>
      </w:r>
      <w:proofErr w:type="gramStart"/>
      <w:r>
        <w:t>1</w:t>
      </w:r>
      <w:proofErr w:type="gramEnd"/>
      <w:r>
        <w:t xml:space="preserve"> to 3 starting from the central channel (left in </w:t>
      </w:r>
      <w:r>
        <w:fldChar w:fldCharType="begin"/>
      </w:r>
      <w:r>
        <w:instrText xml:space="preserve"> REF _Ref134172115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 xml:space="preserve">). The </w:t>
      </w:r>
      <w:proofErr w:type="spellStart"/>
      <w:r>
        <w:t>downcomer</w:t>
      </w:r>
      <w:proofErr w:type="spellEnd"/>
      <w:r>
        <w:t xml:space="preserve"> </w:t>
      </w:r>
      <w:proofErr w:type="gramStart"/>
      <w:r>
        <w:t>is labelled</w:t>
      </w:r>
      <w:proofErr w:type="gramEnd"/>
      <w:r>
        <w:t xml:space="preserve"> as ‘Ch0’ in </w:t>
      </w:r>
      <w:r>
        <w:fldChar w:fldCharType="begin"/>
      </w:r>
      <w:r>
        <w:instrText xml:space="preserve"> REF _Ref134172069 \h </w:instrText>
      </w:r>
      <w:r>
        <w:fldChar w:fldCharType="separate"/>
      </w:r>
      <w:r>
        <w:t xml:space="preserve">Table </w:t>
      </w:r>
      <w:r>
        <w:rPr>
          <w:noProof/>
        </w:rPr>
        <w:t>3</w:t>
      </w:r>
      <w:r>
        <w:fldChar w:fldCharType="end"/>
      </w:r>
      <w:r>
        <w:t xml:space="preserve">. Furthermore, the axial meshes are numbered from </w:t>
      </w:r>
      <w:proofErr w:type="gramStart"/>
      <w:r>
        <w:t>1</w:t>
      </w:r>
      <w:proofErr w:type="gramEnd"/>
      <w:r>
        <w:t xml:space="preserve"> to 15 starting from the bottom of each channel.</w:t>
      </w:r>
    </w:p>
    <w:p w:rsidR="00CD02AB" w:rsidRDefault="00CD02AB" w:rsidP="005C64D9">
      <w:pPr>
        <w:spacing w:after="120" w:line="240" w:lineRule="auto"/>
        <w:jc w:val="both"/>
      </w:pPr>
      <w:r>
        <w:t xml:space="preserve">The format of the output variables is the following: </w:t>
      </w:r>
    </w:p>
    <w:p w:rsidR="00CD02AB" w:rsidRDefault="00CD02AB" w:rsidP="005C64D9">
      <w:pPr>
        <w:spacing w:after="120" w:line="240" w:lineRule="auto"/>
        <w:jc w:val="both"/>
      </w:pPr>
      <w:r>
        <w:t>&lt;</w:t>
      </w:r>
      <w:proofErr w:type="gramStart"/>
      <w:r w:rsidRPr="00CD02AB">
        <w:rPr>
          <w:i/>
        </w:rPr>
        <w:t>variable</w:t>
      </w:r>
      <w:proofErr w:type="gramEnd"/>
      <w:r>
        <w:t>&gt;_&lt;</w:t>
      </w:r>
      <w:r w:rsidRPr="00CD02AB">
        <w:rPr>
          <w:i/>
        </w:rPr>
        <w:t># of the channel</w:t>
      </w:r>
      <w:r>
        <w:t>&gt;_mesh&lt;</w:t>
      </w:r>
      <w:r w:rsidRPr="00CD02AB">
        <w:rPr>
          <w:i/>
        </w:rPr>
        <w:t># of the mesh</w:t>
      </w:r>
      <w:r>
        <w:t>&gt;</w:t>
      </w:r>
    </w:p>
    <w:p w:rsidR="00B47C30" w:rsidRDefault="00B47C30" w:rsidP="005C64D9">
      <w:pPr>
        <w:spacing w:after="120" w:line="240" w:lineRule="auto"/>
        <w:jc w:val="both"/>
      </w:pPr>
      <w:bookmarkStart w:id="3" w:name="_GoBack"/>
      <w:bookmarkEnd w:id="3"/>
    </w:p>
    <w:p w:rsidR="00E751C0" w:rsidRDefault="00E751C0">
      <w:pPr>
        <w:sectPr w:rsidR="00E751C0" w:rsidSect="00B47C30">
          <w:footerReference w:type="default" r:id="rId9"/>
          <w:pgSz w:w="12240" w:h="15840"/>
          <w:pgMar w:top="1417" w:right="1417" w:bottom="1134" w:left="1417" w:header="708" w:footer="708" w:gutter="0"/>
          <w:cols w:space="708"/>
          <w:docGrid w:linePitch="360"/>
        </w:sectPr>
      </w:pPr>
    </w:p>
    <w:p w:rsidR="00E751C0" w:rsidRDefault="00E751C0" w:rsidP="00E751C0">
      <w:pPr>
        <w:pStyle w:val="Caption"/>
        <w:keepNext/>
      </w:pPr>
      <w:bookmarkStart w:id="4" w:name="_Ref134172069"/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4"/>
      <w:r>
        <w:t>. Output variables.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1"/>
        <w:gridCol w:w="2381"/>
        <w:gridCol w:w="2381"/>
        <w:gridCol w:w="2381"/>
        <w:gridCol w:w="742"/>
        <w:gridCol w:w="2351"/>
      </w:tblGrid>
      <w:tr w:rsidR="0076023E" w:rsidRPr="0076023E" w:rsidTr="00E751C0">
        <w:trPr>
          <w:trHeight w:val="285"/>
        </w:trPr>
        <w:tc>
          <w:tcPr>
            <w:tcW w:w="2381" w:type="dxa"/>
            <w:noWrap/>
          </w:tcPr>
          <w:p w:rsidR="0076023E" w:rsidRPr="00B47C30" w:rsidRDefault="00B47C30" w:rsidP="0076023E">
            <w:pPr>
              <w:spacing w:after="120"/>
              <w:jc w:val="both"/>
              <w:rPr>
                <w:b/>
              </w:rPr>
            </w:pPr>
            <w:r w:rsidRPr="00B47C30">
              <w:rPr>
                <w:b/>
              </w:rPr>
              <w:t>Channel 1</w:t>
            </w:r>
          </w:p>
          <w:p w:rsidR="00B47C30" w:rsidRPr="00B47C30" w:rsidRDefault="00B47C30" w:rsidP="0076023E">
            <w:pPr>
              <w:spacing w:after="120"/>
              <w:jc w:val="both"/>
              <w:rPr>
                <w:b/>
              </w:rPr>
            </w:pPr>
            <w:r w:rsidRPr="00B47C30">
              <w:rPr>
                <w:b/>
              </w:rPr>
              <w:t>Output</w:t>
            </w:r>
          </w:p>
        </w:tc>
        <w:tc>
          <w:tcPr>
            <w:tcW w:w="2381" w:type="dxa"/>
            <w:noWrap/>
          </w:tcPr>
          <w:p w:rsidR="00B47C30" w:rsidRPr="00B47C30" w:rsidRDefault="00B47C30" w:rsidP="00B47C30">
            <w:pPr>
              <w:spacing w:after="120"/>
              <w:jc w:val="both"/>
              <w:rPr>
                <w:b/>
              </w:rPr>
            </w:pPr>
            <w:r w:rsidRPr="00B47C30">
              <w:rPr>
                <w:b/>
              </w:rPr>
              <w:t xml:space="preserve">Channel </w:t>
            </w:r>
            <w:r w:rsidRPr="00B47C30">
              <w:rPr>
                <w:b/>
              </w:rPr>
              <w:t>2</w:t>
            </w:r>
          </w:p>
          <w:p w:rsidR="0076023E" w:rsidRPr="00B47C30" w:rsidRDefault="00B47C30" w:rsidP="00B47C30">
            <w:pPr>
              <w:spacing w:after="120"/>
              <w:jc w:val="both"/>
              <w:rPr>
                <w:b/>
              </w:rPr>
            </w:pPr>
            <w:r w:rsidRPr="00B47C30">
              <w:rPr>
                <w:b/>
              </w:rPr>
              <w:t>Output</w:t>
            </w:r>
          </w:p>
        </w:tc>
        <w:tc>
          <w:tcPr>
            <w:tcW w:w="2381" w:type="dxa"/>
            <w:noWrap/>
          </w:tcPr>
          <w:p w:rsidR="00B47C30" w:rsidRPr="00B47C30" w:rsidRDefault="00B47C30" w:rsidP="00B47C30">
            <w:pPr>
              <w:spacing w:after="120"/>
              <w:jc w:val="both"/>
              <w:rPr>
                <w:b/>
              </w:rPr>
            </w:pPr>
            <w:r w:rsidRPr="00B47C30">
              <w:rPr>
                <w:b/>
              </w:rPr>
              <w:t xml:space="preserve">Channel </w:t>
            </w:r>
            <w:r w:rsidRPr="00B47C30">
              <w:rPr>
                <w:b/>
              </w:rPr>
              <w:t>3</w:t>
            </w:r>
          </w:p>
          <w:p w:rsidR="0076023E" w:rsidRPr="00B47C30" w:rsidRDefault="00B47C30" w:rsidP="00B47C30">
            <w:pPr>
              <w:spacing w:after="120"/>
              <w:jc w:val="both"/>
              <w:rPr>
                <w:b/>
              </w:rPr>
            </w:pPr>
            <w:r w:rsidRPr="00B47C30">
              <w:rPr>
                <w:b/>
              </w:rPr>
              <w:t>Output</w:t>
            </w:r>
          </w:p>
        </w:tc>
        <w:tc>
          <w:tcPr>
            <w:tcW w:w="2381" w:type="dxa"/>
            <w:noWrap/>
          </w:tcPr>
          <w:p w:rsidR="00B47C30" w:rsidRPr="00B47C30" w:rsidRDefault="00B47C30" w:rsidP="00B47C30">
            <w:pPr>
              <w:spacing w:after="120"/>
              <w:jc w:val="both"/>
              <w:rPr>
                <w:b/>
              </w:rPr>
            </w:pPr>
            <w:proofErr w:type="spellStart"/>
            <w:r w:rsidRPr="00B47C30">
              <w:rPr>
                <w:b/>
              </w:rPr>
              <w:t>Downcomer</w:t>
            </w:r>
            <w:proofErr w:type="spellEnd"/>
          </w:p>
          <w:p w:rsidR="0076023E" w:rsidRPr="00B47C30" w:rsidRDefault="00B47C30" w:rsidP="00B47C30">
            <w:pPr>
              <w:spacing w:after="120"/>
              <w:jc w:val="both"/>
              <w:rPr>
                <w:b/>
              </w:rPr>
            </w:pPr>
            <w:r w:rsidRPr="00B47C30">
              <w:rPr>
                <w:b/>
              </w:rPr>
              <w:t>Output</w:t>
            </w:r>
          </w:p>
        </w:tc>
        <w:tc>
          <w:tcPr>
            <w:tcW w:w="742" w:type="dxa"/>
            <w:noWrap/>
          </w:tcPr>
          <w:p w:rsidR="0076023E" w:rsidRPr="00B47C30" w:rsidRDefault="00B47C30" w:rsidP="0076023E">
            <w:pPr>
              <w:spacing w:after="120"/>
              <w:jc w:val="both"/>
              <w:rPr>
                <w:b/>
              </w:rPr>
            </w:pPr>
            <w:r w:rsidRPr="00B47C30">
              <w:rPr>
                <w:b/>
              </w:rPr>
              <w:t>Unit</w:t>
            </w:r>
          </w:p>
        </w:tc>
        <w:tc>
          <w:tcPr>
            <w:tcW w:w="2351" w:type="dxa"/>
            <w:noWrap/>
          </w:tcPr>
          <w:p w:rsidR="0076023E" w:rsidRPr="00B47C30" w:rsidRDefault="00B47C30" w:rsidP="0076023E">
            <w:pPr>
              <w:spacing w:after="120"/>
              <w:jc w:val="both"/>
              <w:rPr>
                <w:b/>
              </w:rPr>
            </w:pPr>
            <w:r w:rsidRPr="00B47C30">
              <w:rPr>
                <w:b/>
              </w:rPr>
              <w:t>Meaning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Magma_Ch1_mesh1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Magma_Ch2_mesh1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Magma_Ch3_mesh1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Magma_Ch0_mesh1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[m3]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Volume of the magma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Magma_Ch1_mesh2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Magma_Ch2_mesh2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Magma_Ch3_mesh2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Magma_Ch0_mesh2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[m3]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Volume of the magma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Magma_Ch1_mesh3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Magma_Ch2_mesh3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Magma_Ch3_mesh3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Magma_Ch0_mesh3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[m3]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Volume of the magma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Magma_Ch1_mesh4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Magma_Ch2_mesh4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Magma_Ch3_mesh4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Magma_Ch0_mesh4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[m3]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Volume of the magma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Magma_Ch1_mesh5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Magma_Ch2_mesh5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Magma_Ch3_mesh5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Magma_Ch0_mesh5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[m3]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Volume of the magma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Magma_Ch1_mesh6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Magma_Ch2_mesh6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Magma_Ch3_mesh6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Magma_Ch0_mesh6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[m3]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Volume of the magma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Magma_Ch1_mesh7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Magma_Ch2_mesh7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Magma_Ch3_mesh7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Magma_Ch0_mesh7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[m3]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Volume of the magma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Magma_Ch1_mesh8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Magma_Ch2_mesh8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Magma_Ch3_mesh8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Magma_Ch0_mesh8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[m3]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Volume of the magma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Magma_Ch1_mesh9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Magma_Ch2_mesh9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Magma_Ch3_mesh9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Magma_Ch0_mesh9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[m3]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Volume of the magma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Magma_Ch1_mesh10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Magma_Ch2_mesh10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Magma_Ch3_mesh10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Magma_Ch0_mesh10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[m3]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Volume of the magma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Magma_Ch1_mesh11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Magma_Ch2_mesh11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Magma_Ch3_mesh11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Magma_Ch0_mesh11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[m3]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Volume of the magma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Magma_Ch1_mesh12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Magma_Ch2_mesh12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Magma_Ch3_mesh12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Magma_Ch0_mesh12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[m3]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Volume of the magma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Magma_Ch1_mesh13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Magma_Ch2_mesh13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Magma_Ch3_mesh13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Magma_Ch0_mesh13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[m3]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Volume of the magma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Magma_Ch1_mesh14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Magma_Ch2_mesh14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Magma_Ch3_mesh14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Magma_Ch0_mesh14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[m3]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Volume of the magma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Magma_Ch1_mesh15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Magma_Ch2_mesh15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Magma_Ch3_mesh15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Magma_Ch0_mesh15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[m3]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Volume of the magma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Debris_Ch1_mesh1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Debris_Ch2_mesh1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Debris_Ch3_mesh1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Debris_Ch0_mesh1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[m3]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Volume of the debris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Debris_Ch1_mesh2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Debris_Ch2_mesh2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Debris_Ch3_mesh2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Debris_Ch0_mesh2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[m3]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Volume of the debris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Debris_Ch1_mesh3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Debris_Ch2_mesh3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Debris_Ch3_mesh3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Debris_Ch0_mesh3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[m3]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Volume of the debris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Debris_Ch1_mesh4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Debris_Ch2_mesh4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Debris_Ch3_mesh4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Debris_Ch0_mesh4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[m3]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Volume of the debris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Debris_Ch1_mesh5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Debris_Ch2_mesh5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Debris_Ch3_mesh5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Debris_Ch0_mesh5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[m3]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Volume of the debris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Debris_Ch1_mesh6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Debris_Ch2_mesh6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Debris_Ch3_mesh6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Debris_Ch0_mesh6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[m3]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Volume of the debris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lastRenderedPageBreak/>
              <w:t>Debris_Ch1_mesh7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Debris_Ch2_mesh7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Debris_Ch3_mesh7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Debris_Ch0_mesh7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[m3]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Volume of the debris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Debris_Ch1_mesh8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Debris_Ch2_mesh8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Debris_Ch3_mesh8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Debris_Ch0_mesh8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[m3]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Volume of the debris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Debris_Ch1_mesh9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Debris_Ch2_mesh9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Debris_Ch3_mesh9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Debris_Ch0_mesh9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[m3]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Volume of the debris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Debris_Ch1_mesh10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Debris_Ch2_mesh10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Debris_Ch3_mesh10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Debris_Ch0_mesh10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[m3]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Volume of the debris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Debris_Ch1_mesh11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Debris_Ch2_mesh11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Debris_Ch3_mesh11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Debris_Ch0_mesh11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[m3]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Volume of the debris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Debris_Ch1_mesh12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Debris_Ch2_mesh12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Debris_Ch3_mesh12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Debris_Ch0_mesh12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[m3]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Volume of the debris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Debris_Ch1_mesh13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Debris_Ch2_mesh13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Debris_Ch3_mesh13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Debris_Ch0_mesh13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[m3]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Volume of the debris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Debris_Ch1_mesh14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Debris_Ch2_mesh14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Debris_Ch3_mesh14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Debris_Ch0_mesh14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[m3]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Volume of the debris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Debris_Ch1_mesh15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Debris_Ch2_mesh15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Debris_Ch3_mesh15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Debris_Ch0_mesh15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[m3]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Volume of the debris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P_Ch1_mesh1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P_Ch2_mesh1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P_Ch3_mesh1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P_Ch0_mesh1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[Pa]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Pressure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P_Ch1_mesh2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P_Ch2_mesh2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P_Ch3_mesh2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P_Ch0_mesh2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[Pa]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Pressure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P_Ch1_mesh3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P_Ch2_mesh3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P_Ch3_mesh3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P_Ch0_mesh3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[Pa]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Pressure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P_Ch1_mesh4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P_Ch2_mesh4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P_Ch3_mesh4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P_Ch0_mesh4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[Pa]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Pressure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P_Ch1_mesh5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P_Ch2_mesh5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P_Ch3_mesh5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P_Ch0_mesh5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[Pa]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Pressure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P_Ch1_mesh6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P_Ch2_mesh6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P_Ch3_mesh6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P_Ch0_mesh6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[Pa]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Pressure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P_Ch1_mesh7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P_Ch2_mesh7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P_Ch3_mesh7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P_Ch0_mesh7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[Pa]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Pressure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P_Ch1_mesh8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P_Ch2_mesh8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P_Ch3_mesh8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P_Ch0_mesh8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[Pa]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Pressure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P_Ch1_mesh9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P_Ch2_mesh9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P_Ch3_mesh9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P_Ch0_mesh9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[Pa]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Pressure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P_Ch1_mesh10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P_Ch2_mesh10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P_Ch3_mesh10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P_Ch0_mesh10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[Pa]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Pressure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P_Ch1_mesh11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P_Ch2_mesh11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P_Ch3_mesh11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P_Ch0_mesh11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[Pa]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Pressure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P_Ch1_mesh12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P_Ch2_mesh12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P_Ch3_mesh12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P_Ch0_mesh12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[Pa]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Pressure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P_Ch1_mesh13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P_Ch2_mesh13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P_Ch3_mesh13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P_Ch0_mesh13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[Pa]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Pressure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P_Ch1_mesh14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P_Ch2_mesh14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P_Ch3_mesh14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P_Ch0_mesh14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[Pa]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Pressure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P_Ch1_mesh15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P_Ch2_mesh15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P_Ch3_mesh15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P_Ch0_mesh15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[Pa]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Pressure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lastRenderedPageBreak/>
              <w:t>q_liq_Ch1_mesh1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q_liq_Ch2_mesh1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q_liq_Ch3_mesh1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q_liq_Ch0_mesh1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[kg/s]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Liquid flow rate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q_liq_Ch1_mesh2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q_liq_Ch2_mesh2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q_liq_Ch3_mesh2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q_liq_Ch0_mesh2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[kg/s]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Liquid flow rate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q_liq_Ch1_mesh3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q_liq_Ch2_mesh3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q_liq_Ch3_mesh3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q_liq_Ch0_mesh3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[kg/s]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Liquid flow rate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q_liq_Ch1_mesh4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q_liq_Ch2_mesh4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q_liq_Ch3_mesh4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q_liq_Ch0_mesh4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[kg/s]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Liquid flow rate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q_liq_Ch1_mesh5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q_liq_Ch2_mesh5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q_liq_Ch3_mesh5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q_liq_Ch0_mesh5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[kg/s]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Liquid flow rate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q_liq_Ch1_mesh6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q_liq_Ch2_mesh6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q_liq_Ch3_mesh6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q_liq_Ch0_mesh6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[kg/s]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Liquid flow rate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q_liq_Ch1_mesh7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q_liq_Ch2_mesh7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q_liq_Ch3_mesh7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q_liq_Ch0_mesh7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[kg/s]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Liquid flow rate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q_liq_Ch1_mesh8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q_liq_Ch2_mesh8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q_liq_Ch3_mesh8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q_liq_Ch0_mesh8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[kg/s]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Liquid flow rate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q_liq_Ch1_mesh9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q_liq_Ch2_mesh9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q_liq_Ch3_mesh9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q_liq_Ch0_mesh9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[kg/s]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Liquid flow rate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q_liq_Ch1_mesh10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q_liq_Ch2_mesh10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q_liq_Ch3_mesh10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q_liq_Ch0_mesh10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[kg/s]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Liquid flow rate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q_liq_Ch1_mesh11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q_liq_Ch2_mesh11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q_liq_Ch3_mesh11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q_liq_Ch0_mesh11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[kg/s]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Liquid flow rate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q_liq_Ch1_mesh12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q_liq_Ch2_mesh12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q_liq_Ch3_mesh12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q_liq_Ch0_mesh12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[kg/s]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Liquid flow rate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q_liq_Ch1_mesh13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q_liq_Ch2_mesh13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q_liq_Ch3_mesh13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q_liq_Ch0_mesh13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[kg/s]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Liquid flow rate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q_liq_Ch1_mesh14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q_liq_Ch2_mesh14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q_liq_Ch3_mesh14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q_liq_Ch0_mesh14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[kg/s]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Liquid flow rate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q_liq_Ch1_mesh15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q_liq_Ch2_mesh15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q_liq_Ch3_mesh15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q_liq_Ch0_mesh15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[kg/s]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Liquid flow rate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T_sat_Ch1_mesh1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T_sat_Ch2_mesh1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T_sat_Ch3_mesh1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T_sat_Ch0_mesh1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[K]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Saturation temperature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T_sat_Ch1_mesh2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T_sat_Ch2_mesh2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T_sat_Ch3_mesh2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T_sat_Ch0_mesh2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[K]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Saturation temperature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T_sat_Ch1_mesh3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T_sat_Ch2_mesh3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T_sat_Ch3_mesh3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T_sat_Ch0_mesh3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[K]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Saturation temperature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T_sat_Ch1_mesh4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T_sat_Ch2_mesh4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T_sat_Ch3_mesh4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T_sat_Ch0_mesh4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[K]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Saturation temperature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T_sat_Ch1_mesh5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T_sat_Ch2_mesh5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T_sat_Ch3_mesh5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T_sat_Ch0_mesh5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[K]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Saturation temperature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lastRenderedPageBreak/>
              <w:t>T_sat_Ch1_mesh6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T_sat_Ch2_mesh6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T_sat_Ch3_mesh6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T_sat_Ch0_mesh6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[K]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Saturation temperature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T_sat_Ch1_mesh7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T_sat_Ch2_mesh7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T_sat_Ch3_mesh7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T_sat_Ch0_mesh7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[K]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Saturation temperature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T_sat_Ch1_mesh8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T_sat_Ch2_mesh8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T_sat_Ch3_mesh8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T_sat_Ch0_mesh8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[K]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Saturation temperature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T_sat_Ch1_mesh9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T_sat_Ch2_mesh9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T_sat_Ch3_mesh9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T_sat_Ch0_mesh9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[K]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Saturation temperature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T_sat_Ch1_mesh10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T_sat_Ch2_mesh10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T_sat_Ch3_mesh10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T_sat_Ch0_mesh10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[K]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Saturation temperature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T_sat_Ch1_mesh11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T_sat_Ch2_mesh11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T_sat_Ch3_mesh11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T_sat_Ch0_mesh11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[K]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Saturation temperature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T_sat_Ch1_mesh12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T_sat_Ch2_mesh12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T_sat_Ch3_mesh12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T_sat_Ch0_mesh12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[K]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Saturation temperature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T_sat_Ch1_mesh13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T_sat_Ch2_mesh13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T_sat_Ch3_mesh13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T_sat_Ch0_mesh13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[K]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Saturation temperature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T_sat_Ch1_mesh14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T_sat_Ch2_mesh14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T_sat_Ch3_mesh14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T_sat_Ch0_mesh14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[K]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Saturation temperature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T_sat_Ch1_mesh15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T_sat_Ch2_mesh15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T_sat_Ch3_mesh15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T_sat_Ch0_mesh15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[K]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Saturation temperature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T_liq_Ch1_mesh1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T_liq_Ch2_mesh1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T_liq_Ch3_mesh1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T_liq_Ch0_mesh1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[K]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Liquid temperature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T_liq_Ch1_mesh2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T_liq_Ch2_mesh2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T_liq_Ch3_mesh2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T_liq_Ch0_mesh2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[K]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Liquid temperature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T_liq_Ch1_mesh3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T_liq_Ch2_mesh3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T_liq_Ch3_mesh3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T_liq_Ch0_mesh3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[K]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Liquid temperature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T_liq_Ch1_mesh4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T_liq_Ch2_mesh4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T_liq_Ch3_mesh4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T_liq_Ch0_mesh4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[K]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Liquid temperature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T_liq_Ch1_mesh5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T_liq_Ch2_mesh5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T_liq_Ch3_mesh5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T_liq_Ch0_mesh5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[K]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Liquid temperature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T_liq_Ch1_mesh6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T_liq_Ch2_mesh6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T_liq_Ch3_mesh6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T_liq_Ch0_mesh6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[K]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Liquid temperature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T_liq_Ch1_mesh7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T_liq_Ch2_mesh7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T_liq_Ch3_mesh7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T_liq_Ch0_mesh7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[K]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Liquid temperature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lastRenderedPageBreak/>
              <w:t>T_liq_Ch1_mesh8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T_liq_Ch2_mesh8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T_liq_Ch3_mesh8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T_liq_Ch0_mesh8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[K]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Liquid temperature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T_liq_Ch1_mesh9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T_liq_Ch2_mesh9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T_liq_Ch3_mesh9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T_liq_Ch0_mesh9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[K]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Liquid temperature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T_liq_Ch1_mesh10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T_liq_Ch2_mesh10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T_liq_Ch3_mesh10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T_liq_Ch0_mesh10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[K]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Liquid temperature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T_liq_Ch1_mesh11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T_liq_Ch2_mesh11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T_liq_Ch3_mesh11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T_liq_Ch0_mesh11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[K]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Liquid temperature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T_liq_Ch1_mesh12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T_liq_Ch2_mesh12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T_liq_Ch3_mesh12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T_liq_Ch0_mesh12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[K]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Liquid temperature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T_liq_Ch1_mesh13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T_liq_Ch2_mesh13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T_liq_Ch3_mesh13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T_liq_Ch0_mesh13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[K]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Liquid temperature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T_liq_Ch1_mesh14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T_liq_Ch2_mesh14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T_liq_Ch3_mesh14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T_liq_Ch0_mesh14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[K]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Liquid temperature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T_liq_Ch1_mesh15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T_liq_Ch2_mesh15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T_liq_Ch3_mesh15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T_liq_Ch0_mesh15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[K]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Liquid temperature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void_Ch1_mesh1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void_Ch2_mesh1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void_Ch3_mesh1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void_Ch0_mesh1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[-]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Water void fraction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void_Ch1_mesh2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void_Ch2_mesh2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void_Ch3_mesh2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void_Ch0_mesh2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[-]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Water void fraction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void_Ch1_mesh3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void_Ch2_mesh3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void_Ch3_mesh3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void_Ch0_mesh3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[-]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Water void fraction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void_Ch1_mesh4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void_Ch2_mesh4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void_Ch3_mesh4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void_Ch0_mesh4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[-]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Water void fraction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void_Ch1_mesh5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void_Ch2_mesh5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void_Ch3_mesh5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void_Ch0_mesh5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[-]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Water void fraction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void_Ch1_mesh6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void_Ch2_mesh6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void_Ch3_mesh6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void_Ch0_mesh6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[-]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Water void fraction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void_Ch1_mesh7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void_Ch2_mesh7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void_Ch3_mesh7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void_Ch0_mesh7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[-]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Water void fraction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void_Ch1_mesh8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void_Ch2_mesh8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void_Ch3_mesh8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void_Ch0_mesh8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[-]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Water void fraction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void_Ch1_mesh9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void_Ch2_mesh9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void_Ch3_mesh9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void_Ch0_mesh9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[-]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Water void fraction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void_Ch1_mesh10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void_Ch2_mesh10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void_Ch3_mesh10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void_Ch0_mesh10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[-]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Water void fraction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void_Ch1_mesh11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void_Ch2_mesh11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void_Ch3_mesh11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void_Ch0_mesh11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[-]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Water void fraction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void_Ch1_mesh12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void_Ch2_mesh12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void_Ch3_mesh12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void_Ch0_mesh12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[-]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Water void fraction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void_Ch1_mesh13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void_Ch2_mesh13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void_Ch3_mesh13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void_Ch0_mesh13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[-]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Water void fraction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void_Ch1_mesh14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void_Ch2_mesh14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void_Ch3_mesh14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void_Ch0_mesh14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[-]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Water void fraction</w:t>
            </w:r>
          </w:p>
        </w:tc>
      </w:tr>
      <w:tr w:rsidR="0076023E" w:rsidRPr="0076023E" w:rsidTr="00E751C0">
        <w:trPr>
          <w:trHeight w:val="285"/>
        </w:trPr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void_Ch1_mesh15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void_Ch2_mesh15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void_Ch3_mesh15</w:t>
            </w:r>
          </w:p>
        </w:tc>
        <w:tc>
          <w:tcPr>
            <w:tcW w:w="238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void_Ch0_mesh15</w:t>
            </w:r>
          </w:p>
        </w:tc>
        <w:tc>
          <w:tcPr>
            <w:tcW w:w="742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[-]</w:t>
            </w:r>
          </w:p>
        </w:tc>
        <w:tc>
          <w:tcPr>
            <w:tcW w:w="2351" w:type="dxa"/>
            <w:noWrap/>
            <w:hideMark/>
          </w:tcPr>
          <w:p w:rsidR="0076023E" w:rsidRPr="0076023E" w:rsidRDefault="0076023E" w:rsidP="0076023E">
            <w:pPr>
              <w:spacing w:after="120"/>
              <w:jc w:val="both"/>
            </w:pPr>
            <w:r w:rsidRPr="0076023E">
              <w:t>Water void fraction</w:t>
            </w:r>
          </w:p>
        </w:tc>
      </w:tr>
    </w:tbl>
    <w:p w:rsidR="0076023E" w:rsidRPr="00DE3197" w:rsidRDefault="0076023E" w:rsidP="005C64D9">
      <w:pPr>
        <w:spacing w:after="120" w:line="240" w:lineRule="auto"/>
        <w:jc w:val="both"/>
      </w:pPr>
    </w:p>
    <w:sectPr w:rsidR="0076023E" w:rsidRPr="00DE3197" w:rsidSect="00E751C0">
      <w:pgSz w:w="15840" w:h="12240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562F" w:rsidRDefault="000B562F" w:rsidP="006D6E8C">
      <w:pPr>
        <w:spacing w:after="0" w:line="240" w:lineRule="auto"/>
      </w:pPr>
      <w:r>
        <w:separator/>
      </w:r>
    </w:p>
  </w:endnote>
  <w:endnote w:type="continuationSeparator" w:id="0">
    <w:p w:rsidR="000B562F" w:rsidRDefault="000B562F" w:rsidP="006D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98437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6023E" w:rsidRDefault="0076023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02AB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76023E" w:rsidRDefault="007602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562F" w:rsidRDefault="000B562F" w:rsidP="006D6E8C">
      <w:pPr>
        <w:spacing w:after="0" w:line="240" w:lineRule="auto"/>
      </w:pPr>
      <w:r>
        <w:separator/>
      </w:r>
    </w:p>
  </w:footnote>
  <w:footnote w:type="continuationSeparator" w:id="0">
    <w:p w:rsidR="000B562F" w:rsidRDefault="000B562F" w:rsidP="006D6E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1B7DCA"/>
    <w:multiLevelType w:val="hybridMultilevel"/>
    <w:tmpl w:val="29BC5A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B223D3"/>
    <w:multiLevelType w:val="hybridMultilevel"/>
    <w:tmpl w:val="10A8841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8D8"/>
    <w:rsid w:val="000B562F"/>
    <w:rsid w:val="002102B6"/>
    <w:rsid w:val="00400204"/>
    <w:rsid w:val="004C08D8"/>
    <w:rsid w:val="00585C23"/>
    <w:rsid w:val="005C64D9"/>
    <w:rsid w:val="00627C65"/>
    <w:rsid w:val="006D6E8C"/>
    <w:rsid w:val="00717A7C"/>
    <w:rsid w:val="0076023E"/>
    <w:rsid w:val="008B4B21"/>
    <w:rsid w:val="00B47C30"/>
    <w:rsid w:val="00CD02AB"/>
    <w:rsid w:val="00DE3197"/>
    <w:rsid w:val="00DF36C5"/>
    <w:rsid w:val="00E213DE"/>
    <w:rsid w:val="00E7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C6BC5"/>
  <w15:chartTrackingRefBased/>
  <w15:docId w15:val="{C4726BA1-8AAB-43B3-BBD1-368507024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8D8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08D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8D8"/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08D8"/>
    <w:rPr>
      <w:rFonts w:eastAsiaTheme="majorEastAsia" w:cstheme="majorBidi"/>
      <w:b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8B4B21"/>
    <w:pPr>
      <w:spacing w:after="200" w:line="240" w:lineRule="auto"/>
    </w:pPr>
    <w:rPr>
      <w:b/>
      <w:iCs/>
      <w:sz w:val="20"/>
      <w:szCs w:val="18"/>
    </w:rPr>
  </w:style>
  <w:style w:type="paragraph" w:styleId="ListParagraph">
    <w:name w:val="List Paragraph"/>
    <w:basedOn w:val="Normal"/>
    <w:uiPriority w:val="34"/>
    <w:qFormat/>
    <w:rsid w:val="00DF36C5"/>
    <w:pPr>
      <w:ind w:left="720"/>
      <w:contextualSpacing/>
    </w:pPr>
  </w:style>
  <w:style w:type="table" w:styleId="TableGrid">
    <w:name w:val="Table Grid"/>
    <w:basedOn w:val="TableNormal"/>
    <w:uiPriority w:val="39"/>
    <w:rsid w:val="005C6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6E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E8C"/>
  </w:style>
  <w:style w:type="paragraph" w:styleId="Footer">
    <w:name w:val="footer"/>
    <w:basedOn w:val="Normal"/>
    <w:link w:val="FooterChar"/>
    <w:uiPriority w:val="99"/>
    <w:unhideWhenUsed/>
    <w:rsid w:val="006D6E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8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307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D38D09-3804-456D-8856-AADB30BF2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1845</Words>
  <Characters>10517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Karlsruher Institut für Technologie</Company>
  <LinksUpToDate>false</LinksUpToDate>
  <CharactersWithSpaces>12338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Gabrielli, Fabrizio (INR)</dc:creator>
  <cp:keywords/>
  <dc:description/>
  <cp:lastModifiedBy>Gabrielli, Fabrizio (INR)</cp:lastModifiedBy>
  <cp:revision>8</cp:revision>
  <dcterms:created xsi:type="dcterms:W3CDTF">2023-05-04T13:35:00Z</dcterms:created>
  <dcterms:modified xsi:type="dcterms:W3CDTF">2023-05-05T07:46:00Z</dcterms:modified>
</cp:coreProperties>
</file>