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A1" w:rsidRDefault="00342C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342C2A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C51BA1" w:rsidRDefault="00C51BA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C51BA1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C51BA1" w:rsidRDefault="00342C2A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  <w:r w:rsidRPr="00342C2A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C51BA1" w:rsidRDefault="001745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The GASNet memory-to-memory data transfer functionality shares similarities with remote memory operations in MRAPI. Unlike MRAPI, GASNet does not support scatter/gather operations. On the other hand, GASNet provides more sophisticated synchronization primitives for non-blocking operations, and supports register-to-memory copies. The extended GASNet API includes barrier synchronization, which is out of scope for MRAPI (as discussed in 2.2.2, co-ordination between processes is part of the scope of MTAPI). Another significant distinction is that GASNet provides for both message passing and remote memory operations. Message passing is </w:t>
      </w:r>
      <w:r>
        <w:rPr>
          <w:rFonts w:ascii="Arial" w:hAnsi="Arial" w:cs="Arial"/>
          <w:i/>
          <w:iCs/>
          <w:sz w:val="16"/>
          <w:szCs w:val="16"/>
        </w:rPr>
        <w:t>not</w:t>
      </w:r>
      <w:r>
        <w:rPr>
          <w:rFonts w:ascii="Arial" w:hAnsi="Arial" w:cs="Arial"/>
          <w:sz w:val="16"/>
          <w:szCs w:val="16"/>
        </w:rPr>
        <w:t xml:space="preserve"> part of MRAPI, which is intended to co-exist with a message passing API such as MCAPI.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2.2.6    ARMCI library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overflowPunct w:val="0"/>
        <w:autoSpaceDE w:val="0"/>
        <w:autoSpaceDN w:val="0"/>
        <w:adjustRightInd w:val="0"/>
        <w:spacing w:after="0" w:line="238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ARMCI (Aggregate Remote Memory Copy Interface) is a library for remote memory access operations. ARMCI has been designed to be general purpose and portable, but is aimed at library implementers rather than application developers.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ARMCI shares similarities with remote memory operations in MRAPI. Unlike MRAPI, ARMCI provides guarantees on the order of remote memory operations issued by a given process. ARMCI uses </w:t>
      </w:r>
      <w:r>
        <w:rPr>
          <w:rFonts w:ascii="Arial" w:hAnsi="Arial" w:cs="Arial"/>
          <w:i/>
          <w:iCs/>
          <w:sz w:val="16"/>
          <w:szCs w:val="16"/>
        </w:rPr>
        <w:t xml:space="preserve">generalized I/O vectors </w:t>
      </w:r>
      <w:r>
        <w:rPr>
          <w:rFonts w:ascii="Arial" w:hAnsi="Arial" w:cs="Arial"/>
          <w:sz w:val="16"/>
          <w:szCs w:val="16"/>
        </w:rPr>
        <w:t>to support movement of multiple data segments between arbitrary remote and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local memory locations. This is more general than the form of remote memory operations supported by MRAPI; the structure of MRAPI operations matches the ARMCI </w:t>
      </w:r>
      <w:r>
        <w:rPr>
          <w:rFonts w:ascii="Arial" w:hAnsi="Arial" w:cs="Arial"/>
          <w:i/>
          <w:iCs/>
          <w:sz w:val="16"/>
          <w:szCs w:val="16"/>
        </w:rPr>
        <w:t>strided</w:t>
      </w:r>
      <w:r>
        <w:rPr>
          <w:rFonts w:ascii="Arial" w:hAnsi="Arial" w:cs="Arial"/>
          <w:sz w:val="16"/>
          <w:szCs w:val="16"/>
        </w:rPr>
        <w:t xml:space="preserve"> format, a special class of generalized I/O vectors where local and remote memory regions are regularly spaced. As well as put and get operations, ARMCI supports remote accumulate. This functionality is mainly useful in the high-performance/scientific computing domain (accumulation is also featured in the MPI-2 one-sided communication API). Accumulate operations are not present in MRAPI, which is not specifically geared towards this application domain.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7346F0" w:rsidRDefault="007346F0" w:rsidP="00734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2.2.7    Atomic Instructions (ABB Extension)</w:t>
      </w:r>
    </w:p>
    <w:p w:rsidR="007346F0" w:rsidRDefault="007346F0" w:rsidP="007346F0">
      <w:pPr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p w:rsidR="007346F0" w:rsidRDefault="007346F0" w:rsidP="007346F0">
      <w:pPr>
        <w:widowControl w:val="0"/>
        <w:overflowPunct w:val="0"/>
        <w:autoSpaceDE w:val="0"/>
        <w:autoSpaceDN w:val="0"/>
        <w:adjustRightInd w:val="0"/>
        <w:spacing w:after="0" w:line="238" w:lineRule="auto"/>
        <w:ind w:right="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Atomic instructions are special CPU hardware instructions that perform an operation on one or more memory locations atomically</w:t>
      </w:r>
      <w:r>
        <w:rPr>
          <w:rStyle w:val="FootnoteReference"/>
          <w:rFonts w:ascii="Arial" w:hAnsi="Arial" w:cs="Arial"/>
          <w:sz w:val="16"/>
          <w:szCs w:val="16"/>
        </w:rPr>
        <w:footnoteReference w:id="1"/>
      </w:r>
      <w:r>
        <w:rPr>
          <w:rFonts w:ascii="Arial" w:hAnsi="Arial" w:cs="Arial"/>
          <w:sz w:val="16"/>
          <w:szCs w:val="16"/>
        </w:rPr>
        <w:t>. An atomic operation either succeeds or fails in its entirety, regardless of what instructions have been executed by other processors. Atomic instructions can be used as a form of synchronization. Because atomic instructions can be used to change shared data without the need to acquire and release a lock, they can allow greater levels of parallelism. However, because they are low level and can make only small updates to a data structure, using them to implement parallel data structures is a difficult task.</w:t>
      </w:r>
    </w:p>
    <w:p w:rsidR="007346F0" w:rsidRDefault="007346F0" w:rsidP="007346F0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2.3      The MRAPI Feature Set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MRAPI provides features in three categories: </w:t>
      </w:r>
      <w:r>
        <w:rPr>
          <w:rFonts w:ascii="Arial" w:hAnsi="Arial" w:cs="Arial"/>
          <w:i/>
          <w:iCs/>
          <w:sz w:val="16"/>
          <w:szCs w:val="16"/>
        </w:rPr>
        <w:t>Synchronization Primitives</w:t>
      </w:r>
      <w:r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i/>
          <w:iCs/>
          <w:sz w:val="16"/>
          <w:szCs w:val="16"/>
        </w:rPr>
        <w:t>Memory Primitives</w:t>
      </w:r>
      <w:r>
        <w:rPr>
          <w:rFonts w:ascii="Arial" w:hAnsi="Arial" w:cs="Arial"/>
          <w:sz w:val="16"/>
          <w:szCs w:val="16"/>
        </w:rPr>
        <w:t>, and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16"/>
          <w:szCs w:val="16"/>
        </w:rPr>
        <w:t>Metadata Primitives.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The Synchronization Primitives (Section 4.3) are: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numPr>
          <w:ilvl w:val="0"/>
          <w:numId w:val="1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38" w:lineRule="auto"/>
        <w:ind w:left="580" w:right="120" w:hanging="290"/>
        <w:jc w:val="both"/>
        <w:rPr>
          <w:rFonts w:ascii="Symbol" w:hAnsi="Symbol" w:cs="Symbo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Mutexes </w:t>
      </w:r>
      <w:r>
        <w:rPr>
          <w:rFonts w:ascii="Arial" w:hAnsi="Arial" w:cs="Arial"/>
          <w:sz w:val="16"/>
          <w:szCs w:val="16"/>
        </w:rPr>
        <w:t>- binary primitives which could be provided by shared memory, a distributed runtime,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or other means 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194" w:lineRule="exact"/>
        <w:rPr>
          <w:rFonts w:ascii="Symbol" w:hAnsi="Symbol" w:cs="Symbol"/>
          <w:sz w:val="16"/>
          <w:szCs w:val="16"/>
        </w:rPr>
      </w:pPr>
    </w:p>
    <w:p w:rsidR="00C51BA1" w:rsidRDefault="00174509">
      <w:pPr>
        <w:widowControl w:val="0"/>
        <w:numPr>
          <w:ilvl w:val="0"/>
          <w:numId w:val="1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38" w:lineRule="auto"/>
        <w:ind w:left="580" w:right="460" w:hanging="290"/>
        <w:jc w:val="both"/>
        <w:rPr>
          <w:rFonts w:ascii="Symbol" w:hAnsi="Symbol" w:cs="Symbo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Semaphores </w:t>
      </w:r>
      <w:r>
        <w:rPr>
          <w:rFonts w:ascii="Arial" w:hAnsi="Arial" w:cs="Arial"/>
          <w:sz w:val="16"/>
          <w:szCs w:val="16"/>
        </w:rPr>
        <w:t>- counting primitives that provide more capability than mutexes, although at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perhaps a slight performance penalty 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191" w:lineRule="exact"/>
        <w:rPr>
          <w:rFonts w:ascii="Symbol" w:hAnsi="Symbol" w:cs="Symbol"/>
          <w:sz w:val="16"/>
          <w:szCs w:val="16"/>
        </w:rPr>
      </w:pPr>
    </w:p>
    <w:p w:rsidR="00C51BA1" w:rsidRDefault="00174509">
      <w:pPr>
        <w:widowControl w:val="0"/>
        <w:numPr>
          <w:ilvl w:val="0"/>
          <w:numId w:val="1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38" w:lineRule="auto"/>
        <w:ind w:left="580" w:right="500" w:hanging="290"/>
        <w:jc w:val="both"/>
        <w:rPr>
          <w:rFonts w:ascii="Symbol" w:hAnsi="Symbol" w:cs="Symbo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Reader/Writer Locks </w:t>
      </w:r>
      <w:r>
        <w:rPr>
          <w:rFonts w:ascii="Arial" w:hAnsi="Arial" w:cs="Arial"/>
          <w:sz w:val="16"/>
          <w:szCs w:val="16"/>
        </w:rPr>
        <w:t>– more advanced primitives that give the ability to support multiple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readers concurrently while allowing only a single writer 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The Memory Primitives (Section 4.4) are: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numPr>
          <w:ilvl w:val="0"/>
          <w:numId w:val="2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37" w:lineRule="auto"/>
        <w:ind w:left="580" w:right="40" w:hanging="290"/>
        <w:rPr>
          <w:rFonts w:ascii="Symbol" w:hAnsi="Symbol" w:cs="Symbo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Shared Memory </w:t>
      </w:r>
      <w:r>
        <w:rPr>
          <w:rFonts w:ascii="Arial" w:hAnsi="Arial" w:cs="Arial"/>
          <w:sz w:val="16"/>
          <w:szCs w:val="16"/>
        </w:rPr>
        <w:t>- allows an application to allocate and manage shared memory regions where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there is physical shared memory to support it, including special features which provide support for requesting memory with specific attributes, and support for allocation based on a set of sharing entities 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199" w:lineRule="exact"/>
        <w:rPr>
          <w:rFonts w:ascii="Symbol" w:hAnsi="Symbol" w:cs="Symbol"/>
          <w:sz w:val="16"/>
          <w:szCs w:val="16"/>
        </w:rPr>
      </w:pPr>
    </w:p>
    <w:p w:rsidR="00C51BA1" w:rsidRDefault="00174509">
      <w:pPr>
        <w:widowControl w:val="0"/>
        <w:numPr>
          <w:ilvl w:val="0"/>
          <w:numId w:val="2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37" w:lineRule="auto"/>
        <w:ind w:left="580" w:right="260" w:hanging="290"/>
        <w:rPr>
          <w:rFonts w:ascii="Symbol" w:hAnsi="Symbol" w:cs="Symbo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Remote Memory </w:t>
      </w:r>
      <w:r>
        <w:rPr>
          <w:rFonts w:ascii="Arial" w:hAnsi="Arial" w:cs="Arial"/>
          <w:sz w:val="16"/>
          <w:szCs w:val="16"/>
        </w:rPr>
        <w:t>- allows an application to manage buffers that are shared but not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implemented on top of physical shared memory; transport may be via chip-specific methods such as DMA transfers, SRIO, software cache, etc. Remote Memory Primitives also provide random access, scatter/gather, and hooks for software managed coherency. </w:t>
      </w:r>
    </w:p>
    <w:p w:rsidR="00C51BA1" w:rsidRDefault="00C51BA1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</w:p>
    <w:p w:rsidR="00C51BA1" w:rsidRDefault="0017450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Metadata Primitives (Section 4.6) provide access to hardware information. They are not intended to be a facility for an application to create and manage its own metadata. This additional functionality could be a layered service or a future extension.</w:t>
      </w:r>
    </w:p>
    <w:p w:rsidR="00D2345E" w:rsidRDefault="00D2345E" w:rsidP="00D2345E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</w:p>
    <w:p w:rsidR="00D2345E" w:rsidRDefault="00D2345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The</w:t>
      </w:r>
      <w:r w:rsidR="0092631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Atomic Ins</w:t>
      </w:r>
      <w:r w:rsidR="00BA6E77">
        <w:rPr>
          <w:rFonts w:ascii="Arial" w:hAnsi="Arial" w:cs="Arial"/>
          <w:sz w:val="16"/>
          <w:szCs w:val="16"/>
        </w:rPr>
        <w:t>truction Primitives (Section 4.8</w:t>
      </w:r>
      <w:r w:rsidR="00E601BD">
        <w:rPr>
          <w:rFonts w:ascii="Arial" w:hAnsi="Arial" w:cs="Arial"/>
          <w:sz w:val="16"/>
          <w:szCs w:val="16"/>
        </w:rPr>
        <w:t xml:space="preserve"> – ABB Extension</w:t>
      </w:r>
      <w:r>
        <w:rPr>
          <w:rFonts w:ascii="Arial" w:hAnsi="Arial" w:cs="Arial"/>
          <w:sz w:val="16"/>
          <w:szCs w:val="16"/>
        </w:rPr>
        <w:t>) provide access to hardware atomic CPU operations and shared memory synchronization features between nodes running on different operating system threads and processes.</w:t>
      </w:r>
    </w:p>
    <w:p w:rsidR="00C51BA1" w:rsidRDefault="00342C2A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  <w:r w:rsidRPr="00342C2A">
        <w:rPr>
          <w:noProof/>
        </w:rPr>
        <w:pict>
          <v:line id="_x0000_s1028" style="position:absolute;z-index:-251656192" from="-1.1pt,3.85pt" to="369.05pt,3.85pt" o:allowincell="f" strokeweight=".36pt"/>
        </w:pict>
      </w:r>
    </w:p>
    <w:p w:rsidR="00C51BA1" w:rsidRDefault="00174509" w:rsidP="00853A36">
      <w:pPr>
        <w:widowControl w:val="0"/>
        <w:tabs>
          <w:tab w:val="left" w:pos="2840"/>
          <w:tab w:val="left" w:pos="66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51BA1">
          <w:pgSz w:w="12240" w:h="15840"/>
          <w:pgMar w:top="1440" w:right="3620" w:bottom="1440" w:left="1280" w:header="720" w:footer="720" w:gutter="0"/>
          <w:cols w:space="720" w:equalWidth="0">
            <w:col w:w="7340"/>
          </w:cols>
          <w:noEndnote/>
        </w:sectPr>
      </w:pPr>
      <w:r>
        <w:rPr>
          <w:rFonts w:ascii="Arial" w:hAnsi="Arial" w:cs="Arial"/>
          <w:sz w:val="15"/>
          <w:szCs w:val="15"/>
        </w:rPr>
        <w:t>Multicore Association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August 16, 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Page 6</w:t>
      </w:r>
    </w:p>
    <w:p w:rsidR="00174509" w:rsidRDefault="001745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74509" w:rsidSect="00C51BA1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B27" w:rsidRDefault="004A6B27" w:rsidP="007346F0">
      <w:pPr>
        <w:spacing w:after="0" w:line="240" w:lineRule="auto"/>
      </w:pPr>
      <w:r>
        <w:separator/>
      </w:r>
    </w:p>
  </w:endnote>
  <w:endnote w:type="continuationSeparator" w:id="0">
    <w:p w:rsidR="004A6B27" w:rsidRDefault="004A6B27" w:rsidP="0073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B27" w:rsidRDefault="004A6B27" w:rsidP="007346F0">
      <w:pPr>
        <w:spacing w:after="0" w:line="240" w:lineRule="auto"/>
      </w:pPr>
      <w:r>
        <w:separator/>
      </w:r>
    </w:p>
  </w:footnote>
  <w:footnote w:type="continuationSeparator" w:id="0">
    <w:p w:rsidR="004A6B27" w:rsidRDefault="004A6B27" w:rsidP="007346F0">
      <w:pPr>
        <w:spacing w:after="0" w:line="240" w:lineRule="auto"/>
      </w:pPr>
      <w:r>
        <w:continuationSeparator/>
      </w:r>
    </w:p>
  </w:footnote>
  <w:footnote w:id="1">
    <w:p w:rsidR="007346F0" w:rsidRDefault="007346F0" w:rsidP="007346F0">
      <w:pPr>
        <w:pStyle w:val="FootnoteText"/>
      </w:pPr>
      <w:r>
        <w:rPr>
          <w:rStyle w:val="FootnoteReference"/>
        </w:rPr>
        <w:footnoteRef/>
      </w:r>
      <w:r w:rsidRPr="008E6C5E">
        <w:rPr>
          <w:sz w:val="16"/>
          <w:szCs w:val="16"/>
        </w:rPr>
        <w:t xml:space="preserve"> Hovemeyer, D., CS 365, Lecture 20, York College of Pennsylvania, (Spring 2011).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9F66AA"/>
    <w:rsid w:val="00174509"/>
    <w:rsid w:val="00326D38"/>
    <w:rsid w:val="00342C2A"/>
    <w:rsid w:val="004A6B27"/>
    <w:rsid w:val="007346F0"/>
    <w:rsid w:val="00853A36"/>
    <w:rsid w:val="008D1B92"/>
    <w:rsid w:val="00926317"/>
    <w:rsid w:val="009F66AA"/>
    <w:rsid w:val="00B075E3"/>
    <w:rsid w:val="00BA6E77"/>
    <w:rsid w:val="00C51BA1"/>
    <w:rsid w:val="00D2345E"/>
    <w:rsid w:val="00E60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346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6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6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658</Words>
  <Characters>3753</Characters>
  <Application>Microsoft Office Word</Application>
  <DocSecurity>0</DocSecurity>
  <Lines>31</Lines>
  <Paragraphs>8</Paragraphs>
  <ScaleCrop>false</ScaleCrop>
  <Company>ABB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11</cp:revision>
  <dcterms:created xsi:type="dcterms:W3CDTF">2012-12-20T15:26:00Z</dcterms:created>
  <dcterms:modified xsi:type="dcterms:W3CDTF">2012-12-20T17:28:00Z</dcterms:modified>
</cp:coreProperties>
</file>