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data security and governance by implementing DevSecOps and data risk controls, improving data quality by 60%.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