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PROPOSAL ONE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ORGANIZATION: GREEN EARTH (NON-PROFIT ORGANISATION)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HISTORY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Founded in 2015, Green Earth Initiative is a Johannesburg-based non-profit dedicated to urban sustainability through tree-planting drives, recycling education, and corporate partnerships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MISSION AND VISION OF GREEN EARTH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Mission: "To combat urban environmental degradation through community action.”  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Vision: “A future where cities coexist harmoniously with nature.”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The website will serve as a digital hub for Green Earth Initiative, a local environmental charity, to: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Educate the public about sustainability programs.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Recruit volunteers for community clean-up events.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Accept online donations securely.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Showcase impact through galleries and testimonials.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TARGET AUDIENCE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Environmentally conscious citizens (ages 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–65).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Corporate sponsors seeking CSR partnerships.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Schools and community groups interested in workshops.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FEATURES OF GREEN EARTH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-Responsive Design: Mobile-friendly layout using Bootstrap.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Interactive Elements: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- Event calendar with registration forms.  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 Donation portal (PayPal integration).  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Dynamic Content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Blog for sustainability tips.  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Photo gallery of past events.  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SEO Optimization: Metadata and alt-text for accessibility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Increase volunteer registrations by 40% in 6 months.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GOALS OF GREEN EARTH</w:t>
      </w:r>
    </w:p>
    <w:p>
      <w:pPr>
        <w:numPr>
          <w:ilvl w:val="0"/>
          <w:numId w:val="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Increase volunteer registrations by 40% in 6 months.</w:t>
      </w:r>
    </w:p>
    <w:p>
      <w:pPr>
        <w:numPr>
          <w:ilvl w:val="0"/>
          <w:numId w:val="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Secure R50,000 in online donations quarterly.  </w:t>
      </w:r>
    </w:p>
    <w:p>
      <w:pPr>
        <w:numPr>
          <w:ilvl w:val="0"/>
          <w:numId w:val="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Educate 10,000+ users via downloadable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TECHNICAL REQUIREMENTS</w:t>
      </w: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Frontend:HTML5, CSS3, JavaScript.  </w:t>
      </w: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Backend: WordPress CMS for easy content updates.  </w:t>
      </w: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Hosting: Eco-friendly hosting provider (e.g., Green Geeks)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     KPIs:  </w:t>
      </w: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30% reduction in bounce rate.  </w:t>
      </w: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500+ monthly newsletter signups.  </w:t>
      </w:r>
    </w:p>
    <w:p>
      <w:pPr>
        <w:numPr>
          <w:ilvl w:val="0"/>
          <w:numId w:val="1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20% conversion rate on donation pages.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Strengths: </w:t>
      </w:r>
    </w:p>
    <w:p>
      <w:pPr>
        <w:numPr>
          <w:ilvl w:val="0"/>
          <w:numId w:val="1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Clear mission statement on homepage.  </w:t>
      </w:r>
    </w:p>
    <w:p>
      <w:pPr>
        <w:numPr>
          <w:ilvl w:val="0"/>
          <w:numId w:val="1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Mobile-responsive design. 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WEAKNESSES</w:t>
      </w:r>
    </w:p>
    <w:p>
      <w:pPr>
        <w:numPr>
          <w:ilvl w:val="0"/>
          <w:numId w:val="18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No online donation functionality.  </w:t>
      </w:r>
    </w:p>
    <w:p>
      <w:pPr>
        <w:numPr>
          <w:ilvl w:val="0"/>
          <w:numId w:val="18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Outdated event calendar (manual updates). 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Proposed Website Features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Core Pages:</w:t>
      </w:r>
    </w:p>
    <w:p>
      <w:pPr>
        <w:numPr>
          <w:ilvl w:val="0"/>
          <w:numId w:val="2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Homepage: impact counter featured events.  </w:t>
      </w:r>
    </w:p>
    <w:p>
      <w:pPr>
        <w:numPr>
          <w:ilvl w:val="0"/>
          <w:numId w:val="2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Get Involved: Volunteer form + donation portal.  </w:t>
      </w:r>
    </w:p>
    <w:p>
      <w:pPr>
        <w:numPr>
          <w:ilvl w:val="0"/>
          <w:numId w:val="2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Education Hub: Downloadable PDF toolkits.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Functionality:  </w:t>
      </w:r>
    </w:p>
    <w:p>
      <w:pPr>
        <w:numPr>
          <w:ilvl w:val="0"/>
          <w:numId w:val="2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Real-time event tracking (Google Maps API).  </w:t>
      </w:r>
    </w:p>
    <w:p>
      <w:pPr>
        <w:numPr>
          <w:ilvl w:val="0"/>
          <w:numId w:val="2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Automated tax receipts for donors. 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Design and User Experience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Aesthetic: Color Palette: Forest green (#2E8B57), cream (#FFFDD0). 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Typography </w:t>
      </w:r>
    </w:p>
    <w:p>
      <w:pPr>
        <w:numPr>
          <w:ilvl w:val="0"/>
          <w:numId w:val="2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Headings: “Open Sans Bold” (18pt).  </w:t>
      </w:r>
    </w:p>
    <w:p>
      <w:pPr>
        <w:numPr>
          <w:ilvl w:val="0"/>
          <w:numId w:val="2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Body: “Aptos” (11pt, 1.5 spacing). 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TIMELINE AND MILESTONES</w:t>
      </w:r>
    </w:p>
    <w:tbl>
      <w:tblPr/>
      <w:tblGrid>
        <w:gridCol w:w="3120"/>
        <w:gridCol w:w="3120"/>
        <w:gridCol w:w="3120"/>
      </w:tblGrid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PHASE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DURATION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DELIVERY 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Research 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 WEEKS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AUDIENCE PERSONAS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Development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6 WEEKS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PROTOYPE</w: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 WEEKS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USER FEEDBACK REPORT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BUDGET</w:t>
      </w:r>
    </w:p>
    <w:tbl>
      <w:tblPr/>
      <w:tblGrid>
        <w:gridCol w:w="4680"/>
        <w:gridCol w:w="4680"/>
      </w:tblGrid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ITEM 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COST (ZAR)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DORMAIN(ORG.ZA)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R250/YEAR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HOSTING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R1,800/YEAR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SSL CERTIFICATE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R500/YEAR</w:t>
            </w:r>
          </w:p>
        </w:tc>
      </w:tr>
      <w:tr>
        <w:trPr>
          <w:trHeight w:val="300" w:hRule="auto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R2,550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9. References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Green Geeks Hosting. (2023). Eco-Friendly Web Solutions.  </w:t>
      </w:r>
    </w:p>
    <w:p>
      <w:pPr>
        <w:numPr>
          <w:ilvl w:val="0"/>
          <w:numId w:val="5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WordPress.org. (2023). GiveWP Donation Plugin Documentation.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PROPOSAL TWO: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Organization: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Bean Theory Coffee Roasters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History: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Founded in 2020 in Cape Town, Bean Theory is an artisan coffee roastery sourcing ethically grown beans from African farms. They supply local cafés and sell directly to consumers online.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Mission &amp; Vision:</w:t>
      </w:r>
    </w:p>
    <w:p>
      <w:pPr>
        <w:numPr>
          <w:ilvl w:val="0"/>
          <w:numId w:val="5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Mission: "To roast the freshest, most traceable coffee while supporting African farmers.”  </w:t>
      </w:r>
    </w:p>
    <w:p>
      <w:pPr>
        <w:numPr>
          <w:ilvl w:val="0"/>
          <w:numId w:val="56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Vision: "Become South Africa’s most trusted craft coffee brand.”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Target Audience: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Home Brewers (25-45) | Premium beans, brewing guides         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Cafés/Restaurants    | Bulk wholesale orders                      |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Tourists             | Limited-edition regional blends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Goals: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Increase online sales by 30% in 6 months.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Reduce wholesale order processing time by 50%.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Build a subscription base (500+ subscribers).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KPIs: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Average order value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R250.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- 15% repeat customer rate.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- 3-minute average checkout time.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Strengths: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Strong branding.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High-quality product photos.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Weaknesses: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No e-commerce functionality (orders via WhatsApp).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No inventory updates, leading to stock mismatches.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Core Pages: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Shop: Filter by roast (light/dark), grind type, origin.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Brew Guides: Tutorials with video embeds.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Wholesale Portal: Bulk pricing, automated quotes.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Functionality: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Real-time inventory sync (via Shopify API).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Subscription model (weekly/monthly deliveries).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Design and User Experience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Aesthetic: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color Palette: Espresso brown (#4B3621), latte cream (#F5F5DC).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 Typography: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- Headings: “Playfair Display” (bold, elegant).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- Body: “Aptos” (11pt, 1.5 spacing).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 Technical Requirements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component       | Technology            | 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E-commerce Platform | Shopify (starter plan)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Payment Gateway     | Peach Payments (local)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Inventory Management| Stocky (Shopify integration)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## **7. Timeline and Milestones**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Phase              | Duration      |      Delivery             | 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UX Design           | 3 weeks        | Wireframes &amp; prototypes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Development         | 4 weeks        | Functional online store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Testing             | 2 weeks        | User testing with 20 customers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BUDGET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ITEM                                       COST (ZAR)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Shopify Subscription | R470/month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Domain (. co.za)      | R150/year   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SEO Setup            | R2,000 (once-off)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| **Total (Year 1) R9,740   |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9. References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 Truth Coffee. (2023). *Artisan Roasting Process*.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https://truth.coffee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 Shopify. (2023). *South African Payment Gateways*. </w:t>
      </w:r>
      <w:hyperlink xmlns:r="http://schemas.openxmlformats.org/officeDocument/2006/relationships" r:id="docRId1"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https://www.shopify.co.za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https://github.com/keaetswe/Bean-coffee-roasters</w:t>
        </w:r>
      </w:hyperlink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">
    <w:abstractNumId w:val="66"/>
  </w:num>
  <w:num w:numId="4">
    <w:abstractNumId w:val="60"/>
  </w:num>
  <w:num w:numId="6">
    <w:abstractNumId w:val="54"/>
  </w:num>
  <w:num w:numId="9">
    <w:abstractNumId w:val="48"/>
  </w:num>
  <w:num w:numId="12">
    <w:abstractNumId w:val="42"/>
  </w:num>
  <w:num w:numId="15">
    <w:abstractNumId w:val="36"/>
  </w:num>
  <w:num w:numId="18">
    <w:abstractNumId w:val="30"/>
  </w:num>
  <w:num w:numId="21">
    <w:abstractNumId w:val="24"/>
  </w:num>
  <w:num w:numId="23">
    <w:abstractNumId w:val="18"/>
  </w:num>
  <w:num w:numId="27">
    <w:abstractNumId w:val="12"/>
  </w:num>
  <w:num w:numId="54">
    <w:abstractNumId w:val="6"/>
  </w: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hopify.co.za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truth.coffee/" Id="docRId0" Type="http://schemas.openxmlformats.org/officeDocument/2006/relationships/hyperlink" /><Relationship TargetMode="External" Target="https://github.com/keaetswe/Bean-coffee-roasters" Id="docRId2" Type="http://schemas.openxmlformats.org/officeDocument/2006/relationships/hyperlink" /><Relationship Target="styles.xml" Id="docRId4" Type="http://schemas.openxmlformats.org/officeDocument/2006/relationships/styles" /></Relationships>
</file>