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8848" w:type="dxa"/>
        <w:tblLook w:val="04A0" w:firstRow="1" w:lastRow="0" w:firstColumn="1" w:lastColumn="0" w:noHBand="0" w:noVBand="1"/>
      </w:tblPr>
      <w:tblGrid>
        <w:gridCol w:w="6282"/>
        <w:gridCol w:w="6283"/>
        <w:gridCol w:w="6283"/>
      </w:tblGrid>
      <w:tr w:rsidR="001A2EEA" w14:paraId="1EE20647" w14:textId="327FC232" w:rsidTr="001A2EEA">
        <w:trPr>
          <w:trHeight w:val="2326"/>
        </w:trPr>
        <w:tc>
          <w:tcPr>
            <w:tcW w:w="6282" w:type="dxa"/>
          </w:tcPr>
          <w:p w14:paraId="42E78A6C" w14:textId="02E4BD4A" w:rsidR="001A2EEA" w:rsidRDefault="001A2EEA">
            <w:r>
              <w:t xml:space="preserve">Original hypothesis listed (if applicable) </w:t>
            </w:r>
          </w:p>
        </w:tc>
        <w:tc>
          <w:tcPr>
            <w:tcW w:w="6283" w:type="dxa"/>
          </w:tcPr>
          <w:p w14:paraId="33E6FAD5" w14:textId="49842DFE" w:rsidR="001A2EEA" w:rsidRDefault="001A2EEA">
            <w:r>
              <w:t xml:space="preserve">Summary of model and results (use report) </w:t>
            </w:r>
          </w:p>
        </w:tc>
        <w:tc>
          <w:tcPr>
            <w:tcW w:w="6283" w:type="dxa"/>
          </w:tcPr>
          <w:p w14:paraId="6A49B707" w14:textId="1AC83D2C" w:rsidR="001A2EEA" w:rsidRDefault="001A2EEA">
            <w:r>
              <w:t xml:space="preserve">Deviations (if applicable) </w:t>
            </w:r>
          </w:p>
        </w:tc>
      </w:tr>
      <w:tr w:rsidR="001A2EEA" w14:paraId="16C9E43D" w14:textId="153154A0" w:rsidTr="001A2EEA">
        <w:trPr>
          <w:trHeight w:val="792"/>
        </w:trPr>
        <w:tc>
          <w:tcPr>
            <w:tcW w:w="6282" w:type="dxa"/>
          </w:tcPr>
          <w:p w14:paraId="60179501" w14:textId="356FFDFA" w:rsidR="001A2EEA" w:rsidRDefault="001A2EEA">
            <w:r w:rsidRPr="0090269F">
              <w:t>There will be an interaction between gender and condition, where we will observe the typical gender gap in willingness to compete in the control condition. However, women in the preparation condition will be more likely to compete than women in the control condition, and the effect will be greater than the equivalent effect in men. Therefore, we expect all coefficients for all of the predictors to be significant.</w:t>
            </w:r>
          </w:p>
        </w:tc>
        <w:tc>
          <w:tcPr>
            <w:tcW w:w="6283" w:type="dxa"/>
          </w:tcPr>
          <w:p w14:paraId="62C8F19E" w14:textId="77777777" w:rsidR="001A2EEA" w:rsidRDefault="001A2EEA" w:rsidP="004D609A">
            <w:r>
              <w:t xml:space="preserve">We fitted a logistic model (estimated using ML) to predict </w:t>
            </w:r>
            <w:proofErr w:type="spellStart"/>
            <w:r>
              <w:t>pract_choice</w:t>
            </w:r>
            <w:proofErr w:type="spellEnd"/>
            <w:r>
              <w:t xml:space="preserve"> with gender and </w:t>
            </w:r>
            <w:proofErr w:type="spellStart"/>
            <w:r>
              <w:t>comp_choice</w:t>
            </w:r>
            <w:proofErr w:type="spellEnd"/>
            <w:r>
              <w:t xml:space="preserve"> (formula: </w:t>
            </w:r>
            <w:proofErr w:type="spellStart"/>
            <w:r>
              <w:t>pract_choice</w:t>
            </w:r>
            <w:proofErr w:type="spellEnd"/>
            <w:r>
              <w:t xml:space="preserve"> ~ gender * </w:t>
            </w:r>
            <w:proofErr w:type="spellStart"/>
            <w:r>
              <w:t>comp_choice</w:t>
            </w:r>
            <w:proofErr w:type="spellEnd"/>
            <w:r>
              <w:t>). The model's explanatory power is weak (</w:t>
            </w:r>
            <w:proofErr w:type="spellStart"/>
            <w:r>
              <w:t>Tjur's</w:t>
            </w:r>
            <w:proofErr w:type="spellEnd"/>
            <w:r>
              <w:t xml:space="preserve"> R2 = 0.03). The model's intercept, corresponding to gender = Man and </w:t>
            </w:r>
            <w:proofErr w:type="spellStart"/>
            <w:r>
              <w:t>comp_choice</w:t>
            </w:r>
            <w:proofErr w:type="spellEnd"/>
            <w:r>
              <w:t xml:space="preserve"> = </w:t>
            </w:r>
            <w:proofErr w:type="spellStart"/>
            <w:r>
              <w:t>piecerate</w:t>
            </w:r>
            <w:proofErr w:type="spellEnd"/>
            <w:r>
              <w:t>, is at -0.37 (95% CI [-0.58, -0.17], p &lt; .001). Within this model:</w:t>
            </w:r>
          </w:p>
          <w:p w14:paraId="51EA3282" w14:textId="77777777" w:rsidR="001A2EEA" w:rsidRDefault="001A2EEA" w:rsidP="004D609A"/>
          <w:p w14:paraId="20A08596" w14:textId="77777777" w:rsidR="001A2EEA" w:rsidRDefault="001A2EEA" w:rsidP="004D609A">
            <w:r>
              <w:t xml:space="preserve">  - The effect of gender [Woman] is statistically significant and positive (beta = 0.54, 95% CI [0.27, 0.82], p &lt; .001; Std. beta = 0.54, 95% CI [0.27, 0.82])</w:t>
            </w:r>
          </w:p>
          <w:p w14:paraId="49319599" w14:textId="77777777" w:rsidR="001A2EEA" w:rsidRDefault="001A2EEA" w:rsidP="004D609A">
            <w:r>
              <w:t xml:space="preserve">  - The effect of comp choice [tournament] is statistically significant and positive (beta = 0.50, 95% CI [0.05, 0.95], p = 0.030; Std. beta = 0.50, 95% CI [0.05, 0.95])</w:t>
            </w:r>
          </w:p>
          <w:p w14:paraId="62EDFE16" w14:textId="0E44DAB6" w:rsidR="001A2EEA" w:rsidRDefault="001A2EEA" w:rsidP="004D609A">
            <w:r>
              <w:t xml:space="preserve">  - The interaction effect of comp choice [tournament] on gender [Woman] is statistically non-significant and positive (beta = 0.12, 95% CI [-0.60, 0.86], p = 0.740; Std. beta = 0.12, 95% CI [-0.60, 0.86])</w:t>
            </w:r>
          </w:p>
        </w:tc>
        <w:tc>
          <w:tcPr>
            <w:tcW w:w="6283" w:type="dxa"/>
          </w:tcPr>
          <w:p w14:paraId="20884BAE" w14:textId="77777777" w:rsidR="001A2EEA" w:rsidRDefault="001A2EEA" w:rsidP="004D609A"/>
        </w:tc>
      </w:tr>
      <w:tr w:rsidR="001A2EEA" w14:paraId="7F2C19F2" w14:textId="75418A2B" w:rsidTr="001A2EEA">
        <w:trPr>
          <w:trHeight w:val="766"/>
        </w:trPr>
        <w:tc>
          <w:tcPr>
            <w:tcW w:w="6282" w:type="dxa"/>
          </w:tcPr>
          <w:p w14:paraId="5A45BC6B" w14:textId="77777777" w:rsidR="001A2EEA" w:rsidRDefault="001A2EEA"/>
        </w:tc>
        <w:tc>
          <w:tcPr>
            <w:tcW w:w="6283" w:type="dxa"/>
          </w:tcPr>
          <w:p w14:paraId="61794E5C" w14:textId="77777777" w:rsidR="001A2EEA" w:rsidRDefault="001A2EEA"/>
        </w:tc>
        <w:tc>
          <w:tcPr>
            <w:tcW w:w="6283" w:type="dxa"/>
          </w:tcPr>
          <w:p w14:paraId="6E5E87D5" w14:textId="77777777" w:rsidR="001A2EEA" w:rsidRDefault="001A2EEA"/>
        </w:tc>
      </w:tr>
      <w:tr w:rsidR="001A2EEA" w14:paraId="6E658958" w14:textId="7B032009" w:rsidTr="001A2EEA">
        <w:trPr>
          <w:trHeight w:val="792"/>
        </w:trPr>
        <w:tc>
          <w:tcPr>
            <w:tcW w:w="6282" w:type="dxa"/>
          </w:tcPr>
          <w:p w14:paraId="59EC5DC3" w14:textId="77777777" w:rsidR="001A2EEA" w:rsidRDefault="001A2EEA"/>
        </w:tc>
        <w:tc>
          <w:tcPr>
            <w:tcW w:w="6283" w:type="dxa"/>
          </w:tcPr>
          <w:p w14:paraId="36A43085" w14:textId="77777777" w:rsidR="001A2EEA" w:rsidRDefault="001A2EEA"/>
        </w:tc>
        <w:tc>
          <w:tcPr>
            <w:tcW w:w="6283" w:type="dxa"/>
          </w:tcPr>
          <w:p w14:paraId="41F10204" w14:textId="77777777" w:rsidR="001A2EEA" w:rsidRDefault="001A2EEA"/>
        </w:tc>
      </w:tr>
      <w:tr w:rsidR="001A2EEA" w14:paraId="5367995D" w14:textId="13C5C3F9" w:rsidTr="001A2EEA">
        <w:trPr>
          <w:trHeight w:val="792"/>
        </w:trPr>
        <w:tc>
          <w:tcPr>
            <w:tcW w:w="6282" w:type="dxa"/>
          </w:tcPr>
          <w:p w14:paraId="4852E8A8" w14:textId="77777777" w:rsidR="001A2EEA" w:rsidRDefault="001A2EEA"/>
        </w:tc>
        <w:tc>
          <w:tcPr>
            <w:tcW w:w="6283" w:type="dxa"/>
          </w:tcPr>
          <w:p w14:paraId="35DD74AE" w14:textId="77777777" w:rsidR="001A2EEA" w:rsidRDefault="001A2EEA"/>
        </w:tc>
        <w:tc>
          <w:tcPr>
            <w:tcW w:w="6283" w:type="dxa"/>
          </w:tcPr>
          <w:p w14:paraId="24FBE1C1" w14:textId="77777777" w:rsidR="001A2EEA" w:rsidRDefault="001A2EEA"/>
        </w:tc>
      </w:tr>
    </w:tbl>
    <w:p w14:paraId="3BD2F7D2" w14:textId="77777777" w:rsidR="009D6EF0" w:rsidRDefault="001A2EEA"/>
    <w:sectPr w:rsidR="009D6EF0" w:rsidSect="001A2E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F9"/>
    <w:rsid w:val="001A2EEA"/>
    <w:rsid w:val="00322834"/>
    <w:rsid w:val="00332A2A"/>
    <w:rsid w:val="004A2A66"/>
    <w:rsid w:val="004D609A"/>
    <w:rsid w:val="005951CF"/>
    <w:rsid w:val="00724D23"/>
    <w:rsid w:val="007A2427"/>
    <w:rsid w:val="0090269F"/>
    <w:rsid w:val="00990576"/>
    <w:rsid w:val="00E37BF9"/>
    <w:rsid w:val="00E54A2F"/>
    <w:rsid w:val="00E6241D"/>
    <w:rsid w:val="00FF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B7B1"/>
  <w15:chartTrackingRefBased/>
  <w15:docId w15:val="{D337EFBA-1DE1-4677-AA52-83E345BC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0783">
      <w:bodyDiv w:val="1"/>
      <w:marLeft w:val="0"/>
      <w:marRight w:val="0"/>
      <w:marTop w:val="0"/>
      <w:marBottom w:val="0"/>
      <w:divBdr>
        <w:top w:val="none" w:sz="0" w:space="0" w:color="auto"/>
        <w:left w:val="none" w:sz="0" w:space="0" w:color="auto"/>
        <w:bottom w:val="none" w:sz="0" w:space="0" w:color="auto"/>
        <w:right w:val="none" w:sz="0" w:space="0" w:color="auto"/>
      </w:divBdr>
    </w:div>
    <w:div w:id="1614894674">
      <w:bodyDiv w:val="1"/>
      <w:marLeft w:val="0"/>
      <w:marRight w:val="0"/>
      <w:marTop w:val="0"/>
      <w:marBottom w:val="0"/>
      <w:divBdr>
        <w:top w:val="none" w:sz="0" w:space="0" w:color="auto"/>
        <w:left w:val="none" w:sz="0" w:space="0" w:color="auto"/>
        <w:bottom w:val="none" w:sz="0" w:space="0" w:color="auto"/>
        <w:right w:val="none" w:sz="0" w:space="0" w:color="auto"/>
      </w:divBdr>
    </w:div>
    <w:div w:id="17754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Keana S</dc:creator>
  <cp:keywords/>
  <dc:description/>
  <cp:lastModifiedBy>Richards, Keana S</cp:lastModifiedBy>
  <cp:revision>9</cp:revision>
  <dcterms:created xsi:type="dcterms:W3CDTF">2022-04-10T23:32:00Z</dcterms:created>
  <dcterms:modified xsi:type="dcterms:W3CDTF">2022-04-10T23:53:00Z</dcterms:modified>
</cp:coreProperties>
</file>