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3BF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0" w:name="ref-Alan2018"/>
      <w:bookmarkStart w:id="1" w:name="refs"/>
      <w:r w:rsidRPr="00ED5EE2">
        <w:rPr>
          <w:rFonts w:ascii="Times New Roman" w:eastAsia="Cambria" w:hAnsi="Times New Roman" w:cs="Times New Roman"/>
          <w:szCs w:val="24"/>
        </w:rPr>
        <w:t xml:space="preserve">Alan, S.,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Ertac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S. (2018). Mitigating the gender gap in the willingness to compete: Evidence from a randomized field experiment. </w:t>
      </w:r>
      <w:r w:rsidRPr="00ED5EE2">
        <w:rPr>
          <w:rFonts w:ascii="Times New Roman" w:eastAsia="Cambria" w:hAnsi="Times New Roman" w:cs="Times New Roman"/>
          <w:i/>
          <w:szCs w:val="24"/>
        </w:rPr>
        <w:t>Journal of the European Economic Association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17</w:t>
      </w:r>
      <w:r w:rsidRPr="00ED5EE2">
        <w:rPr>
          <w:rFonts w:ascii="Times New Roman" w:eastAsia="Cambria" w:hAnsi="Times New Roman" w:cs="Times New Roman"/>
          <w:szCs w:val="24"/>
        </w:rPr>
        <w:t>(4), 1147–1185.</w:t>
      </w:r>
    </w:p>
    <w:p w14:paraId="24322F59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" w:name="ref-Andersen2013"/>
      <w:bookmarkEnd w:id="0"/>
      <w:r w:rsidRPr="00ED5EE2">
        <w:rPr>
          <w:rFonts w:ascii="Times New Roman" w:eastAsia="Cambria" w:hAnsi="Times New Roman" w:cs="Times New Roman"/>
          <w:szCs w:val="24"/>
        </w:rPr>
        <w:t xml:space="preserve">Andersen, S.,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Ertac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S.,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Gneezy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U., List, J. A.,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Maximiano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S. (2013). Gender, Competitiveness, and Socialization at a Young Age: Evidence from a Matrilineal and a Patriarchal Society. </w:t>
      </w:r>
      <w:r w:rsidRPr="00ED5EE2">
        <w:rPr>
          <w:rFonts w:ascii="Times New Roman" w:eastAsia="Cambria" w:hAnsi="Times New Roman" w:cs="Times New Roman"/>
          <w:i/>
          <w:szCs w:val="24"/>
        </w:rPr>
        <w:t>Review of Economics and Statistics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95</w:t>
      </w:r>
      <w:r w:rsidRPr="00ED5EE2">
        <w:rPr>
          <w:rFonts w:ascii="Times New Roman" w:eastAsia="Cambria" w:hAnsi="Times New Roman" w:cs="Times New Roman"/>
          <w:szCs w:val="24"/>
        </w:rPr>
        <w:t>(4), 1438–1443.</w:t>
      </w:r>
    </w:p>
    <w:p w14:paraId="344F4126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" w:name="ref-Apicella2014"/>
      <w:bookmarkEnd w:id="2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 (2014). Upper-body strength predicts hunting reputation and reproductive success in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Hadza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 hunter-gatherers. </w:t>
      </w:r>
      <w:r w:rsidRPr="00ED5EE2">
        <w:rPr>
          <w:rFonts w:ascii="Times New Roman" w:eastAsia="Cambria" w:hAnsi="Times New Roman" w:cs="Times New Roman"/>
          <w:i/>
          <w:szCs w:val="24"/>
        </w:rPr>
        <w:t>Evolution and Human Behavior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35</w:t>
      </w:r>
      <w:r w:rsidRPr="00ED5EE2">
        <w:rPr>
          <w:rFonts w:ascii="Times New Roman" w:eastAsia="Cambria" w:hAnsi="Times New Roman" w:cs="Times New Roman"/>
          <w:szCs w:val="24"/>
        </w:rPr>
        <w:t xml:space="preserve">(6), 508–518. </w:t>
      </w:r>
      <w:hyperlink r:id="rId7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https://doi.org/10.1016/j.evolhumbehav.2014.07.001</w:t>
        </w:r>
      </w:hyperlink>
    </w:p>
    <w:p w14:paraId="5F832425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" w:name="ref-Apicella2018a"/>
      <w:bookmarkEnd w:id="3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 (2018). High levels of rule-bending in a minimally religious and largely egalitarian forager population. </w:t>
      </w:r>
      <w:r w:rsidRPr="00ED5EE2">
        <w:rPr>
          <w:rFonts w:ascii="Times New Roman" w:eastAsia="Cambria" w:hAnsi="Times New Roman" w:cs="Times New Roman"/>
          <w:i/>
          <w:szCs w:val="24"/>
        </w:rPr>
        <w:t>Religion, Brain and Behavior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8</w:t>
      </w:r>
      <w:r w:rsidRPr="00ED5EE2">
        <w:rPr>
          <w:rFonts w:ascii="Times New Roman" w:eastAsia="Cambria" w:hAnsi="Times New Roman" w:cs="Times New Roman"/>
          <w:szCs w:val="24"/>
        </w:rPr>
        <w:t xml:space="preserve">(2), 133–148. </w:t>
      </w:r>
      <w:hyperlink r:id="rId8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https://doi.org/10.1080/2153599X.2016.1267034</w:t>
        </w:r>
      </w:hyperlink>
    </w:p>
    <w:p w14:paraId="450E9B5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" w:name="ref-Apicella2014a"/>
      <w:bookmarkEnd w:id="4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Azevedo, E. M., Christakis, N. A., &amp; Fowler, J. H. (2014). Evolutionary origins of the endowment effect: Evidence from hunter-gatherers. </w:t>
      </w:r>
      <w:r w:rsidRPr="00ED5EE2">
        <w:rPr>
          <w:rFonts w:ascii="Times New Roman" w:eastAsia="Cambria" w:hAnsi="Times New Roman" w:cs="Times New Roman"/>
          <w:i/>
          <w:szCs w:val="24"/>
        </w:rPr>
        <w:t>American Economic Review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104</w:t>
      </w:r>
      <w:r w:rsidRPr="00ED5EE2">
        <w:rPr>
          <w:rFonts w:ascii="Times New Roman" w:eastAsia="Cambria" w:hAnsi="Times New Roman" w:cs="Times New Roman"/>
          <w:szCs w:val="24"/>
        </w:rPr>
        <w:t xml:space="preserve">(6), 1793–1805. </w:t>
      </w:r>
      <w:hyperlink r:id="rId9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https://doi.org/10.1257/aer.104.6.1793</w:t>
        </w:r>
      </w:hyperlink>
    </w:p>
    <w:p w14:paraId="5C6B75F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" w:name="ref-Apicella2016"/>
      <w:bookmarkEnd w:id="5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&amp; Barrett, H. C. (2016). Cross-cultural evolutionary psychology. </w:t>
      </w:r>
      <w:r w:rsidRPr="00ED5EE2">
        <w:rPr>
          <w:rFonts w:ascii="Times New Roman" w:eastAsia="Cambria" w:hAnsi="Times New Roman" w:cs="Times New Roman"/>
          <w:i/>
          <w:szCs w:val="24"/>
        </w:rPr>
        <w:t>Current Opinion in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7</w:t>
      </w:r>
      <w:r w:rsidRPr="00ED5EE2">
        <w:rPr>
          <w:rFonts w:ascii="Times New Roman" w:eastAsia="Cambria" w:hAnsi="Times New Roman" w:cs="Times New Roman"/>
          <w:szCs w:val="24"/>
        </w:rPr>
        <w:t xml:space="preserve">, 92–97. </w:t>
      </w:r>
      <w:hyperlink r:id="rId10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https://doi.org/10.1016/j.copsyc.2015.08.015</w:t>
        </w:r>
      </w:hyperlink>
    </w:p>
    <w:p w14:paraId="219A22A9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" w:name="ref-Apicella2015a"/>
      <w:bookmarkEnd w:id="6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&amp; Crittenden, A. N. (2015). Hunter-gatherer families and parenting. In </w:t>
      </w:r>
      <w:r w:rsidRPr="00ED5EE2">
        <w:rPr>
          <w:rFonts w:ascii="Times New Roman" w:eastAsia="Cambria" w:hAnsi="Times New Roman" w:cs="Times New Roman"/>
          <w:i/>
          <w:szCs w:val="24"/>
        </w:rPr>
        <w:t>The handbook of evolutionary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 (pp. 578–597).</w:t>
      </w:r>
    </w:p>
    <w:p w14:paraId="3130664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" w:name="ref-Apicella2017"/>
      <w:bookmarkEnd w:id="7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Crittenden, A. N.,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Tobolsky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V. A. (2017a). Hunter-gatherer males are more risk-seeking than females, even in late childhood. </w:t>
      </w:r>
      <w:r w:rsidRPr="00ED5EE2">
        <w:rPr>
          <w:rFonts w:ascii="Times New Roman" w:eastAsia="Cambria" w:hAnsi="Times New Roman" w:cs="Times New Roman"/>
          <w:i/>
          <w:szCs w:val="24"/>
        </w:rPr>
        <w:t>Evolution and Human Behavior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38</w:t>
      </w:r>
      <w:r w:rsidRPr="00ED5EE2">
        <w:rPr>
          <w:rFonts w:ascii="Times New Roman" w:eastAsia="Cambria" w:hAnsi="Times New Roman" w:cs="Times New Roman"/>
          <w:szCs w:val="24"/>
        </w:rPr>
        <w:t>, 592–603.</w:t>
      </w:r>
    </w:p>
    <w:p w14:paraId="28D01360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" w:name="ref-Apicella2017a"/>
      <w:bookmarkEnd w:id="8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Demiral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E. E.,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Mollerstrom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J. (2017b). No gender difference in willingness to compete when competing against self. </w:t>
      </w:r>
      <w:r w:rsidRPr="00ED5EE2">
        <w:rPr>
          <w:rFonts w:ascii="Times New Roman" w:eastAsia="Cambria" w:hAnsi="Times New Roman" w:cs="Times New Roman"/>
          <w:i/>
          <w:szCs w:val="24"/>
        </w:rPr>
        <w:t>DIW Discussion Papers</w:t>
      </w:r>
      <w:r w:rsidRPr="00ED5EE2">
        <w:rPr>
          <w:rFonts w:ascii="Times New Roman" w:eastAsia="Cambria" w:hAnsi="Times New Roman" w:cs="Times New Roman"/>
          <w:szCs w:val="24"/>
        </w:rPr>
        <w:t>.</w:t>
      </w:r>
    </w:p>
    <w:p w14:paraId="5184071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0" w:name="ref-Apicella2015"/>
      <w:bookmarkEnd w:id="9"/>
      <w:proofErr w:type="spellStart"/>
      <w:r w:rsidRPr="00ED5EE2">
        <w:rPr>
          <w:rFonts w:ascii="Times New Roman" w:eastAsia="Cambria" w:hAnsi="Times New Roman" w:cs="Times New Roman"/>
          <w:szCs w:val="24"/>
        </w:rPr>
        <w:lastRenderedPageBreak/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Dreber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 (2015). Sex differences in competitiveness: Hunter-gatherer women and girls compete less in gender-neutral and male-centric tasks. </w:t>
      </w:r>
      <w:r w:rsidRPr="00ED5EE2">
        <w:rPr>
          <w:rFonts w:ascii="Times New Roman" w:eastAsia="Cambria" w:hAnsi="Times New Roman" w:cs="Times New Roman"/>
          <w:i/>
          <w:szCs w:val="24"/>
        </w:rPr>
        <w:t>Adaptive Human Behavior and Physiology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</w:t>
      </w:r>
      <w:r w:rsidRPr="00ED5EE2">
        <w:rPr>
          <w:rFonts w:ascii="Times New Roman" w:eastAsia="Cambria" w:hAnsi="Times New Roman" w:cs="Times New Roman"/>
          <w:szCs w:val="24"/>
        </w:rPr>
        <w:t xml:space="preserve">(3), 247–269. </w:t>
      </w:r>
      <w:hyperlink r:id="rId11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https://doi.org/10.1007/s40750-014-0015-z</w:t>
        </w:r>
      </w:hyperlink>
    </w:p>
    <w:p w14:paraId="5110E68E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1" w:name="ref-Apicella2009"/>
      <w:bookmarkEnd w:id="10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&amp; Feinberg, D. R. (2009). Voice pitch alters mate-choice-relevant perception in hunter-gatherers. </w:t>
      </w:r>
      <w:r w:rsidRPr="00ED5EE2">
        <w:rPr>
          <w:rFonts w:ascii="Times New Roman" w:eastAsia="Cambria" w:hAnsi="Times New Roman" w:cs="Times New Roman"/>
          <w:i/>
          <w:szCs w:val="24"/>
        </w:rPr>
        <w:t>Proceedings of the Royal Society B: Biological Sciences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276</w:t>
      </w:r>
      <w:r w:rsidRPr="00ED5EE2">
        <w:rPr>
          <w:rFonts w:ascii="Times New Roman" w:eastAsia="Cambria" w:hAnsi="Times New Roman" w:cs="Times New Roman"/>
          <w:szCs w:val="24"/>
        </w:rPr>
        <w:t xml:space="preserve">, 1077–1082. </w:t>
      </w:r>
      <w:hyperlink r:id="rId12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https://doi.org/10.1098/rspb.2008.1542</w:t>
        </w:r>
      </w:hyperlink>
    </w:p>
    <w:p w14:paraId="1069B05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2" w:name="ref-Apicella2007a"/>
      <w:bookmarkEnd w:id="11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Feinberg, D. R., &amp; Marlowe, F. W. (2007a). Voice pitch predicts reproductive success in male hunter-gatherers. </w:t>
      </w:r>
      <w:r w:rsidRPr="00ED5EE2">
        <w:rPr>
          <w:rFonts w:ascii="Times New Roman" w:eastAsia="Cambria" w:hAnsi="Times New Roman" w:cs="Times New Roman"/>
          <w:i/>
          <w:szCs w:val="24"/>
        </w:rPr>
        <w:t>Biology Letters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</w:t>
      </w:r>
      <w:r w:rsidRPr="00ED5EE2">
        <w:rPr>
          <w:rFonts w:ascii="Times New Roman" w:eastAsia="Cambria" w:hAnsi="Times New Roman" w:cs="Times New Roman"/>
          <w:szCs w:val="24"/>
        </w:rPr>
        <w:t xml:space="preserve">(6), 682–684. </w:t>
      </w:r>
      <w:hyperlink r:id="rId13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https://doi.org/10.1098/rsbl.2007.0410</w:t>
        </w:r>
      </w:hyperlink>
    </w:p>
    <w:p w14:paraId="419E38B8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3" w:name="ref-Apicella2007"/>
      <w:bookmarkEnd w:id="12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Little, A. C., &amp; Marlowe, F. W. (2007b). Facial averageness and attractiveness in an isolated population of hunter-gatherers. </w:t>
      </w:r>
      <w:r w:rsidRPr="00ED5EE2">
        <w:rPr>
          <w:rFonts w:ascii="Times New Roman" w:eastAsia="Cambria" w:hAnsi="Times New Roman" w:cs="Times New Roman"/>
          <w:i/>
          <w:szCs w:val="24"/>
        </w:rPr>
        <w:t>Perception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36</w:t>
      </w:r>
      <w:r w:rsidRPr="00ED5EE2">
        <w:rPr>
          <w:rFonts w:ascii="Times New Roman" w:eastAsia="Cambria" w:hAnsi="Times New Roman" w:cs="Times New Roman"/>
          <w:szCs w:val="24"/>
        </w:rPr>
        <w:t xml:space="preserve">(12), 1813–1820. </w:t>
      </w:r>
      <w:hyperlink r:id="rId14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https://doi.org/10.1068/p5601</w:t>
        </w:r>
      </w:hyperlink>
    </w:p>
    <w:p w14:paraId="6DF2B92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4" w:name="ref-Apicella2012"/>
      <w:bookmarkEnd w:id="13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Marlowe, F. W., Fowler, J. H., &amp; Christakis, N. A. (2012). Social networks and cooperation in hunter-gatherers. </w:t>
      </w:r>
      <w:r w:rsidRPr="00ED5EE2">
        <w:rPr>
          <w:rFonts w:ascii="Times New Roman" w:eastAsia="Cambria" w:hAnsi="Times New Roman" w:cs="Times New Roman"/>
          <w:i/>
          <w:szCs w:val="24"/>
        </w:rPr>
        <w:t>Nature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481</w:t>
      </w:r>
      <w:r w:rsidRPr="00ED5EE2">
        <w:rPr>
          <w:rFonts w:ascii="Times New Roman" w:eastAsia="Cambria" w:hAnsi="Times New Roman" w:cs="Times New Roman"/>
          <w:szCs w:val="24"/>
        </w:rPr>
        <w:t xml:space="preserve">(7382), 497–501. </w:t>
      </w:r>
      <w:hyperlink r:id="rId15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https://doi.org/10.1038/nature10736</w:t>
        </w:r>
      </w:hyperlink>
    </w:p>
    <w:p w14:paraId="13B5932A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5" w:name="ref-Apicella2018"/>
      <w:bookmarkEnd w:id="14"/>
      <w:proofErr w:type="spellStart"/>
      <w:r w:rsidRPr="00ED5EE2">
        <w:rPr>
          <w:rFonts w:ascii="Times New Roman" w:eastAsia="Cambria" w:hAnsi="Times New Roman" w:cs="Times New Roman"/>
          <w:szCs w:val="24"/>
        </w:rPr>
        <w:t>Apicella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L.,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Rozin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P., Busch, J. T. A., Watson-Jones, R. E.,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Legare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H. (2018). Evidence from hunter-gatherer and subsistence agricultural populations for the universality of contagion sensitivity. </w:t>
      </w:r>
      <w:r w:rsidRPr="00ED5EE2">
        <w:rPr>
          <w:rFonts w:ascii="Times New Roman" w:eastAsia="Cambria" w:hAnsi="Times New Roman" w:cs="Times New Roman"/>
          <w:i/>
          <w:szCs w:val="24"/>
        </w:rPr>
        <w:t>Evolution and Human Behavior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39</w:t>
      </w:r>
      <w:r w:rsidRPr="00ED5EE2">
        <w:rPr>
          <w:rFonts w:ascii="Times New Roman" w:eastAsia="Cambria" w:hAnsi="Times New Roman" w:cs="Times New Roman"/>
          <w:szCs w:val="24"/>
        </w:rPr>
        <w:t xml:space="preserve">(3), 355–363. </w:t>
      </w:r>
      <w:hyperlink r:id="rId16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https://doi.org/10.1016/j.evolhumbehav.2018.03.003</w:t>
        </w:r>
      </w:hyperlink>
    </w:p>
    <w:p w14:paraId="37DB7A1D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6" w:name="ref-Balafoutas2012"/>
      <w:bookmarkEnd w:id="15"/>
      <w:proofErr w:type="spellStart"/>
      <w:r w:rsidRPr="00ED5EE2">
        <w:rPr>
          <w:rFonts w:ascii="Times New Roman" w:eastAsia="Cambria" w:hAnsi="Times New Roman" w:cs="Times New Roman"/>
          <w:szCs w:val="24"/>
        </w:rPr>
        <w:t>Balafoutas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L., &amp; Sutter, M. (2012). Affirmative action policies promote women and do not harm efficiency in the laboratory. </w:t>
      </w:r>
      <w:r w:rsidRPr="00ED5EE2">
        <w:rPr>
          <w:rFonts w:ascii="Times New Roman" w:eastAsia="Cambria" w:hAnsi="Times New Roman" w:cs="Times New Roman"/>
          <w:i/>
          <w:szCs w:val="24"/>
        </w:rPr>
        <w:t>Science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335</w:t>
      </w:r>
      <w:r w:rsidRPr="00ED5EE2">
        <w:rPr>
          <w:rFonts w:ascii="Times New Roman" w:eastAsia="Cambria" w:hAnsi="Times New Roman" w:cs="Times New Roman"/>
          <w:szCs w:val="24"/>
        </w:rPr>
        <w:t>(6068), 579–582.</w:t>
      </w:r>
    </w:p>
    <w:p w14:paraId="79E88BCA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7" w:name="ref-Barber2001"/>
      <w:bookmarkEnd w:id="16"/>
      <w:r w:rsidRPr="00ED5EE2">
        <w:rPr>
          <w:rFonts w:ascii="Times New Roman" w:eastAsia="Cambria" w:hAnsi="Times New Roman" w:cs="Times New Roman"/>
          <w:szCs w:val="24"/>
        </w:rPr>
        <w:t xml:space="preserve">Barber, B. M.,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Odean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T. (2001). Boys will be boys: Gender, overconfidence, and common stock investment. </w:t>
      </w:r>
      <w:r w:rsidRPr="00ED5EE2">
        <w:rPr>
          <w:rFonts w:ascii="Times New Roman" w:eastAsia="Cambria" w:hAnsi="Times New Roman" w:cs="Times New Roman"/>
          <w:i/>
          <w:szCs w:val="24"/>
        </w:rPr>
        <w:t>The Quarterly Journal of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116</w:t>
      </w:r>
      <w:r w:rsidRPr="00ED5EE2">
        <w:rPr>
          <w:rFonts w:ascii="Times New Roman" w:eastAsia="Cambria" w:hAnsi="Times New Roman" w:cs="Times New Roman"/>
          <w:szCs w:val="24"/>
        </w:rPr>
        <w:t>(1), 261–292.</w:t>
      </w:r>
    </w:p>
    <w:p w14:paraId="6947BBBE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8" w:name="ref-Bell2010"/>
      <w:bookmarkEnd w:id="17"/>
      <w:r w:rsidRPr="00ED5EE2">
        <w:rPr>
          <w:rFonts w:ascii="Times New Roman" w:eastAsia="Cambria" w:hAnsi="Times New Roman" w:cs="Times New Roman"/>
          <w:szCs w:val="24"/>
        </w:rPr>
        <w:t xml:space="preserve">Bell, B., &amp; Van Reenen, J. (2010). Bankers’ pay and extreme wage inequality in the UK. </w:t>
      </w:r>
      <w:r w:rsidRPr="00ED5EE2">
        <w:rPr>
          <w:rFonts w:ascii="Times New Roman" w:eastAsia="Cambria" w:hAnsi="Times New Roman" w:cs="Times New Roman"/>
          <w:i/>
          <w:szCs w:val="24"/>
        </w:rPr>
        <w:t>Centre for Economic Performance (CEPR)</w:t>
      </w:r>
      <w:r w:rsidRPr="00ED5EE2">
        <w:rPr>
          <w:rFonts w:ascii="Times New Roman" w:eastAsia="Cambria" w:hAnsi="Times New Roman" w:cs="Times New Roman"/>
          <w:szCs w:val="24"/>
        </w:rPr>
        <w:t xml:space="preserve">, (April), 1–34. </w:t>
      </w:r>
      <w:hyperlink r:id="rId17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https://doi.org/DOI:</w:t>
        </w:r>
      </w:hyperlink>
    </w:p>
    <w:p w14:paraId="7FFA4F7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19" w:name="ref-Bell2014"/>
      <w:bookmarkEnd w:id="18"/>
      <w:r w:rsidRPr="00ED5EE2">
        <w:rPr>
          <w:rFonts w:ascii="Times New Roman" w:eastAsia="Cambria" w:hAnsi="Times New Roman" w:cs="Times New Roman"/>
          <w:szCs w:val="24"/>
          <w:lang w:val="es-MX"/>
        </w:rPr>
        <w:lastRenderedPageBreak/>
        <w:t xml:space="preserve">Bell, B., &amp; Van </w:t>
      </w:r>
      <w:proofErr w:type="spellStart"/>
      <w:r w:rsidRPr="00ED5EE2">
        <w:rPr>
          <w:rFonts w:ascii="Times New Roman" w:eastAsia="Cambria" w:hAnsi="Times New Roman" w:cs="Times New Roman"/>
          <w:szCs w:val="24"/>
          <w:lang w:val="es-MX"/>
        </w:rPr>
        <w:t>Reenen</w:t>
      </w:r>
      <w:proofErr w:type="spellEnd"/>
      <w:r w:rsidRPr="00ED5EE2">
        <w:rPr>
          <w:rFonts w:ascii="Times New Roman" w:eastAsia="Cambria" w:hAnsi="Times New Roman" w:cs="Times New Roman"/>
          <w:szCs w:val="24"/>
          <w:lang w:val="es-MX"/>
        </w:rPr>
        <w:t xml:space="preserve">, J. (2014). </w:t>
      </w:r>
      <w:r w:rsidRPr="00ED5EE2">
        <w:rPr>
          <w:rFonts w:ascii="Times New Roman" w:eastAsia="Cambria" w:hAnsi="Times New Roman" w:cs="Times New Roman"/>
          <w:szCs w:val="24"/>
        </w:rPr>
        <w:t xml:space="preserve">Bankers and their bonuses. </w:t>
      </w:r>
      <w:r w:rsidRPr="00ED5EE2">
        <w:rPr>
          <w:rFonts w:ascii="Times New Roman" w:eastAsia="Cambria" w:hAnsi="Times New Roman" w:cs="Times New Roman"/>
          <w:i/>
          <w:szCs w:val="24"/>
        </w:rPr>
        <w:t>Economic Journal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124</w:t>
      </w:r>
      <w:r w:rsidRPr="00ED5EE2">
        <w:rPr>
          <w:rFonts w:ascii="Times New Roman" w:eastAsia="Cambria" w:hAnsi="Times New Roman" w:cs="Times New Roman"/>
          <w:szCs w:val="24"/>
        </w:rPr>
        <w:t xml:space="preserve">(574). </w:t>
      </w:r>
      <w:hyperlink r:id="rId18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https://doi.org/10.1111/ecoj.12101</w:t>
        </w:r>
      </w:hyperlink>
    </w:p>
    <w:p w14:paraId="40C8B56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0" w:name="ref-Berge2015"/>
      <w:bookmarkEnd w:id="19"/>
      <w:r w:rsidRPr="00ED5EE2">
        <w:rPr>
          <w:rFonts w:ascii="Times New Roman" w:eastAsia="Cambria" w:hAnsi="Times New Roman" w:cs="Times New Roman"/>
          <w:szCs w:val="24"/>
        </w:rPr>
        <w:t xml:space="preserve">Berge, L. I. O.,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Bjorvatn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K., Garcia Pires, A. J.,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Tungodden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B. (2015). Competitive in the lab, successful in the field? </w:t>
      </w:r>
      <w:r w:rsidRPr="00ED5EE2">
        <w:rPr>
          <w:rFonts w:ascii="Times New Roman" w:eastAsia="Cambria" w:hAnsi="Times New Roman" w:cs="Times New Roman"/>
          <w:i/>
          <w:szCs w:val="24"/>
        </w:rPr>
        <w:t>Journal of Economic Behavior and Organization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118</w:t>
      </w:r>
      <w:r w:rsidRPr="00ED5EE2">
        <w:rPr>
          <w:rFonts w:ascii="Times New Roman" w:eastAsia="Cambria" w:hAnsi="Times New Roman" w:cs="Times New Roman"/>
          <w:szCs w:val="24"/>
        </w:rPr>
        <w:t xml:space="preserve">, 303–317. </w:t>
      </w:r>
      <w:hyperlink r:id="rId19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https://doi.org/10.1016/j.jebo.2014.11.014</w:t>
        </w:r>
      </w:hyperlink>
    </w:p>
    <w:p w14:paraId="6EE4B47E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1" w:name="ref-Bertrand2010a"/>
      <w:bookmarkEnd w:id="20"/>
      <w:r w:rsidRPr="00ED5EE2">
        <w:rPr>
          <w:rFonts w:ascii="Times New Roman" w:eastAsia="Cambria" w:hAnsi="Times New Roman" w:cs="Times New Roman"/>
          <w:szCs w:val="24"/>
        </w:rPr>
        <w:t xml:space="preserve">Bertrand, M. (2010). New Perspectives on Gender. In </w:t>
      </w:r>
      <w:r w:rsidRPr="00ED5EE2">
        <w:rPr>
          <w:rFonts w:ascii="Times New Roman" w:eastAsia="Cambria" w:hAnsi="Times New Roman" w:cs="Times New Roman"/>
          <w:i/>
          <w:szCs w:val="24"/>
        </w:rPr>
        <w:t>Handbook of labor economics</w:t>
      </w:r>
      <w:r w:rsidRPr="00ED5EE2">
        <w:rPr>
          <w:rFonts w:ascii="Times New Roman" w:eastAsia="Cambria" w:hAnsi="Times New Roman" w:cs="Times New Roman"/>
          <w:szCs w:val="24"/>
        </w:rPr>
        <w:t xml:space="preserve"> (Vol. 4b, pp. 1545–1592).</w:t>
      </w:r>
    </w:p>
    <w:p w14:paraId="56ED31D2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2" w:name="ref-Bertrand2010"/>
      <w:bookmarkEnd w:id="21"/>
      <w:r w:rsidRPr="00ED5EE2">
        <w:rPr>
          <w:rFonts w:ascii="Times New Roman" w:eastAsia="Cambria" w:hAnsi="Times New Roman" w:cs="Times New Roman"/>
          <w:szCs w:val="24"/>
        </w:rPr>
        <w:t xml:space="preserve">Bertrand, M., Goldin, C., &amp; Katz, L. F. (2010). Dynamics of the gender gap for young professionals in the financial and corporate sectors. </w:t>
      </w:r>
      <w:r w:rsidRPr="00ED5EE2">
        <w:rPr>
          <w:rFonts w:ascii="Times New Roman" w:eastAsia="Cambria" w:hAnsi="Times New Roman" w:cs="Times New Roman"/>
          <w:i/>
          <w:szCs w:val="24"/>
        </w:rPr>
        <w:t>American Economic Review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2</w:t>
      </w:r>
      <w:r w:rsidRPr="00ED5EE2">
        <w:rPr>
          <w:rFonts w:ascii="Times New Roman" w:eastAsia="Cambria" w:hAnsi="Times New Roman" w:cs="Times New Roman"/>
          <w:szCs w:val="24"/>
        </w:rPr>
        <w:t>(3), 228–255.</w:t>
      </w:r>
    </w:p>
    <w:p w14:paraId="649D1C6E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3" w:name="ref-Beyer1990"/>
      <w:bookmarkEnd w:id="22"/>
      <w:r w:rsidRPr="00ED5EE2">
        <w:rPr>
          <w:rFonts w:ascii="Times New Roman" w:eastAsia="Cambria" w:hAnsi="Times New Roman" w:cs="Times New Roman"/>
          <w:szCs w:val="24"/>
        </w:rPr>
        <w:t xml:space="preserve">Beyer, S. (1990). Gender differences in the accuracy of self-evaluations of performance. </w:t>
      </w:r>
      <w:r w:rsidRPr="00ED5EE2">
        <w:rPr>
          <w:rFonts w:ascii="Times New Roman" w:eastAsia="Cambria" w:hAnsi="Times New Roman" w:cs="Times New Roman"/>
          <w:i/>
          <w:szCs w:val="24"/>
        </w:rPr>
        <w:t>Journal of Personality and Social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59</w:t>
      </w:r>
      <w:r w:rsidRPr="00ED5EE2">
        <w:rPr>
          <w:rFonts w:ascii="Times New Roman" w:eastAsia="Cambria" w:hAnsi="Times New Roman" w:cs="Times New Roman"/>
          <w:szCs w:val="24"/>
        </w:rPr>
        <w:t xml:space="preserve">(5), 960–970. </w:t>
      </w:r>
      <w:hyperlink r:id="rId20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https://doi.org/10.1037/0022-3514.59.5.960</w:t>
        </w:r>
      </w:hyperlink>
    </w:p>
    <w:p w14:paraId="7A588B50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4" w:name="ref-Beyer1997"/>
      <w:bookmarkEnd w:id="23"/>
      <w:r w:rsidRPr="00ED5EE2">
        <w:rPr>
          <w:rFonts w:ascii="Times New Roman" w:eastAsia="Cambria" w:hAnsi="Times New Roman" w:cs="Times New Roman"/>
          <w:szCs w:val="24"/>
        </w:rPr>
        <w:t xml:space="preserve">Beyer, S., &amp; Bowden, E. M. (1997). Gender differences in self-perceptions: Convergent evidence from three measures of accuracy and bias. </w:t>
      </w:r>
      <w:r w:rsidRPr="00ED5EE2">
        <w:rPr>
          <w:rFonts w:ascii="Times New Roman" w:eastAsia="Cambria" w:hAnsi="Times New Roman" w:cs="Times New Roman"/>
          <w:i/>
          <w:szCs w:val="24"/>
        </w:rPr>
        <w:t>Personality and Social Psychology Bulletin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23</w:t>
      </w:r>
      <w:r w:rsidRPr="00ED5EE2">
        <w:rPr>
          <w:rFonts w:ascii="Times New Roman" w:eastAsia="Cambria" w:hAnsi="Times New Roman" w:cs="Times New Roman"/>
          <w:szCs w:val="24"/>
        </w:rPr>
        <w:t>(2), 157–172.</w:t>
      </w:r>
    </w:p>
    <w:p w14:paraId="31E576B9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5" w:name="ref-Benabou2016"/>
      <w:bookmarkEnd w:id="24"/>
      <w:proofErr w:type="spellStart"/>
      <w:r w:rsidRPr="00ED5EE2">
        <w:rPr>
          <w:rFonts w:ascii="Times New Roman" w:eastAsia="Cambria" w:hAnsi="Times New Roman" w:cs="Times New Roman"/>
          <w:szCs w:val="24"/>
        </w:rPr>
        <w:t>Bénabou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R.,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Tirole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J. (2016). Bonus culture: Competitive pay, screening, and multitasking. </w:t>
      </w:r>
      <w:r w:rsidRPr="00ED5EE2">
        <w:rPr>
          <w:rFonts w:ascii="Times New Roman" w:eastAsia="Cambria" w:hAnsi="Times New Roman" w:cs="Times New Roman"/>
          <w:i/>
          <w:szCs w:val="24"/>
        </w:rPr>
        <w:t>Journal of Political Economy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124</w:t>
      </w:r>
      <w:r w:rsidRPr="00ED5EE2">
        <w:rPr>
          <w:rFonts w:ascii="Times New Roman" w:eastAsia="Cambria" w:hAnsi="Times New Roman" w:cs="Times New Roman"/>
          <w:szCs w:val="24"/>
        </w:rPr>
        <w:t>(2), 305–370.</w:t>
      </w:r>
    </w:p>
    <w:p w14:paraId="4B085805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6" w:name="ref-Bjorvatn2016"/>
      <w:bookmarkEnd w:id="25"/>
      <w:proofErr w:type="spellStart"/>
      <w:r w:rsidRPr="00ED5EE2">
        <w:rPr>
          <w:rFonts w:ascii="Times New Roman" w:eastAsia="Cambria" w:hAnsi="Times New Roman" w:cs="Times New Roman"/>
          <w:szCs w:val="24"/>
        </w:rPr>
        <w:t>Bjorvatn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K.,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Falch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R.,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Hernæs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 (2016). Gender, context and competition: Experimental evidence from rural Uganda. </w:t>
      </w:r>
      <w:r w:rsidRPr="00ED5EE2">
        <w:rPr>
          <w:rFonts w:ascii="Times New Roman" w:eastAsia="Cambria" w:hAnsi="Times New Roman" w:cs="Times New Roman"/>
          <w:i/>
          <w:szCs w:val="24"/>
        </w:rPr>
        <w:t>Journal of Behavioral and Experimental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61</w:t>
      </w:r>
      <w:r w:rsidRPr="00ED5EE2">
        <w:rPr>
          <w:rFonts w:ascii="Times New Roman" w:eastAsia="Cambria" w:hAnsi="Times New Roman" w:cs="Times New Roman"/>
          <w:szCs w:val="24"/>
        </w:rPr>
        <w:t>, 31–37.</w:t>
      </w:r>
    </w:p>
    <w:p w14:paraId="1A25963B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7" w:name="ref-Blau2017"/>
      <w:bookmarkEnd w:id="26"/>
      <w:proofErr w:type="spellStart"/>
      <w:r w:rsidRPr="00ED5EE2">
        <w:rPr>
          <w:rFonts w:ascii="Times New Roman" w:eastAsia="Cambria" w:hAnsi="Times New Roman" w:cs="Times New Roman"/>
          <w:szCs w:val="24"/>
        </w:rPr>
        <w:t>Blau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F. D., &amp; Kahn, L. M. (2017). The gender wage gap: Extent, trends, and explanations. </w:t>
      </w:r>
      <w:r w:rsidRPr="00ED5EE2">
        <w:rPr>
          <w:rFonts w:ascii="Times New Roman" w:eastAsia="Cambria" w:hAnsi="Times New Roman" w:cs="Times New Roman"/>
          <w:i/>
          <w:szCs w:val="24"/>
        </w:rPr>
        <w:t>Journal of Economic Literature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55</w:t>
      </w:r>
      <w:r w:rsidRPr="00ED5EE2">
        <w:rPr>
          <w:rFonts w:ascii="Times New Roman" w:eastAsia="Cambria" w:hAnsi="Times New Roman" w:cs="Times New Roman"/>
          <w:szCs w:val="24"/>
        </w:rPr>
        <w:t xml:space="preserve">(3), 789–865. </w:t>
      </w:r>
      <w:hyperlink r:id="rId21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</w:t>
        </w:r>
        <w:bookmarkStart w:id="28" w:name="_GoBack"/>
        <w:bookmarkEnd w:id="28"/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0.1257/jel.20160995</w:t>
        </w:r>
      </w:hyperlink>
    </w:p>
    <w:p w14:paraId="2F0103D1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29" w:name="ref-Boschini2019"/>
      <w:bookmarkEnd w:id="27"/>
      <w:r w:rsidRPr="00ED5EE2">
        <w:rPr>
          <w:rFonts w:ascii="Times New Roman" w:eastAsia="Cambria" w:hAnsi="Times New Roman" w:cs="Times New Roman"/>
          <w:szCs w:val="24"/>
        </w:rPr>
        <w:t xml:space="preserve">Boschini, A.,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Dreber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Essen, E. V.,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Muren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Ranehill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E. (2019). Gender, risk preferences and willingness to compete in a random sample of the Swedish population. </w:t>
      </w:r>
      <w:r w:rsidRPr="00ED5EE2">
        <w:rPr>
          <w:rFonts w:ascii="Times New Roman" w:eastAsia="Cambria" w:hAnsi="Times New Roman" w:cs="Times New Roman"/>
          <w:i/>
          <w:szCs w:val="24"/>
        </w:rPr>
        <w:t>Journal of Behavioral and Experimental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83</w:t>
      </w:r>
      <w:r w:rsidRPr="00ED5EE2">
        <w:rPr>
          <w:rFonts w:ascii="Times New Roman" w:eastAsia="Cambria" w:hAnsi="Times New Roman" w:cs="Times New Roman"/>
          <w:szCs w:val="24"/>
        </w:rPr>
        <w:t xml:space="preserve">(September), 101467. </w:t>
      </w:r>
      <w:hyperlink r:id="rId22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https://doi.org/10.1016/j.socec.2019.101467</w:t>
        </w:r>
      </w:hyperlink>
    </w:p>
    <w:p w14:paraId="54FC2D1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0" w:name="ref-Boschini2014"/>
      <w:bookmarkEnd w:id="29"/>
      <w:r w:rsidRPr="00ED5EE2">
        <w:rPr>
          <w:rFonts w:ascii="Times New Roman" w:eastAsia="Cambria" w:hAnsi="Times New Roman" w:cs="Times New Roman"/>
          <w:szCs w:val="24"/>
        </w:rPr>
        <w:lastRenderedPageBreak/>
        <w:t xml:space="preserve">Boschini, A.,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Dreber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Essen, E. von,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Muren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Ranehill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E. (2014). Gender and economic preferences in a large random and representative sample. </w:t>
      </w:r>
      <w:r w:rsidRPr="00ED5EE2">
        <w:rPr>
          <w:rFonts w:ascii="Times New Roman" w:eastAsia="Cambria" w:hAnsi="Times New Roman" w:cs="Times New Roman"/>
          <w:i/>
          <w:szCs w:val="24"/>
        </w:rPr>
        <w:t>SSRN Electronic Journal</w:t>
      </w:r>
      <w:r w:rsidRPr="00ED5EE2">
        <w:rPr>
          <w:rFonts w:ascii="Times New Roman" w:eastAsia="Cambria" w:hAnsi="Times New Roman" w:cs="Times New Roman"/>
          <w:szCs w:val="24"/>
        </w:rPr>
        <w:t xml:space="preserve">. </w:t>
      </w:r>
      <w:hyperlink r:id="rId23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https://doi.org/10.2139/ssrn.2443315</w:t>
        </w:r>
      </w:hyperlink>
    </w:p>
    <w:p w14:paraId="695B703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1" w:name="ref-Bowers2011"/>
      <w:bookmarkEnd w:id="30"/>
      <w:r w:rsidRPr="00ED5EE2">
        <w:rPr>
          <w:rFonts w:ascii="Times New Roman" w:eastAsia="Cambria" w:hAnsi="Times New Roman" w:cs="Times New Roman"/>
          <w:szCs w:val="24"/>
        </w:rPr>
        <w:t xml:space="preserve">Bowers, J. (2011). Making effects manifest in randomized experiments. In </w:t>
      </w:r>
      <w:r w:rsidRPr="00ED5EE2">
        <w:rPr>
          <w:rFonts w:ascii="Times New Roman" w:eastAsia="Cambria" w:hAnsi="Times New Roman" w:cs="Times New Roman"/>
          <w:i/>
          <w:szCs w:val="24"/>
        </w:rPr>
        <w:t>Cambridge handbook of experimental political science</w:t>
      </w:r>
      <w:r w:rsidRPr="00ED5EE2">
        <w:rPr>
          <w:rFonts w:ascii="Times New Roman" w:eastAsia="Cambria" w:hAnsi="Times New Roman" w:cs="Times New Roman"/>
          <w:szCs w:val="24"/>
        </w:rPr>
        <w:t xml:space="preserve"> (pp. 459–480).</w:t>
      </w:r>
    </w:p>
    <w:p w14:paraId="73EE225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2" w:name="ref-Brandts2015"/>
      <w:bookmarkEnd w:id="31"/>
      <w:proofErr w:type="spellStart"/>
      <w:r w:rsidRPr="00ED5EE2">
        <w:rPr>
          <w:rFonts w:ascii="Times New Roman" w:eastAsia="Cambria" w:hAnsi="Times New Roman" w:cs="Times New Roman"/>
          <w:szCs w:val="24"/>
        </w:rPr>
        <w:t>Brandts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J.,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Groenert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V.,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Rott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 (2015). The impact of advice on women’s and men’s selection into competition. </w:t>
      </w:r>
      <w:r w:rsidRPr="00ED5EE2">
        <w:rPr>
          <w:rFonts w:ascii="Times New Roman" w:eastAsia="Cambria" w:hAnsi="Times New Roman" w:cs="Times New Roman"/>
          <w:i/>
          <w:szCs w:val="24"/>
        </w:rPr>
        <w:t>Management Science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61</w:t>
      </w:r>
      <w:r w:rsidRPr="00ED5EE2">
        <w:rPr>
          <w:rFonts w:ascii="Times New Roman" w:eastAsia="Cambria" w:hAnsi="Times New Roman" w:cs="Times New Roman"/>
          <w:szCs w:val="24"/>
        </w:rPr>
        <w:t xml:space="preserve">(5), 1018–1035. </w:t>
      </w:r>
      <w:hyperlink r:id="rId24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https://doi.org/10.1287/mnsc.2013.1877</w:t>
        </w:r>
      </w:hyperlink>
    </w:p>
    <w:p w14:paraId="11A91ED5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3" w:name="ref-Buhrmester2011"/>
      <w:bookmarkEnd w:id="32"/>
      <w:proofErr w:type="spellStart"/>
      <w:r w:rsidRPr="00ED5EE2">
        <w:rPr>
          <w:rFonts w:ascii="Times New Roman" w:eastAsia="Cambria" w:hAnsi="Times New Roman" w:cs="Times New Roman"/>
          <w:szCs w:val="24"/>
        </w:rPr>
        <w:t>Buhrmester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M., Kwang, T., &amp; Gosling, S. D. (2011). Amazon’s mechanical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turk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: A new source of inexpensive, yet high-quality, data? </w:t>
      </w:r>
      <w:r w:rsidRPr="00ED5EE2">
        <w:rPr>
          <w:rFonts w:ascii="Times New Roman" w:eastAsia="Cambria" w:hAnsi="Times New Roman" w:cs="Times New Roman"/>
          <w:i/>
          <w:szCs w:val="24"/>
        </w:rPr>
        <w:t>Perspectives on Psychological Science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6</w:t>
      </w:r>
      <w:r w:rsidRPr="00ED5EE2">
        <w:rPr>
          <w:rFonts w:ascii="Times New Roman" w:eastAsia="Cambria" w:hAnsi="Times New Roman" w:cs="Times New Roman"/>
          <w:szCs w:val="24"/>
        </w:rPr>
        <w:t xml:space="preserve">(1), 3–5. </w:t>
      </w:r>
      <w:hyperlink r:id="rId25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https://doi.org/10.1177/1745691610393980</w:t>
        </w:r>
      </w:hyperlink>
    </w:p>
    <w:p w14:paraId="20108B2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4" w:name="ref-Buser2014"/>
      <w:bookmarkEnd w:id="33"/>
      <w:proofErr w:type="spellStart"/>
      <w:r w:rsidRPr="00ED5EE2">
        <w:rPr>
          <w:rFonts w:ascii="Times New Roman" w:eastAsia="Cambria" w:hAnsi="Times New Roman" w:cs="Times New Roman"/>
          <w:szCs w:val="24"/>
        </w:rPr>
        <w:t>Buser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T.,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Niederle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M.,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Oosterbeek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H. (2014). Gender, competition and career choices. </w:t>
      </w:r>
      <w:r w:rsidRPr="00ED5EE2">
        <w:rPr>
          <w:rFonts w:ascii="Times New Roman" w:eastAsia="Cambria" w:hAnsi="Times New Roman" w:cs="Times New Roman"/>
          <w:i/>
          <w:szCs w:val="24"/>
        </w:rPr>
        <w:t>The Quarterly Journal of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129</w:t>
      </w:r>
      <w:r w:rsidRPr="00ED5EE2">
        <w:rPr>
          <w:rFonts w:ascii="Times New Roman" w:eastAsia="Cambria" w:hAnsi="Times New Roman" w:cs="Times New Roman"/>
          <w:szCs w:val="24"/>
        </w:rPr>
        <w:t xml:space="preserve">(3), 1409–1447. </w:t>
      </w:r>
      <w:hyperlink r:id="rId26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https://doi.org/10.1093/qje/qju009.Advance</w:t>
        </w:r>
      </w:hyperlink>
    </w:p>
    <w:p w14:paraId="35B70C5E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5" w:name="ref-Buser2017b"/>
      <w:bookmarkEnd w:id="34"/>
      <w:proofErr w:type="spellStart"/>
      <w:r w:rsidRPr="00ED5EE2">
        <w:rPr>
          <w:rFonts w:ascii="Times New Roman" w:eastAsia="Cambria" w:hAnsi="Times New Roman" w:cs="Times New Roman"/>
          <w:szCs w:val="24"/>
        </w:rPr>
        <w:t>Buser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T., Peter, N., &amp; Wolter, S. C. (2017). Gender, competitiveness, and study choices in high school: Evidence from Switzerland. </w:t>
      </w:r>
      <w:r w:rsidRPr="00ED5EE2">
        <w:rPr>
          <w:rFonts w:ascii="Times New Roman" w:eastAsia="Cambria" w:hAnsi="Times New Roman" w:cs="Times New Roman"/>
          <w:i/>
          <w:szCs w:val="24"/>
        </w:rPr>
        <w:t>American Economic Review: Papers &amp; Proceedings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107</w:t>
      </w:r>
      <w:r w:rsidRPr="00ED5EE2">
        <w:rPr>
          <w:rFonts w:ascii="Times New Roman" w:eastAsia="Cambria" w:hAnsi="Times New Roman" w:cs="Times New Roman"/>
          <w:szCs w:val="24"/>
        </w:rPr>
        <w:t>(5), 125–130.</w:t>
      </w:r>
    </w:p>
    <w:p w14:paraId="4A624AA3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6" w:name="ref-Buser2019"/>
      <w:bookmarkEnd w:id="35"/>
      <w:proofErr w:type="spellStart"/>
      <w:r w:rsidRPr="00ED5EE2">
        <w:rPr>
          <w:rFonts w:ascii="Times New Roman" w:eastAsia="Cambria" w:hAnsi="Times New Roman" w:cs="Times New Roman"/>
          <w:szCs w:val="24"/>
        </w:rPr>
        <w:t>Buser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T., &amp; Yuan, H. (2019). Do women give up competing more easily? Evidence from the lab and the Dutch Math Olympiad. </w:t>
      </w:r>
      <w:r w:rsidRPr="00ED5EE2">
        <w:rPr>
          <w:rFonts w:ascii="Times New Roman" w:eastAsia="Cambria" w:hAnsi="Times New Roman" w:cs="Times New Roman"/>
          <w:i/>
          <w:szCs w:val="24"/>
        </w:rPr>
        <w:t>American Economic Journal: Applied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11</w:t>
      </w:r>
      <w:r w:rsidRPr="00ED5EE2">
        <w:rPr>
          <w:rFonts w:ascii="Times New Roman" w:eastAsia="Cambria" w:hAnsi="Times New Roman" w:cs="Times New Roman"/>
          <w:szCs w:val="24"/>
        </w:rPr>
        <w:t>(3), 225–252.</w:t>
      </w:r>
    </w:p>
    <w:p w14:paraId="37D63CE9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7" w:name="ref-Cassar2016"/>
      <w:bookmarkEnd w:id="36"/>
      <w:proofErr w:type="spellStart"/>
      <w:r w:rsidRPr="00ED5EE2">
        <w:rPr>
          <w:rFonts w:ascii="Times New Roman" w:eastAsia="Cambria" w:hAnsi="Times New Roman" w:cs="Times New Roman"/>
          <w:szCs w:val="24"/>
        </w:rPr>
        <w:t>Cassar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Wordofa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F., &amp; Zhang, Y. J. (2016). Competing for the benefit of offspring eliminates the gender gap in competitiveness. </w:t>
      </w:r>
      <w:r w:rsidRPr="00ED5EE2">
        <w:rPr>
          <w:rFonts w:ascii="Times New Roman" w:eastAsia="Cambria" w:hAnsi="Times New Roman" w:cs="Times New Roman"/>
          <w:i/>
          <w:szCs w:val="24"/>
        </w:rPr>
        <w:t>Proceedings of the National Academy of Sciences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113</w:t>
      </w:r>
      <w:r w:rsidRPr="00ED5EE2">
        <w:rPr>
          <w:rFonts w:ascii="Times New Roman" w:eastAsia="Cambria" w:hAnsi="Times New Roman" w:cs="Times New Roman"/>
          <w:szCs w:val="24"/>
        </w:rPr>
        <w:t xml:space="preserve">(19), 5201–5205. </w:t>
      </w:r>
      <w:hyperlink r:id="rId27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https://doi.org/10.1073/pnas.1520235113</w:t>
        </w:r>
      </w:hyperlink>
    </w:p>
    <w:p w14:paraId="30EB8D7D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8" w:name="ref-Connelly2014a"/>
      <w:bookmarkEnd w:id="37"/>
      <w:r w:rsidRPr="00ED5EE2">
        <w:rPr>
          <w:rFonts w:ascii="Times New Roman" w:eastAsia="Cambria" w:hAnsi="Times New Roman" w:cs="Times New Roman"/>
          <w:szCs w:val="24"/>
        </w:rPr>
        <w:t xml:space="preserve">Connelly, B. L.,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Tihanyi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L., Crook, T. R.,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Gangloff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K. A. (2014). </w:t>
      </w:r>
      <w:r w:rsidRPr="00ED5EE2">
        <w:rPr>
          <w:rFonts w:ascii="Times New Roman" w:eastAsia="Cambria" w:hAnsi="Times New Roman" w:cs="Times New Roman"/>
          <w:i/>
          <w:szCs w:val="24"/>
        </w:rPr>
        <w:t>Tournament theory: Thirty years of contests and competitions</w:t>
      </w:r>
      <w:r w:rsidRPr="00ED5EE2">
        <w:rPr>
          <w:rFonts w:ascii="Times New Roman" w:eastAsia="Cambria" w:hAnsi="Times New Roman" w:cs="Times New Roman"/>
          <w:szCs w:val="24"/>
        </w:rPr>
        <w:t xml:space="preserve"> (Vol. 40, pp. 16–47). </w:t>
      </w:r>
      <w:hyperlink r:id="rId28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https://doi.org/10.1177/0149206313498902</w:t>
        </w:r>
      </w:hyperlink>
    </w:p>
    <w:p w14:paraId="579FBBE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39" w:name="ref-Croson2009"/>
      <w:bookmarkEnd w:id="38"/>
      <w:proofErr w:type="spellStart"/>
      <w:r w:rsidRPr="00ED5EE2">
        <w:rPr>
          <w:rFonts w:ascii="Times New Roman" w:eastAsia="Cambria" w:hAnsi="Times New Roman" w:cs="Times New Roman"/>
          <w:szCs w:val="24"/>
        </w:rPr>
        <w:t>Croson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R.,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Gneezy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 (2009). Gender differences in preferences. </w:t>
      </w:r>
      <w:r w:rsidRPr="00ED5EE2">
        <w:rPr>
          <w:rFonts w:ascii="Times New Roman" w:eastAsia="Cambria" w:hAnsi="Times New Roman" w:cs="Times New Roman"/>
          <w:i/>
          <w:szCs w:val="24"/>
        </w:rPr>
        <w:t>Journal of Economic Literature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47</w:t>
      </w:r>
      <w:r w:rsidRPr="00ED5EE2">
        <w:rPr>
          <w:rFonts w:ascii="Times New Roman" w:eastAsia="Cambria" w:hAnsi="Times New Roman" w:cs="Times New Roman"/>
          <w:szCs w:val="24"/>
        </w:rPr>
        <w:t xml:space="preserve">(2), 448–474. </w:t>
      </w:r>
      <w:hyperlink r:id="rId29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https://doi.org/10.1257/jel.47.2.448</w:t>
        </w:r>
      </w:hyperlink>
    </w:p>
    <w:p w14:paraId="25F7FE9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0" w:name="ref-Cunat2005"/>
      <w:bookmarkEnd w:id="39"/>
      <w:proofErr w:type="spellStart"/>
      <w:r w:rsidRPr="00ED5EE2">
        <w:rPr>
          <w:rFonts w:ascii="Times New Roman" w:eastAsia="Cambria" w:hAnsi="Times New Roman" w:cs="Times New Roman"/>
          <w:szCs w:val="24"/>
        </w:rPr>
        <w:lastRenderedPageBreak/>
        <w:t>Cuñat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V., &amp; Guadalupe, M. (2005). How does product market competition shape incentive contracts? </w:t>
      </w:r>
      <w:r w:rsidRPr="00ED5EE2">
        <w:rPr>
          <w:rFonts w:ascii="Times New Roman" w:eastAsia="Cambria" w:hAnsi="Times New Roman" w:cs="Times New Roman"/>
          <w:i/>
          <w:szCs w:val="24"/>
        </w:rPr>
        <w:t>Journal of the European Economic Association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</w:t>
      </w:r>
      <w:r w:rsidRPr="00ED5EE2">
        <w:rPr>
          <w:rFonts w:ascii="Times New Roman" w:eastAsia="Cambria" w:hAnsi="Times New Roman" w:cs="Times New Roman"/>
          <w:szCs w:val="24"/>
        </w:rPr>
        <w:t>(5), 1058–1082.</w:t>
      </w:r>
    </w:p>
    <w:p w14:paraId="35EF65EA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1" w:name="ref-Dohmen2011b"/>
      <w:bookmarkEnd w:id="40"/>
      <w:proofErr w:type="spellStart"/>
      <w:r w:rsidRPr="00ED5EE2">
        <w:rPr>
          <w:rFonts w:ascii="Times New Roman" w:eastAsia="Cambria" w:hAnsi="Times New Roman" w:cs="Times New Roman"/>
          <w:szCs w:val="24"/>
        </w:rPr>
        <w:t>Dohmen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T., Falk, A., Huffman, D.,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Sunde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U., Schupp, J., &amp; Wagner, G. G. (2011). Individual risk attitudes: Measurement, determinants, and behavioral consequences. </w:t>
      </w:r>
      <w:r w:rsidRPr="00ED5EE2">
        <w:rPr>
          <w:rFonts w:ascii="Times New Roman" w:eastAsia="Cambria" w:hAnsi="Times New Roman" w:cs="Times New Roman"/>
          <w:i/>
          <w:szCs w:val="24"/>
        </w:rPr>
        <w:t>Journal of the European Economic Association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9</w:t>
      </w:r>
      <w:r w:rsidRPr="00ED5EE2">
        <w:rPr>
          <w:rFonts w:ascii="Times New Roman" w:eastAsia="Cambria" w:hAnsi="Times New Roman" w:cs="Times New Roman"/>
          <w:szCs w:val="24"/>
        </w:rPr>
        <w:t xml:space="preserve">(3), 522–550. </w:t>
      </w:r>
      <w:hyperlink r:id="rId30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https://doi.org/10.1111/j.1542-4774.2011.01015.x</w:t>
        </w:r>
      </w:hyperlink>
    </w:p>
    <w:p w14:paraId="3C25812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2" w:name="ref-Dreber2011"/>
      <w:bookmarkEnd w:id="41"/>
      <w:proofErr w:type="spellStart"/>
      <w:r w:rsidRPr="00ED5EE2">
        <w:rPr>
          <w:rFonts w:ascii="Times New Roman" w:eastAsia="Cambria" w:hAnsi="Times New Roman" w:cs="Times New Roman"/>
          <w:szCs w:val="24"/>
        </w:rPr>
        <w:t>Dreber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Essen, E. V.,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Ranehill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E. (2011). Outrunning the gender gap — boys and girls compete equally. </w:t>
      </w:r>
      <w:r w:rsidRPr="00ED5EE2">
        <w:rPr>
          <w:rFonts w:ascii="Times New Roman" w:eastAsia="Cambria" w:hAnsi="Times New Roman" w:cs="Times New Roman"/>
          <w:i/>
          <w:szCs w:val="24"/>
        </w:rPr>
        <w:t>Experimental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14</w:t>
      </w:r>
      <w:r w:rsidRPr="00ED5EE2">
        <w:rPr>
          <w:rFonts w:ascii="Times New Roman" w:eastAsia="Cambria" w:hAnsi="Times New Roman" w:cs="Times New Roman"/>
          <w:szCs w:val="24"/>
        </w:rPr>
        <w:t xml:space="preserve">(4), 567–582. </w:t>
      </w:r>
      <w:hyperlink r:id="rId31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https://doi.org/10.1007/s10683-011-9282-8</w:t>
        </w:r>
      </w:hyperlink>
    </w:p>
    <w:p w14:paraId="05D9538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3" w:name="ref-Dreber2014"/>
      <w:bookmarkEnd w:id="42"/>
      <w:proofErr w:type="spellStart"/>
      <w:r w:rsidRPr="00ED5EE2">
        <w:rPr>
          <w:rFonts w:ascii="Times New Roman" w:eastAsia="Cambria" w:hAnsi="Times New Roman" w:cs="Times New Roman"/>
          <w:szCs w:val="24"/>
        </w:rPr>
        <w:t>Dreber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Essen, E. V.,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Ranehill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E. (2014). Gender and competition in adolescence: Task matters. </w:t>
      </w:r>
      <w:r w:rsidRPr="00ED5EE2">
        <w:rPr>
          <w:rFonts w:ascii="Times New Roman" w:eastAsia="Cambria" w:hAnsi="Times New Roman" w:cs="Times New Roman"/>
          <w:i/>
          <w:szCs w:val="24"/>
        </w:rPr>
        <w:t>Experimental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17</w:t>
      </w:r>
      <w:r w:rsidRPr="00ED5EE2">
        <w:rPr>
          <w:rFonts w:ascii="Times New Roman" w:eastAsia="Cambria" w:hAnsi="Times New Roman" w:cs="Times New Roman"/>
          <w:szCs w:val="24"/>
        </w:rPr>
        <w:t xml:space="preserve">, 154–172. </w:t>
      </w:r>
      <w:hyperlink r:id="rId32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https://doi.org/10.1007/s10683-013-9361-0</w:t>
        </w:r>
      </w:hyperlink>
    </w:p>
    <w:p w14:paraId="7D66DE2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4" w:name="ref-Eckel2008"/>
      <w:bookmarkEnd w:id="43"/>
      <w:r w:rsidRPr="00ED5EE2">
        <w:rPr>
          <w:rFonts w:ascii="Times New Roman" w:eastAsia="Cambria" w:hAnsi="Times New Roman" w:cs="Times New Roman"/>
          <w:szCs w:val="24"/>
        </w:rPr>
        <w:t xml:space="preserve">Eckel, C. C., &amp; Grossman, P. J. (2008). Men, women, and risk aversion: Experimental evidence. In </w:t>
      </w:r>
      <w:r w:rsidRPr="00ED5EE2">
        <w:rPr>
          <w:rFonts w:ascii="Times New Roman" w:eastAsia="Cambria" w:hAnsi="Times New Roman" w:cs="Times New Roman"/>
          <w:i/>
          <w:szCs w:val="24"/>
        </w:rPr>
        <w:t>Handbook of experimental economics</w:t>
      </w:r>
      <w:r w:rsidRPr="00ED5EE2">
        <w:rPr>
          <w:rFonts w:ascii="Times New Roman" w:eastAsia="Cambria" w:hAnsi="Times New Roman" w:cs="Times New Roman"/>
          <w:szCs w:val="24"/>
        </w:rPr>
        <w:t xml:space="preserve"> (Vol. 1, pp. 1061–1073). </w:t>
      </w:r>
      <w:hyperlink r:id="rId33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https://doi.org/10.1016/S1574-0722(07)00113-8</w:t>
        </w:r>
      </w:hyperlink>
    </w:p>
    <w:p w14:paraId="6E6646A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5" w:name="ref-Frick2011"/>
      <w:bookmarkEnd w:id="44"/>
      <w:r w:rsidRPr="00ED5EE2">
        <w:rPr>
          <w:rFonts w:ascii="Times New Roman" w:eastAsia="Cambria" w:hAnsi="Times New Roman" w:cs="Times New Roman"/>
          <w:szCs w:val="24"/>
        </w:rPr>
        <w:t xml:space="preserve">Frick, B. (2011). Gender differences in competitiveness: Empirical evidence from professional distance running. </w:t>
      </w:r>
      <w:proofErr w:type="spellStart"/>
      <w:r w:rsidRPr="00ED5EE2">
        <w:rPr>
          <w:rFonts w:ascii="Times New Roman" w:eastAsia="Cambria" w:hAnsi="Times New Roman" w:cs="Times New Roman"/>
          <w:i/>
          <w:szCs w:val="24"/>
        </w:rPr>
        <w:t>Labour</w:t>
      </w:r>
      <w:proofErr w:type="spellEnd"/>
      <w:r w:rsidRPr="00ED5EE2">
        <w:rPr>
          <w:rFonts w:ascii="Times New Roman" w:eastAsia="Cambria" w:hAnsi="Times New Roman" w:cs="Times New Roman"/>
          <w:i/>
          <w:szCs w:val="24"/>
        </w:rPr>
        <w:t xml:space="preserve">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18</w:t>
      </w:r>
      <w:r w:rsidRPr="00ED5EE2">
        <w:rPr>
          <w:rFonts w:ascii="Times New Roman" w:eastAsia="Cambria" w:hAnsi="Times New Roman" w:cs="Times New Roman"/>
          <w:szCs w:val="24"/>
        </w:rPr>
        <w:t xml:space="preserve">(3), 389–398. </w:t>
      </w:r>
      <w:hyperlink r:id="rId34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https://doi.org/10.1016/j.labeco.2010.11.004</w:t>
        </w:r>
      </w:hyperlink>
    </w:p>
    <w:p w14:paraId="64B15A7E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6" w:name="ref-Gill2014"/>
      <w:bookmarkEnd w:id="45"/>
      <w:r w:rsidRPr="00ED5EE2">
        <w:rPr>
          <w:rFonts w:ascii="Times New Roman" w:eastAsia="Cambria" w:hAnsi="Times New Roman" w:cs="Times New Roman"/>
          <w:szCs w:val="24"/>
        </w:rPr>
        <w:t xml:space="preserve">Gill, D., &amp; Prowse, V. (2014). Gender differences and dynamics in competition: The role of luck. </w:t>
      </w:r>
      <w:r w:rsidRPr="00ED5EE2">
        <w:rPr>
          <w:rFonts w:ascii="Times New Roman" w:eastAsia="Cambria" w:hAnsi="Times New Roman" w:cs="Times New Roman"/>
          <w:i/>
          <w:szCs w:val="24"/>
        </w:rPr>
        <w:t>Quantitative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5</w:t>
      </w:r>
      <w:r w:rsidRPr="00ED5EE2">
        <w:rPr>
          <w:rFonts w:ascii="Times New Roman" w:eastAsia="Cambria" w:hAnsi="Times New Roman" w:cs="Times New Roman"/>
          <w:szCs w:val="24"/>
        </w:rPr>
        <w:t xml:space="preserve">, 351–376. </w:t>
      </w:r>
      <w:hyperlink r:id="rId35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https://doi.org/10.3982/QE309</w:t>
        </w:r>
      </w:hyperlink>
    </w:p>
    <w:p w14:paraId="02E98E49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7" w:name="ref-Gillen2019"/>
      <w:bookmarkEnd w:id="46"/>
      <w:r w:rsidRPr="00ED5EE2">
        <w:rPr>
          <w:rFonts w:ascii="Times New Roman" w:eastAsia="Cambria" w:hAnsi="Times New Roman" w:cs="Times New Roman"/>
          <w:szCs w:val="24"/>
        </w:rPr>
        <w:t xml:space="preserve">Gillen, B.,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Snowberg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E., &amp; Yariv, L. (2019). Experimenting with measurement error: Techniques with applications to the Caltech cohort study. </w:t>
      </w:r>
      <w:r w:rsidRPr="00ED5EE2">
        <w:rPr>
          <w:rFonts w:ascii="Times New Roman" w:eastAsia="Cambria" w:hAnsi="Times New Roman" w:cs="Times New Roman"/>
          <w:i/>
          <w:szCs w:val="24"/>
        </w:rPr>
        <w:t>Journal of Political Economy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127</w:t>
      </w:r>
      <w:r w:rsidRPr="00ED5EE2">
        <w:rPr>
          <w:rFonts w:ascii="Times New Roman" w:eastAsia="Cambria" w:hAnsi="Times New Roman" w:cs="Times New Roman"/>
          <w:szCs w:val="24"/>
        </w:rPr>
        <w:t>(4), 1826–1863.</w:t>
      </w:r>
    </w:p>
    <w:p w14:paraId="55043952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8" w:name="ref-Giner-Sorolla2018"/>
      <w:bookmarkEnd w:id="47"/>
      <w:proofErr w:type="spellStart"/>
      <w:r w:rsidRPr="00ED5EE2">
        <w:rPr>
          <w:rFonts w:ascii="Times New Roman" w:eastAsia="Cambria" w:hAnsi="Times New Roman" w:cs="Times New Roman"/>
          <w:szCs w:val="24"/>
        </w:rPr>
        <w:t>Giner-Sorolla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R. (2018). </w:t>
      </w:r>
      <w:r w:rsidRPr="00ED5EE2">
        <w:rPr>
          <w:rFonts w:ascii="Times New Roman" w:eastAsia="Cambria" w:hAnsi="Times New Roman" w:cs="Times New Roman"/>
          <w:i/>
          <w:szCs w:val="24"/>
        </w:rPr>
        <w:t>Powering your interaction</w:t>
      </w:r>
      <w:r w:rsidRPr="00ED5EE2">
        <w:rPr>
          <w:rFonts w:ascii="Times New Roman" w:eastAsia="Cambria" w:hAnsi="Times New Roman" w:cs="Times New Roman"/>
          <w:szCs w:val="24"/>
        </w:rPr>
        <w:t xml:space="preserve">. Retrieved from </w:t>
      </w:r>
      <w:hyperlink r:id="rId36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https://approachingblog.wordpress.com/2018/01/24/powering-your-interaction-2/</w:t>
        </w:r>
      </w:hyperlink>
    </w:p>
    <w:p w14:paraId="1E17DE7A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49" w:name="ref-Gist1992"/>
      <w:bookmarkEnd w:id="48"/>
      <w:r w:rsidRPr="00ED5EE2">
        <w:rPr>
          <w:rFonts w:ascii="Times New Roman" w:eastAsia="Cambria" w:hAnsi="Times New Roman" w:cs="Times New Roman"/>
          <w:szCs w:val="24"/>
        </w:rPr>
        <w:t xml:space="preserve">Gist, M. E., &amp; Mitchell, T. R. (1992). Self-Efficacy: A Theoretical Analysis of Its Determinants and Malleability. </w:t>
      </w:r>
      <w:r w:rsidRPr="00ED5EE2">
        <w:rPr>
          <w:rFonts w:ascii="Times New Roman" w:eastAsia="Cambria" w:hAnsi="Times New Roman" w:cs="Times New Roman"/>
          <w:i/>
          <w:szCs w:val="24"/>
        </w:rPr>
        <w:t>The Academy of Management Review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17</w:t>
      </w:r>
      <w:r w:rsidRPr="00ED5EE2">
        <w:rPr>
          <w:rFonts w:ascii="Times New Roman" w:eastAsia="Cambria" w:hAnsi="Times New Roman" w:cs="Times New Roman"/>
          <w:szCs w:val="24"/>
        </w:rPr>
        <w:t>(2), 183–211.</w:t>
      </w:r>
    </w:p>
    <w:p w14:paraId="14BEB71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0" w:name="ref-Gneezy2003"/>
      <w:bookmarkEnd w:id="49"/>
      <w:proofErr w:type="spellStart"/>
      <w:r w:rsidRPr="00ED5EE2">
        <w:rPr>
          <w:rFonts w:ascii="Times New Roman" w:eastAsia="Cambria" w:hAnsi="Times New Roman" w:cs="Times New Roman"/>
          <w:szCs w:val="24"/>
        </w:rPr>
        <w:lastRenderedPageBreak/>
        <w:t>Gneezy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Niederle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M.,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Rustichini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 (2003). Performance in competitive environments: Gender differences. </w:t>
      </w:r>
      <w:r w:rsidRPr="00ED5EE2">
        <w:rPr>
          <w:rFonts w:ascii="Times New Roman" w:eastAsia="Cambria" w:hAnsi="Times New Roman" w:cs="Times New Roman"/>
          <w:i/>
          <w:szCs w:val="24"/>
        </w:rPr>
        <w:t>The Quarterly Journal of Economics</w:t>
      </w:r>
      <w:r w:rsidRPr="00ED5EE2">
        <w:rPr>
          <w:rFonts w:ascii="Times New Roman" w:eastAsia="Cambria" w:hAnsi="Times New Roman" w:cs="Times New Roman"/>
          <w:szCs w:val="24"/>
        </w:rPr>
        <w:t>, (1049-1074).</w:t>
      </w:r>
    </w:p>
    <w:p w14:paraId="73823C0D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1" w:name="ref-Gneezy2004"/>
      <w:bookmarkEnd w:id="50"/>
      <w:proofErr w:type="spellStart"/>
      <w:r w:rsidRPr="00ED5EE2">
        <w:rPr>
          <w:rFonts w:ascii="Times New Roman" w:eastAsia="Cambria" w:hAnsi="Times New Roman" w:cs="Times New Roman"/>
          <w:szCs w:val="24"/>
        </w:rPr>
        <w:t>Gneezy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Rustichini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 (2004). Gender and competition at a young age. </w:t>
      </w:r>
      <w:r w:rsidRPr="00ED5EE2">
        <w:rPr>
          <w:rFonts w:ascii="Times New Roman" w:eastAsia="Cambria" w:hAnsi="Times New Roman" w:cs="Times New Roman"/>
          <w:i/>
          <w:szCs w:val="24"/>
        </w:rPr>
        <w:t>The American Economic Review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94</w:t>
      </w:r>
      <w:r w:rsidRPr="00ED5EE2">
        <w:rPr>
          <w:rFonts w:ascii="Times New Roman" w:eastAsia="Cambria" w:hAnsi="Times New Roman" w:cs="Times New Roman"/>
          <w:szCs w:val="24"/>
        </w:rPr>
        <w:t>(2), 377–381.</w:t>
      </w:r>
    </w:p>
    <w:p w14:paraId="6646AAFE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2" w:name="ref-Grosse2010"/>
      <w:bookmarkEnd w:id="51"/>
      <w:r w:rsidRPr="00ED5EE2">
        <w:rPr>
          <w:rFonts w:ascii="Times New Roman" w:eastAsia="Cambria" w:hAnsi="Times New Roman" w:cs="Times New Roman"/>
          <w:szCs w:val="24"/>
        </w:rPr>
        <w:t xml:space="preserve">Grosse, N.,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Riener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G. (2010). Explaining gender differences in competitiveness: Gender-task stereotypes. </w:t>
      </w:r>
      <w:r w:rsidRPr="00ED5EE2">
        <w:rPr>
          <w:rFonts w:ascii="Times New Roman" w:eastAsia="Cambria" w:hAnsi="Times New Roman" w:cs="Times New Roman"/>
          <w:i/>
          <w:szCs w:val="24"/>
        </w:rPr>
        <w:t>Jena Economic Research Papers</w:t>
      </w:r>
      <w:r w:rsidRPr="00ED5EE2">
        <w:rPr>
          <w:rFonts w:ascii="Times New Roman" w:eastAsia="Cambria" w:hAnsi="Times New Roman" w:cs="Times New Roman"/>
          <w:szCs w:val="24"/>
        </w:rPr>
        <w:t>.</w:t>
      </w:r>
    </w:p>
    <w:p w14:paraId="401ABE3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3" w:name="ref-Gunther2010"/>
      <w:bookmarkEnd w:id="52"/>
      <w:r w:rsidRPr="00ED5EE2">
        <w:rPr>
          <w:rFonts w:ascii="Times New Roman" w:eastAsia="Cambria" w:hAnsi="Times New Roman" w:cs="Times New Roman"/>
          <w:szCs w:val="24"/>
        </w:rPr>
        <w:t xml:space="preserve">Günther, C.,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Ekinci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N. A.,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Schwieren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C., &amp; Strobel, M. (2010). Women can’t </w:t>
      </w:r>
      <w:proofErr w:type="gramStart"/>
      <w:r w:rsidRPr="00ED5EE2">
        <w:rPr>
          <w:rFonts w:ascii="Times New Roman" w:eastAsia="Cambria" w:hAnsi="Times New Roman" w:cs="Times New Roman"/>
          <w:szCs w:val="24"/>
        </w:rPr>
        <w:t>jump?-</w:t>
      </w:r>
      <w:proofErr w:type="gramEnd"/>
      <w:r w:rsidRPr="00ED5EE2">
        <w:rPr>
          <w:rFonts w:ascii="Times New Roman" w:eastAsia="Cambria" w:hAnsi="Times New Roman" w:cs="Times New Roman"/>
          <w:szCs w:val="24"/>
        </w:rPr>
        <w:t xml:space="preserve">An experiment on competitive attitudes and stereotype threat. </w:t>
      </w:r>
      <w:r w:rsidRPr="00ED5EE2">
        <w:rPr>
          <w:rFonts w:ascii="Times New Roman" w:eastAsia="Cambria" w:hAnsi="Times New Roman" w:cs="Times New Roman"/>
          <w:i/>
          <w:szCs w:val="24"/>
        </w:rPr>
        <w:t>Journal of Economic Behavior and Organization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75</w:t>
      </w:r>
      <w:r w:rsidRPr="00ED5EE2">
        <w:rPr>
          <w:rFonts w:ascii="Times New Roman" w:eastAsia="Cambria" w:hAnsi="Times New Roman" w:cs="Times New Roman"/>
          <w:szCs w:val="24"/>
        </w:rPr>
        <w:t xml:space="preserve">(3), 395–401. </w:t>
      </w:r>
      <w:hyperlink r:id="rId37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https://doi.org/10.1016/j.jebo.2010.05.003</w:t>
        </w:r>
      </w:hyperlink>
    </w:p>
    <w:p w14:paraId="5D0146E9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4" w:name="ref-Hall1998"/>
      <w:bookmarkEnd w:id="53"/>
      <w:r w:rsidRPr="00ED5EE2">
        <w:rPr>
          <w:rFonts w:ascii="Times New Roman" w:eastAsia="Cambria" w:hAnsi="Times New Roman" w:cs="Times New Roman"/>
          <w:szCs w:val="24"/>
        </w:rPr>
        <w:t xml:space="preserve">Hall, B., &amp; Liebman, J. (1998). Are CEOs really paid like bureaucrats? </w:t>
      </w:r>
      <w:r w:rsidRPr="00ED5EE2">
        <w:rPr>
          <w:rFonts w:ascii="Times New Roman" w:eastAsia="Cambria" w:hAnsi="Times New Roman" w:cs="Times New Roman"/>
          <w:i/>
          <w:szCs w:val="24"/>
        </w:rPr>
        <w:t>The Quarterly Journal of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113</w:t>
      </w:r>
      <w:r w:rsidRPr="00ED5EE2">
        <w:rPr>
          <w:rFonts w:ascii="Times New Roman" w:eastAsia="Cambria" w:hAnsi="Times New Roman" w:cs="Times New Roman"/>
          <w:szCs w:val="24"/>
        </w:rPr>
        <w:t>(3), 653–691.</w:t>
      </w:r>
    </w:p>
    <w:p w14:paraId="150A3230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5" w:name="ref-Healy2011"/>
      <w:bookmarkEnd w:id="54"/>
      <w:r w:rsidRPr="00ED5EE2">
        <w:rPr>
          <w:rFonts w:ascii="Times New Roman" w:eastAsia="Cambria" w:hAnsi="Times New Roman" w:cs="Times New Roman"/>
          <w:szCs w:val="24"/>
        </w:rPr>
        <w:t xml:space="preserve">Healy, A., &amp; Pate, J. (2011). Can teams help to close the gender competition gap? </w:t>
      </w:r>
      <w:r w:rsidRPr="00ED5EE2">
        <w:rPr>
          <w:rFonts w:ascii="Times New Roman" w:eastAsia="Cambria" w:hAnsi="Times New Roman" w:cs="Times New Roman"/>
          <w:i/>
          <w:szCs w:val="24"/>
        </w:rPr>
        <w:t>The Economic Journal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121</w:t>
      </w:r>
      <w:r w:rsidRPr="00ED5EE2">
        <w:rPr>
          <w:rFonts w:ascii="Times New Roman" w:eastAsia="Cambria" w:hAnsi="Times New Roman" w:cs="Times New Roman"/>
          <w:szCs w:val="24"/>
        </w:rPr>
        <w:t xml:space="preserve">(555), 1192–1204. </w:t>
      </w:r>
      <w:hyperlink r:id="rId38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https://doi.org/10.1111/J.1468-0297.2010.02409.X.</w:t>
        </w:r>
      </w:hyperlink>
    </w:p>
    <w:p w14:paraId="4334113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6" w:name="ref-Hirt2009"/>
      <w:bookmarkEnd w:id="55"/>
      <w:r w:rsidRPr="00ED5EE2">
        <w:rPr>
          <w:rFonts w:ascii="Times New Roman" w:eastAsia="Cambria" w:hAnsi="Times New Roman" w:cs="Times New Roman"/>
          <w:szCs w:val="24"/>
        </w:rPr>
        <w:t xml:space="preserve">Hirt, E. R.,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Mccrea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S. M. (2009). Man smart, woman </w:t>
      </w:r>
      <w:proofErr w:type="gramStart"/>
      <w:r w:rsidRPr="00ED5EE2">
        <w:rPr>
          <w:rFonts w:ascii="Times New Roman" w:eastAsia="Cambria" w:hAnsi="Times New Roman" w:cs="Times New Roman"/>
          <w:szCs w:val="24"/>
        </w:rPr>
        <w:t>smarter ?</w:t>
      </w:r>
      <w:proofErr w:type="gramEnd"/>
      <w:r w:rsidRPr="00ED5EE2">
        <w:rPr>
          <w:rFonts w:ascii="Times New Roman" w:eastAsia="Cambria" w:hAnsi="Times New Roman" w:cs="Times New Roman"/>
          <w:szCs w:val="24"/>
        </w:rPr>
        <w:t xml:space="preserve"> Getting to the root of gender differences in self-handicapping. </w:t>
      </w:r>
      <w:r w:rsidRPr="00ED5EE2">
        <w:rPr>
          <w:rFonts w:ascii="Times New Roman" w:eastAsia="Cambria" w:hAnsi="Times New Roman" w:cs="Times New Roman"/>
          <w:i/>
          <w:szCs w:val="24"/>
        </w:rPr>
        <w:t>Social and Personality Psychology Compass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</w:t>
      </w:r>
      <w:r w:rsidRPr="00ED5EE2">
        <w:rPr>
          <w:rFonts w:ascii="Times New Roman" w:eastAsia="Cambria" w:hAnsi="Times New Roman" w:cs="Times New Roman"/>
          <w:szCs w:val="24"/>
        </w:rPr>
        <w:t>, 260–274.</w:t>
      </w:r>
    </w:p>
    <w:p w14:paraId="3F8614A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7" w:name="ref-Hughes2017a"/>
      <w:bookmarkEnd w:id="56"/>
      <w:r w:rsidRPr="00ED5EE2">
        <w:rPr>
          <w:rFonts w:ascii="Times New Roman" w:eastAsia="Cambria" w:hAnsi="Times New Roman" w:cs="Times New Roman"/>
          <w:szCs w:val="24"/>
        </w:rPr>
        <w:t xml:space="preserve">Hughes, J. (2017). </w:t>
      </w:r>
      <w:r w:rsidRPr="00ED5EE2">
        <w:rPr>
          <w:rFonts w:ascii="Times New Roman" w:eastAsia="Cambria" w:hAnsi="Times New Roman" w:cs="Times New Roman"/>
          <w:i/>
          <w:szCs w:val="24"/>
        </w:rPr>
        <w:t>Running Power Simulations with the Power of R!</w:t>
      </w:r>
      <w:r w:rsidRPr="00ED5EE2">
        <w:rPr>
          <w:rFonts w:ascii="Times New Roman" w:eastAsia="Cambria" w:hAnsi="Times New Roman" w:cs="Times New Roman"/>
          <w:szCs w:val="24"/>
        </w:rPr>
        <w:t xml:space="preserve"> Retrieved from </w:t>
      </w:r>
      <w:hyperlink r:id="rId39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http://disjointedthinking.jeffhughes.ca/2017/09/power-simulations-r/</w:t>
        </w:r>
      </w:hyperlink>
    </w:p>
    <w:p w14:paraId="15D3D73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8" w:name="ref-Iriberri2017"/>
      <w:bookmarkEnd w:id="57"/>
      <w:proofErr w:type="spellStart"/>
      <w:r w:rsidRPr="00ED5EE2">
        <w:rPr>
          <w:rFonts w:ascii="Times New Roman" w:eastAsia="Cambria" w:hAnsi="Times New Roman" w:cs="Times New Roman"/>
          <w:szCs w:val="24"/>
        </w:rPr>
        <w:t>Iriberri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N., &amp; Rey-Biel, P. (2017). Stereotypes are only a threat when beliefs are reinforced: On the sensitivity of gender differences in performance under competition to information provision. </w:t>
      </w:r>
      <w:r w:rsidRPr="00ED5EE2">
        <w:rPr>
          <w:rFonts w:ascii="Times New Roman" w:eastAsia="Cambria" w:hAnsi="Times New Roman" w:cs="Times New Roman"/>
          <w:i/>
          <w:szCs w:val="24"/>
        </w:rPr>
        <w:t>Journal of Economic Behavior and Organization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135</w:t>
      </w:r>
      <w:r w:rsidRPr="00ED5EE2">
        <w:rPr>
          <w:rFonts w:ascii="Times New Roman" w:eastAsia="Cambria" w:hAnsi="Times New Roman" w:cs="Times New Roman"/>
          <w:szCs w:val="24"/>
        </w:rPr>
        <w:t>, 99–111.</w:t>
      </w:r>
    </w:p>
    <w:p w14:paraId="7AF40C7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59" w:name="ref-Kahneman1982"/>
      <w:bookmarkEnd w:id="58"/>
      <w:r w:rsidRPr="00ED5EE2">
        <w:rPr>
          <w:rFonts w:ascii="Times New Roman" w:eastAsia="Cambria" w:hAnsi="Times New Roman" w:cs="Times New Roman"/>
          <w:szCs w:val="24"/>
        </w:rPr>
        <w:t xml:space="preserve">Kahneman, D., &amp; Tversky, A. (1982). The psychology of preferences. </w:t>
      </w:r>
      <w:r w:rsidRPr="00ED5EE2">
        <w:rPr>
          <w:rFonts w:ascii="Times New Roman" w:eastAsia="Cambria" w:hAnsi="Times New Roman" w:cs="Times New Roman"/>
          <w:i/>
          <w:szCs w:val="24"/>
        </w:rPr>
        <w:t>Scientific American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246</w:t>
      </w:r>
      <w:r w:rsidRPr="00ED5EE2">
        <w:rPr>
          <w:rFonts w:ascii="Times New Roman" w:eastAsia="Cambria" w:hAnsi="Times New Roman" w:cs="Times New Roman"/>
          <w:szCs w:val="24"/>
        </w:rPr>
        <w:t>(1), 160–173.</w:t>
      </w:r>
    </w:p>
    <w:p w14:paraId="7F8EB62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0" w:name="ref-Kenney-Benson2006"/>
      <w:bookmarkEnd w:id="59"/>
      <w:r w:rsidRPr="00ED5EE2">
        <w:rPr>
          <w:rFonts w:ascii="Times New Roman" w:eastAsia="Cambria" w:hAnsi="Times New Roman" w:cs="Times New Roman"/>
          <w:szCs w:val="24"/>
        </w:rPr>
        <w:lastRenderedPageBreak/>
        <w:t xml:space="preserve">Kenney-Benson, G. A., Pomerantz, E. M., Ryan, A. M., &amp; Patrick, H. (2006). Sex differences in math performance: The role of children’s approach to schoolwork. </w:t>
      </w:r>
      <w:r w:rsidRPr="00ED5EE2">
        <w:rPr>
          <w:rFonts w:ascii="Times New Roman" w:eastAsia="Cambria" w:hAnsi="Times New Roman" w:cs="Times New Roman"/>
          <w:i/>
          <w:szCs w:val="24"/>
        </w:rPr>
        <w:t>Developmental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42</w:t>
      </w:r>
      <w:r w:rsidRPr="00ED5EE2">
        <w:rPr>
          <w:rFonts w:ascii="Times New Roman" w:eastAsia="Cambria" w:hAnsi="Times New Roman" w:cs="Times New Roman"/>
          <w:szCs w:val="24"/>
        </w:rPr>
        <w:t xml:space="preserve">(1), 11–26. </w:t>
      </w:r>
      <w:hyperlink r:id="rId40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https://doi.org/10.1037/0012-1649.42.1.11</w:t>
        </w:r>
      </w:hyperlink>
    </w:p>
    <w:p w14:paraId="20EFB5E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1" w:name="ref-Kimble2005"/>
      <w:bookmarkEnd w:id="60"/>
      <w:r w:rsidRPr="00ED5EE2">
        <w:rPr>
          <w:rFonts w:ascii="Times New Roman" w:eastAsia="Cambria" w:hAnsi="Times New Roman" w:cs="Times New Roman"/>
          <w:szCs w:val="24"/>
        </w:rPr>
        <w:t xml:space="preserve">Kimble, C. E., &amp; Hirt, E. R. (2005). Self-focus, gender, and habitual self-handicapping: Do they make a difference in behavioral self-handicapping? </w:t>
      </w:r>
      <w:r w:rsidRPr="00ED5EE2">
        <w:rPr>
          <w:rFonts w:ascii="Times New Roman" w:eastAsia="Cambria" w:hAnsi="Times New Roman" w:cs="Times New Roman"/>
          <w:i/>
          <w:szCs w:val="24"/>
        </w:rPr>
        <w:t>Social Behavior and Personality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33</w:t>
      </w:r>
      <w:r w:rsidRPr="00ED5EE2">
        <w:rPr>
          <w:rFonts w:ascii="Times New Roman" w:eastAsia="Cambria" w:hAnsi="Times New Roman" w:cs="Times New Roman"/>
          <w:szCs w:val="24"/>
        </w:rPr>
        <w:t>(1), 43–56.</w:t>
      </w:r>
    </w:p>
    <w:p w14:paraId="2721A1B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2" w:name="ref-Lemiuex2009"/>
      <w:bookmarkEnd w:id="61"/>
      <w:r w:rsidRPr="00ED5EE2">
        <w:rPr>
          <w:rFonts w:ascii="Times New Roman" w:eastAsia="Cambria" w:hAnsi="Times New Roman" w:cs="Times New Roman"/>
          <w:szCs w:val="24"/>
        </w:rPr>
        <w:t xml:space="preserve">Lemieux, T., MacLeod, B. W., &amp; Parent, D. (2009). Performance pay and wage inequality. </w:t>
      </w:r>
      <w:r w:rsidRPr="00ED5EE2">
        <w:rPr>
          <w:rFonts w:ascii="Times New Roman" w:eastAsia="Cambria" w:hAnsi="Times New Roman" w:cs="Times New Roman"/>
          <w:i/>
          <w:szCs w:val="24"/>
        </w:rPr>
        <w:t>The Quarterly Journal of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proofErr w:type="gramStart"/>
      <w:r w:rsidRPr="00ED5EE2">
        <w:rPr>
          <w:rFonts w:ascii="Times New Roman" w:eastAsia="Cambria" w:hAnsi="Times New Roman" w:cs="Times New Roman"/>
          <w:i/>
          <w:szCs w:val="24"/>
        </w:rPr>
        <w:t>CXXIV</w:t>
      </w:r>
      <w:r w:rsidRPr="00ED5EE2">
        <w:rPr>
          <w:rFonts w:ascii="Times New Roman" w:eastAsia="Cambria" w:hAnsi="Times New Roman" w:cs="Times New Roman"/>
          <w:szCs w:val="24"/>
        </w:rPr>
        <w:t>(</w:t>
      </w:r>
      <w:proofErr w:type="gramEnd"/>
      <w:r w:rsidRPr="00ED5EE2">
        <w:rPr>
          <w:rFonts w:ascii="Times New Roman" w:eastAsia="Cambria" w:hAnsi="Times New Roman" w:cs="Times New Roman"/>
          <w:szCs w:val="24"/>
        </w:rPr>
        <w:t>1), 1–49.</w:t>
      </w:r>
    </w:p>
    <w:p w14:paraId="504540DE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3" w:name="ref-Leslie2015"/>
      <w:bookmarkEnd w:id="62"/>
      <w:r w:rsidRPr="00ED5EE2">
        <w:rPr>
          <w:rFonts w:ascii="Times New Roman" w:eastAsia="Cambria" w:hAnsi="Times New Roman" w:cs="Times New Roman"/>
          <w:szCs w:val="24"/>
        </w:rPr>
        <w:t xml:space="preserve">Leslie, S.-J.,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Cimpian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Meyer, M., &amp; Freeland, E. (2015). Expectations of brilliance underlie gender distributions across academic disciplines. </w:t>
      </w:r>
      <w:r w:rsidRPr="00ED5EE2">
        <w:rPr>
          <w:rFonts w:ascii="Times New Roman" w:eastAsia="Cambria" w:hAnsi="Times New Roman" w:cs="Times New Roman"/>
          <w:i/>
          <w:szCs w:val="24"/>
        </w:rPr>
        <w:t>Science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347</w:t>
      </w:r>
      <w:r w:rsidRPr="00ED5EE2">
        <w:rPr>
          <w:rFonts w:ascii="Times New Roman" w:eastAsia="Cambria" w:hAnsi="Times New Roman" w:cs="Times New Roman"/>
          <w:szCs w:val="24"/>
        </w:rPr>
        <w:t xml:space="preserve">(6219), 23–34. </w:t>
      </w:r>
      <w:hyperlink r:id="rId41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https://doi.org/10.1081/E-EWS</w:t>
        </w:r>
      </w:hyperlink>
    </w:p>
    <w:p w14:paraId="0BD6739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4" w:name="ref-Lucas2005"/>
      <w:bookmarkEnd w:id="63"/>
      <w:r w:rsidRPr="00ED5EE2">
        <w:rPr>
          <w:rFonts w:ascii="Times New Roman" w:eastAsia="Cambria" w:hAnsi="Times New Roman" w:cs="Times New Roman"/>
          <w:szCs w:val="24"/>
        </w:rPr>
        <w:t xml:space="preserve">Lucas, J. W.,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Lovaglia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M. J. (2005). Self-handicapping: Gender, race, and status. </w:t>
      </w:r>
      <w:r w:rsidRPr="00ED5EE2">
        <w:rPr>
          <w:rFonts w:ascii="Times New Roman" w:eastAsia="Cambria" w:hAnsi="Times New Roman" w:cs="Times New Roman"/>
          <w:i/>
          <w:szCs w:val="24"/>
        </w:rPr>
        <w:t>Current Research in Social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10</w:t>
      </w:r>
      <w:r w:rsidRPr="00ED5EE2">
        <w:rPr>
          <w:rFonts w:ascii="Times New Roman" w:eastAsia="Cambria" w:hAnsi="Times New Roman" w:cs="Times New Roman"/>
          <w:szCs w:val="24"/>
        </w:rPr>
        <w:t>(15), 234–249.</w:t>
      </w:r>
    </w:p>
    <w:p w14:paraId="3D1E4E9D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5" w:name="ref-Lundeberg1994"/>
      <w:bookmarkEnd w:id="64"/>
      <w:r w:rsidRPr="00ED5EE2">
        <w:rPr>
          <w:rFonts w:ascii="Times New Roman" w:eastAsia="Cambria" w:hAnsi="Times New Roman" w:cs="Times New Roman"/>
          <w:szCs w:val="24"/>
        </w:rPr>
        <w:t xml:space="preserve">Lundeberg, M. A., Fox, P. W.,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Puncochaf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J. (1994). Highly confident but wrong: Gender differences and similarities in confidence judgments. </w:t>
      </w:r>
      <w:r w:rsidRPr="00ED5EE2">
        <w:rPr>
          <w:rFonts w:ascii="Times New Roman" w:eastAsia="Cambria" w:hAnsi="Times New Roman" w:cs="Times New Roman"/>
          <w:i/>
          <w:szCs w:val="24"/>
        </w:rPr>
        <w:t>Journal of Educational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86</w:t>
      </w:r>
      <w:r w:rsidRPr="00ED5EE2">
        <w:rPr>
          <w:rFonts w:ascii="Times New Roman" w:eastAsia="Cambria" w:hAnsi="Times New Roman" w:cs="Times New Roman"/>
          <w:szCs w:val="24"/>
        </w:rPr>
        <w:t>(1), 114–121.</w:t>
      </w:r>
    </w:p>
    <w:p w14:paraId="4EBAAB2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6" w:name="ref-Majeres1983"/>
      <w:bookmarkEnd w:id="65"/>
      <w:proofErr w:type="spellStart"/>
      <w:r w:rsidRPr="00ED5EE2">
        <w:rPr>
          <w:rFonts w:ascii="Times New Roman" w:eastAsia="Cambria" w:hAnsi="Times New Roman" w:cs="Times New Roman"/>
          <w:szCs w:val="24"/>
        </w:rPr>
        <w:t>Majeres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R. L. (1983). Sex differences in symbol-digit substitution and speeded matching. </w:t>
      </w:r>
      <w:r w:rsidRPr="00ED5EE2">
        <w:rPr>
          <w:rFonts w:ascii="Times New Roman" w:eastAsia="Cambria" w:hAnsi="Times New Roman" w:cs="Times New Roman"/>
          <w:i/>
          <w:szCs w:val="24"/>
        </w:rPr>
        <w:t>Intelligence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7</w:t>
      </w:r>
      <w:r w:rsidRPr="00ED5EE2">
        <w:rPr>
          <w:rFonts w:ascii="Times New Roman" w:eastAsia="Cambria" w:hAnsi="Times New Roman" w:cs="Times New Roman"/>
          <w:szCs w:val="24"/>
        </w:rPr>
        <w:t>(4), 313–327.</w:t>
      </w:r>
    </w:p>
    <w:p w14:paraId="6A461538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7" w:name="ref-Mason2012"/>
      <w:bookmarkEnd w:id="66"/>
      <w:r w:rsidRPr="00ED5EE2">
        <w:rPr>
          <w:rFonts w:ascii="Times New Roman" w:eastAsia="Cambria" w:hAnsi="Times New Roman" w:cs="Times New Roman"/>
          <w:szCs w:val="24"/>
        </w:rPr>
        <w:t xml:space="preserve">Mason, W., &amp; Suri, S. (2012). Conducting behavioral research on Amazon’s Mechanical Turk. </w:t>
      </w:r>
      <w:r w:rsidRPr="00ED5EE2">
        <w:rPr>
          <w:rFonts w:ascii="Times New Roman" w:eastAsia="Cambria" w:hAnsi="Times New Roman" w:cs="Times New Roman"/>
          <w:i/>
          <w:szCs w:val="24"/>
        </w:rPr>
        <w:t>Behavior Research Methods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44</w:t>
      </w:r>
      <w:r w:rsidRPr="00ED5EE2">
        <w:rPr>
          <w:rFonts w:ascii="Times New Roman" w:eastAsia="Cambria" w:hAnsi="Times New Roman" w:cs="Times New Roman"/>
          <w:szCs w:val="24"/>
        </w:rPr>
        <w:t xml:space="preserve">(1), 1–23. </w:t>
      </w:r>
      <w:hyperlink r:id="rId42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https://doi.org/10.3758/s13428-011-0124-6</w:t>
        </w:r>
      </w:hyperlink>
    </w:p>
    <w:p w14:paraId="1DA8FBC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8" w:name="ref-Mayr2012"/>
      <w:bookmarkEnd w:id="67"/>
      <w:r w:rsidRPr="00ED5EE2">
        <w:rPr>
          <w:rFonts w:ascii="Times New Roman" w:eastAsia="Cambria" w:hAnsi="Times New Roman" w:cs="Times New Roman"/>
          <w:szCs w:val="24"/>
        </w:rPr>
        <w:t xml:space="preserve">Mayr, U., Wozniak, D., Davidson, C., Kuhns, D., &amp; Harbaugh, W. T. (2012). Competitiveness across the life span: The feisty fifties. </w:t>
      </w:r>
      <w:r w:rsidRPr="00ED5EE2">
        <w:rPr>
          <w:rFonts w:ascii="Times New Roman" w:eastAsia="Cambria" w:hAnsi="Times New Roman" w:cs="Times New Roman"/>
          <w:i/>
          <w:szCs w:val="24"/>
        </w:rPr>
        <w:t>Psychology and Aging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27</w:t>
      </w:r>
      <w:r w:rsidRPr="00ED5EE2">
        <w:rPr>
          <w:rFonts w:ascii="Times New Roman" w:eastAsia="Cambria" w:hAnsi="Times New Roman" w:cs="Times New Roman"/>
          <w:szCs w:val="24"/>
        </w:rPr>
        <w:t xml:space="preserve">(2), 278–285. </w:t>
      </w:r>
      <w:hyperlink r:id="rId43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https://doi.org/10.1037/a0025655</w:t>
        </w:r>
      </w:hyperlink>
    </w:p>
    <w:p w14:paraId="76D0EE5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69" w:name="ref-Mccrea2008a"/>
      <w:bookmarkEnd w:id="68"/>
      <w:proofErr w:type="spellStart"/>
      <w:r w:rsidRPr="00ED5EE2">
        <w:rPr>
          <w:rFonts w:ascii="Times New Roman" w:eastAsia="Cambria" w:hAnsi="Times New Roman" w:cs="Times New Roman"/>
          <w:szCs w:val="24"/>
        </w:rPr>
        <w:t>Mccrea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S. M., Hirt, E. R., Hendrix, K. L., Milner, B. J., &amp; Steele, N. L. (2008a). The worker scale: Developing a measure to explain gender differences in behavioral self-handicapping. </w:t>
      </w:r>
      <w:r w:rsidRPr="00ED5EE2">
        <w:rPr>
          <w:rFonts w:ascii="Times New Roman" w:eastAsia="Cambria" w:hAnsi="Times New Roman" w:cs="Times New Roman"/>
          <w:i/>
          <w:szCs w:val="24"/>
        </w:rPr>
        <w:t>Journal of Research in Personality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42</w:t>
      </w:r>
      <w:r w:rsidRPr="00ED5EE2">
        <w:rPr>
          <w:rFonts w:ascii="Times New Roman" w:eastAsia="Cambria" w:hAnsi="Times New Roman" w:cs="Times New Roman"/>
          <w:szCs w:val="24"/>
        </w:rPr>
        <w:t xml:space="preserve">, 949–970. </w:t>
      </w:r>
      <w:hyperlink r:id="rId44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https://doi.org/10.1016/j.jrp.2007.12.005</w:t>
        </w:r>
      </w:hyperlink>
    </w:p>
    <w:p w14:paraId="48547E02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0" w:name="ref-Mccrea2008"/>
      <w:bookmarkEnd w:id="69"/>
      <w:proofErr w:type="spellStart"/>
      <w:r w:rsidRPr="00ED5EE2">
        <w:rPr>
          <w:rFonts w:ascii="Times New Roman" w:eastAsia="Cambria" w:hAnsi="Times New Roman" w:cs="Times New Roman"/>
          <w:szCs w:val="24"/>
        </w:rPr>
        <w:lastRenderedPageBreak/>
        <w:t>Mccrea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S. M., Hirt, E. R., &amp; Milner, B. J. (2008b). She works hard for the money: Valuing effort underlies gender differences in behavioral self-handicapping. </w:t>
      </w:r>
      <w:r w:rsidRPr="00ED5EE2">
        <w:rPr>
          <w:rFonts w:ascii="Times New Roman" w:eastAsia="Cambria" w:hAnsi="Times New Roman" w:cs="Times New Roman"/>
          <w:i/>
          <w:szCs w:val="24"/>
        </w:rPr>
        <w:t>Journal of Experimental Social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44</w:t>
      </w:r>
      <w:r w:rsidRPr="00ED5EE2">
        <w:rPr>
          <w:rFonts w:ascii="Times New Roman" w:eastAsia="Cambria" w:hAnsi="Times New Roman" w:cs="Times New Roman"/>
          <w:szCs w:val="24"/>
        </w:rPr>
        <w:t xml:space="preserve">, 292–311. </w:t>
      </w:r>
      <w:hyperlink r:id="rId45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https://doi.org/10.1016/j.jesp.2007.05.006</w:t>
        </w:r>
      </w:hyperlink>
    </w:p>
    <w:p w14:paraId="6C72FD0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1" w:name="ref-McGee2015"/>
      <w:bookmarkEnd w:id="70"/>
      <w:r w:rsidRPr="00ED5EE2">
        <w:rPr>
          <w:rFonts w:ascii="Times New Roman" w:eastAsia="Cambria" w:hAnsi="Times New Roman" w:cs="Times New Roman"/>
          <w:szCs w:val="24"/>
        </w:rPr>
        <w:t xml:space="preserve">McGee, A., McGee, P., &amp; Pan, J. (2015). Performance pay, competitiveness, and the gender wage gap: Evidence from the United States. </w:t>
      </w:r>
      <w:r w:rsidRPr="00ED5EE2">
        <w:rPr>
          <w:rFonts w:ascii="Times New Roman" w:eastAsia="Cambria" w:hAnsi="Times New Roman" w:cs="Times New Roman"/>
          <w:i/>
          <w:szCs w:val="24"/>
        </w:rPr>
        <w:t>Economic Letters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128</w:t>
      </w:r>
      <w:r w:rsidRPr="00ED5EE2">
        <w:rPr>
          <w:rFonts w:ascii="Times New Roman" w:eastAsia="Cambria" w:hAnsi="Times New Roman" w:cs="Times New Roman"/>
          <w:szCs w:val="24"/>
        </w:rPr>
        <w:t>, 35–38.</w:t>
      </w:r>
    </w:p>
    <w:p w14:paraId="1262ABE6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2" w:name="ref-Miller2019a"/>
      <w:bookmarkEnd w:id="71"/>
      <w:r w:rsidRPr="00ED5EE2">
        <w:rPr>
          <w:rFonts w:ascii="Times New Roman" w:eastAsia="Cambria" w:hAnsi="Times New Roman" w:cs="Times New Roman"/>
          <w:szCs w:val="24"/>
        </w:rPr>
        <w:t xml:space="preserve">Miller, A. R., Petrie, R., &amp; Segal, C. (2019). Does workplace competition increase labor supply? Evidence from a field experiment. </w:t>
      </w:r>
      <w:r w:rsidRPr="00ED5EE2">
        <w:rPr>
          <w:rFonts w:ascii="Times New Roman" w:eastAsia="Cambria" w:hAnsi="Times New Roman" w:cs="Times New Roman"/>
          <w:i/>
          <w:szCs w:val="24"/>
        </w:rPr>
        <w:t>Melbourne Institute Working Paper</w:t>
      </w:r>
      <w:r w:rsidRPr="00ED5EE2">
        <w:rPr>
          <w:rFonts w:ascii="Times New Roman" w:eastAsia="Cambria" w:hAnsi="Times New Roman" w:cs="Times New Roman"/>
          <w:szCs w:val="24"/>
        </w:rPr>
        <w:t>, (14).</w:t>
      </w:r>
    </w:p>
    <w:p w14:paraId="6E6957D1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3" w:name="ref-Mobius2011"/>
      <w:bookmarkEnd w:id="72"/>
      <w:r w:rsidRPr="00ED5EE2">
        <w:rPr>
          <w:rFonts w:ascii="Times New Roman" w:eastAsia="Cambria" w:hAnsi="Times New Roman" w:cs="Times New Roman"/>
          <w:szCs w:val="24"/>
        </w:rPr>
        <w:t xml:space="preserve">Mobius, M. M.,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Niederle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M., Niehaus, P.,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Rosenblat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T. S. (2011). Managing self-confidence: Theory and experimental evidence. </w:t>
      </w:r>
      <w:r w:rsidRPr="00ED5EE2">
        <w:rPr>
          <w:rFonts w:ascii="Times New Roman" w:eastAsia="Cambria" w:hAnsi="Times New Roman" w:cs="Times New Roman"/>
          <w:i/>
          <w:szCs w:val="24"/>
        </w:rPr>
        <w:t>NBER Working Paper</w:t>
      </w:r>
      <w:r w:rsidRPr="00ED5EE2">
        <w:rPr>
          <w:rFonts w:ascii="Times New Roman" w:eastAsia="Cambria" w:hAnsi="Times New Roman" w:cs="Times New Roman"/>
          <w:szCs w:val="24"/>
        </w:rPr>
        <w:t>.</w:t>
      </w:r>
    </w:p>
    <w:p w14:paraId="5A5ACEC8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4" w:name="ref-Murayama2012"/>
      <w:bookmarkEnd w:id="73"/>
      <w:r w:rsidRPr="00ED5EE2">
        <w:rPr>
          <w:rFonts w:ascii="Times New Roman" w:eastAsia="Cambria" w:hAnsi="Times New Roman" w:cs="Times New Roman"/>
          <w:szCs w:val="24"/>
          <w:lang w:val="es-MX"/>
        </w:rPr>
        <w:t xml:space="preserve">Murayama, K., &amp; Elliot, A. J. (2012). </w:t>
      </w:r>
      <w:r w:rsidRPr="00ED5EE2">
        <w:rPr>
          <w:rFonts w:ascii="Times New Roman" w:eastAsia="Cambria" w:hAnsi="Times New Roman" w:cs="Times New Roman"/>
          <w:szCs w:val="24"/>
        </w:rPr>
        <w:t xml:space="preserve">The competition-performance relation: A meta-analytic review and test of the opposing processes model of competition and performance. </w:t>
      </w:r>
      <w:r w:rsidRPr="00ED5EE2">
        <w:rPr>
          <w:rFonts w:ascii="Times New Roman" w:eastAsia="Cambria" w:hAnsi="Times New Roman" w:cs="Times New Roman"/>
          <w:i/>
          <w:szCs w:val="24"/>
        </w:rPr>
        <w:t>Psychological Bulletin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138</w:t>
      </w:r>
      <w:r w:rsidRPr="00ED5EE2">
        <w:rPr>
          <w:rFonts w:ascii="Times New Roman" w:eastAsia="Cambria" w:hAnsi="Times New Roman" w:cs="Times New Roman"/>
          <w:szCs w:val="24"/>
        </w:rPr>
        <w:t xml:space="preserve">(6), 1035–1070. </w:t>
      </w:r>
      <w:hyperlink r:id="rId46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https://doi.org/10.1037/a0028324</w:t>
        </w:r>
      </w:hyperlink>
    </w:p>
    <w:p w14:paraId="68BBB12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5" w:name="ref-Murphy1999"/>
      <w:bookmarkEnd w:id="74"/>
      <w:r w:rsidRPr="00ED5EE2">
        <w:rPr>
          <w:rFonts w:ascii="Times New Roman" w:eastAsia="Cambria" w:hAnsi="Times New Roman" w:cs="Times New Roman"/>
          <w:szCs w:val="24"/>
        </w:rPr>
        <w:t xml:space="preserve">Murphy, K. J. (1999). Executive compensation. In </w:t>
      </w:r>
      <w:r w:rsidRPr="00ED5EE2">
        <w:rPr>
          <w:rFonts w:ascii="Times New Roman" w:eastAsia="Cambria" w:hAnsi="Times New Roman" w:cs="Times New Roman"/>
          <w:i/>
          <w:szCs w:val="24"/>
        </w:rPr>
        <w:t>Handbook of labor economics</w:t>
      </w:r>
      <w:r w:rsidRPr="00ED5EE2">
        <w:rPr>
          <w:rFonts w:ascii="Times New Roman" w:eastAsia="Cambria" w:hAnsi="Times New Roman" w:cs="Times New Roman"/>
          <w:szCs w:val="24"/>
        </w:rPr>
        <w:t xml:space="preserve"> (pp. 2485–2563). Retrieved from </w:t>
      </w:r>
      <w:hyperlink r:id="rId47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papers3://publication/uuid/3DC06196-20D7-49BE-9E07-5779C52B93A7</w:t>
        </w:r>
      </w:hyperlink>
    </w:p>
    <w:p w14:paraId="038952D0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6" w:name="ref-Niederle2013"/>
      <w:bookmarkEnd w:id="75"/>
      <w:proofErr w:type="spellStart"/>
      <w:r w:rsidRPr="00ED5EE2">
        <w:rPr>
          <w:rFonts w:ascii="Times New Roman" w:eastAsia="Cambria" w:hAnsi="Times New Roman" w:cs="Times New Roman"/>
          <w:szCs w:val="24"/>
        </w:rPr>
        <w:t>Niederle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M., Segal, C.,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Vesterlund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L. (2013). How costly is diversity? Affirmative action in light of gender differences in competitiveness. </w:t>
      </w:r>
      <w:r w:rsidRPr="00ED5EE2">
        <w:rPr>
          <w:rFonts w:ascii="Times New Roman" w:eastAsia="Cambria" w:hAnsi="Times New Roman" w:cs="Times New Roman"/>
          <w:i/>
          <w:szCs w:val="24"/>
        </w:rPr>
        <w:t>Management Science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59</w:t>
      </w:r>
      <w:r w:rsidRPr="00ED5EE2">
        <w:rPr>
          <w:rFonts w:ascii="Times New Roman" w:eastAsia="Cambria" w:hAnsi="Times New Roman" w:cs="Times New Roman"/>
          <w:szCs w:val="24"/>
        </w:rPr>
        <w:t xml:space="preserve">(1), 1–16. </w:t>
      </w:r>
      <w:hyperlink r:id="rId48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https://doi.org/10.1287/mnsc.1120.1602</w:t>
        </w:r>
      </w:hyperlink>
    </w:p>
    <w:p w14:paraId="463A96E8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7" w:name="ref-Niederle2007"/>
      <w:bookmarkEnd w:id="76"/>
      <w:proofErr w:type="spellStart"/>
      <w:r w:rsidRPr="00ED5EE2">
        <w:rPr>
          <w:rFonts w:ascii="Times New Roman" w:eastAsia="Cambria" w:hAnsi="Times New Roman" w:cs="Times New Roman"/>
          <w:szCs w:val="24"/>
        </w:rPr>
        <w:t>Niederle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M.,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Vesterlund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L. (2007). Do women shy away from competition? Do men compete too much? </w:t>
      </w:r>
      <w:r w:rsidRPr="00ED5EE2">
        <w:rPr>
          <w:rFonts w:ascii="Times New Roman" w:eastAsia="Cambria" w:hAnsi="Times New Roman" w:cs="Times New Roman"/>
          <w:i/>
          <w:szCs w:val="24"/>
        </w:rPr>
        <w:t>The Quarterly Journal of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122</w:t>
      </w:r>
      <w:r w:rsidRPr="00ED5EE2">
        <w:rPr>
          <w:rFonts w:ascii="Times New Roman" w:eastAsia="Cambria" w:hAnsi="Times New Roman" w:cs="Times New Roman"/>
          <w:szCs w:val="24"/>
        </w:rPr>
        <w:t xml:space="preserve">(3), 1067–1101. Retrieved from </w:t>
      </w:r>
      <w:hyperlink r:id="rId49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https://web.stanford.edu/{~}niederle/Niederle.Vesterlund.QJE.2007.pdf</w:t>
        </w:r>
      </w:hyperlink>
    </w:p>
    <w:p w14:paraId="50BC159A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8" w:name="ref-Niederle2011"/>
      <w:bookmarkEnd w:id="77"/>
      <w:proofErr w:type="spellStart"/>
      <w:r w:rsidRPr="00ED5EE2">
        <w:rPr>
          <w:rFonts w:ascii="Times New Roman" w:eastAsia="Cambria" w:hAnsi="Times New Roman" w:cs="Times New Roman"/>
          <w:szCs w:val="24"/>
        </w:rPr>
        <w:t>Niederle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M.,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Vesterlund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L. (2011). Gender and competition. </w:t>
      </w:r>
      <w:r w:rsidRPr="00ED5EE2">
        <w:rPr>
          <w:rFonts w:ascii="Times New Roman" w:eastAsia="Cambria" w:hAnsi="Times New Roman" w:cs="Times New Roman"/>
          <w:i/>
          <w:szCs w:val="24"/>
        </w:rPr>
        <w:t>Annual Review of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</w:t>
      </w:r>
      <w:r w:rsidRPr="00ED5EE2">
        <w:rPr>
          <w:rFonts w:ascii="Times New Roman" w:eastAsia="Cambria" w:hAnsi="Times New Roman" w:cs="Times New Roman"/>
          <w:szCs w:val="24"/>
        </w:rPr>
        <w:t xml:space="preserve">, 601–630. </w:t>
      </w:r>
      <w:hyperlink r:id="rId50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https://doi.org/10.1016/j.labeco.2009.08.002</w:t>
        </w:r>
      </w:hyperlink>
    </w:p>
    <w:p w14:paraId="5A958E2F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79" w:name="ref-Oney2015"/>
      <w:bookmarkEnd w:id="78"/>
      <w:proofErr w:type="spellStart"/>
      <w:r w:rsidRPr="00ED5EE2">
        <w:rPr>
          <w:rFonts w:ascii="Times New Roman" w:eastAsia="Cambria" w:hAnsi="Times New Roman" w:cs="Times New Roman"/>
          <w:szCs w:val="24"/>
        </w:rPr>
        <w:lastRenderedPageBreak/>
        <w:t>Oney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E.,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Oksuzoglu-Guven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G. (2015). Confidence: A critical review of the literature and an alternative perspective for general and specific self-confidence. </w:t>
      </w:r>
      <w:r w:rsidRPr="00ED5EE2">
        <w:rPr>
          <w:rFonts w:ascii="Times New Roman" w:eastAsia="Cambria" w:hAnsi="Times New Roman" w:cs="Times New Roman"/>
          <w:i/>
          <w:szCs w:val="24"/>
        </w:rPr>
        <w:t>Psychological Reports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116</w:t>
      </w:r>
      <w:r w:rsidRPr="00ED5EE2">
        <w:rPr>
          <w:rFonts w:ascii="Times New Roman" w:eastAsia="Cambria" w:hAnsi="Times New Roman" w:cs="Times New Roman"/>
          <w:szCs w:val="24"/>
        </w:rPr>
        <w:t xml:space="preserve">(1), 149–163. </w:t>
      </w:r>
      <w:hyperlink r:id="rId51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https://doi.org/10.2466/07.PR0.116k14w0</w:t>
        </w:r>
      </w:hyperlink>
    </w:p>
    <w:p w14:paraId="367C87BA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0" w:name="ref-Rand2012"/>
      <w:bookmarkEnd w:id="79"/>
      <w:r w:rsidRPr="00ED5EE2">
        <w:rPr>
          <w:rFonts w:ascii="Times New Roman" w:eastAsia="Cambria" w:hAnsi="Times New Roman" w:cs="Times New Roman"/>
          <w:szCs w:val="24"/>
        </w:rPr>
        <w:t xml:space="preserve">Rand, D. G. (2012). The promise of Mechanical Turk: How online labor markets can help theorists run behavioral experiments. </w:t>
      </w:r>
      <w:r w:rsidRPr="00ED5EE2">
        <w:rPr>
          <w:rFonts w:ascii="Times New Roman" w:eastAsia="Cambria" w:hAnsi="Times New Roman" w:cs="Times New Roman"/>
          <w:i/>
          <w:szCs w:val="24"/>
        </w:rPr>
        <w:t>Journal of Theoretical Biology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299</w:t>
      </w:r>
      <w:r w:rsidRPr="00ED5EE2">
        <w:rPr>
          <w:rFonts w:ascii="Times New Roman" w:eastAsia="Cambria" w:hAnsi="Times New Roman" w:cs="Times New Roman"/>
          <w:szCs w:val="24"/>
        </w:rPr>
        <w:t xml:space="preserve">, 172–179. </w:t>
      </w:r>
      <w:hyperlink r:id="rId52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https://doi.org/10.1016/j.jtbi.2011.03.004</w:t>
        </w:r>
      </w:hyperlink>
    </w:p>
    <w:p w14:paraId="626FBE90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1" w:name="ref-Reips2000"/>
      <w:bookmarkEnd w:id="80"/>
      <w:proofErr w:type="spellStart"/>
      <w:r w:rsidRPr="00ED5EE2">
        <w:rPr>
          <w:rFonts w:ascii="Times New Roman" w:eastAsia="Cambria" w:hAnsi="Times New Roman" w:cs="Times New Roman"/>
          <w:szCs w:val="24"/>
        </w:rPr>
        <w:t>Reips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U.-D. (2000). The web experiment method: Advantages, disadvantages, and solutions. In </w:t>
      </w:r>
      <w:r w:rsidRPr="00ED5EE2">
        <w:rPr>
          <w:rFonts w:ascii="Times New Roman" w:eastAsia="Cambria" w:hAnsi="Times New Roman" w:cs="Times New Roman"/>
          <w:i/>
          <w:szCs w:val="24"/>
        </w:rPr>
        <w:t>Psychological experiments on the internet</w:t>
      </w:r>
      <w:r w:rsidRPr="00ED5EE2">
        <w:rPr>
          <w:rFonts w:ascii="Times New Roman" w:eastAsia="Cambria" w:hAnsi="Times New Roman" w:cs="Times New Roman"/>
          <w:szCs w:val="24"/>
        </w:rPr>
        <w:t xml:space="preserve"> (pp. 89–117). </w:t>
      </w:r>
      <w:hyperlink r:id="rId53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https://doi.org/10.1016/b978-012099980-4/50005-8</w:t>
        </w:r>
      </w:hyperlink>
    </w:p>
    <w:p w14:paraId="73EE8BE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2" w:name="ref-Reuben2015"/>
      <w:bookmarkEnd w:id="81"/>
      <w:proofErr w:type="spellStart"/>
      <w:r w:rsidRPr="00ED5EE2">
        <w:rPr>
          <w:rFonts w:ascii="Times New Roman" w:eastAsia="Cambria" w:hAnsi="Times New Roman" w:cs="Times New Roman"/>
          <w:szCs w:val="24"/>
          <w:lang w:val="es-MX"/>
        </w:rPr>
        <w:t>Reuben</w:t>
      </w:r>
      <w:proofErr w:type="spellEnd"/>
      <w:r w:rsidRPr="00ED5EE2">
        <w:rPr>
          <w:rFonts w:ascii="Times New Roman" w:eastAsia="Cambria" w:hAnsi="Times New Roman" w:cs="Times New Roman"/>
          <w:szCs w:val="24"/>
          <w:lang w:val="es-MX"/>
        </w:rPr>
        <w:t xml:space="preserve">, E., </w:t>
      </w:r>
      <w:proofErr w:type="spellStart"/>
      <w:r w:rsidRPr="00ED5EE2">
        <w:rPr>
          <w:rFonts w:ascii="Times New Roman" w:eastAsia="Cambria" w:hAnsi="Times New Roman" w:cs="Times New Roman"/>
          <w:szCs w:val="24"/>
          <w:lang w:val="es-MX"/>
        </w:rPr>
        <w:t>Sapienza</w:t>
      </w:r>
      <w:proofErr w:type="spellEnd"/>
      <w:r w:rsidRPr="00ED5EE2">
        <w:rPr>
          <w:rFonts w:ascii="Times New Roman" w:eastAsia="Cambria" w:hAnsi="Times New Roman" w:cs="Times New Roman"/>
          <w:szCs w:val="24"/>
          <w:lang w:val="es-MX"/>
        </w:rPr>
        <w:t xml:space="preserve">, P., &amp; </w:t>
      </w:r>
      <w:proofErr w:type="spellStart"/>
      <w:r w:rsidRPr="00ED5EE2">
        <w:rPr>
          <w:rFonts w:ascii="Times New Roman" w:eastAsia="Cambria" w:hAnsi="Times New Roman" w:cs="Times New Roman"/>
          <w:szCs w:val="24"/>
          <w:lang w:val="es-MX"/>
        </w:rPr>
        <w:t>Zingales</w:t>
      </w:r>
      <w:proofErr w:type="spellEnd"/>
      <w:r w:rsidRPr="00ED5EE2">
        <w:rPr>
          <w:rFonts w:ascii="Times New Roman" w:eastAsia="Cambria" w:hAnsi="Times New Roman" w:cs="Times New Roman"/>
          <w:szCs w:val="24"/>
          <w:lang w:val="es-MX"/>
        </w:rPr>
        <w:t xml:space="preserve">, L. (2015). </w:t>
      </w:r>
      <w:r w:rsidRPr="00ED5EE2">
        <w:rPr>
          <w:rFonts w:ascii="Times New Roman" w:eastAsia="Cambria" w:hAnsi="Times New Roman" w:cs="Times New Roman"/>
          <w:szCs w:val="24"/>
        </w:rPr>
        <w:t xml:space="preserve">Taste for competition and the gender gap among young business professionals. </w:t>
      </w:r>
      <w:r w:rsidRPr="00ED5EE2">
        <w:rPr>
          <w:rFonts w:ascii="Times New Roman" w:eastAsia="Cambria" w:hAnsi="Times New Roman" w:cs="Times New Roman"/>
          <w:i/>
          <w:szCs w:val="24"/>
        </w:rPr>
        <w:t>NBER WORKING PAPER SERIES</w:t>
      </w:r>
      <w:r w:rsidRPr="00ED5EE2">
        <w:rPr>
          <w:rFonts w:ascii="Times New Roman" w:eastAsia="Cambria" w:hAnsi="Times New Roman" w:cs="Times New Roman"/>
          <w:szCs w:val="24"/>
        </w:rPr>
        <w:t>.</w:t>
      </w:r>
    </w:p>
    <w:p w14:paraId="217A04D9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3" w:name="ref-Rundus1971"/>
      <w:bookmarkEnd w:id="82"/>
      <w:proofErr w:type="spellStart"/>
      <w:r w:rsidRPr="00ED5EE2">
        <w:rPr>
          <w:rFonts w:ascii="Times New Roman" w:eastAsia="Cambria" w:hAnsi="Times New Roman" w:cs="Times New Roman"/>
          <w:szCs w:val="24"/>
        </w:rPr>
        <w:t>Rundus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D. (1971). Analysis of rehearsal processes in free recall. </w:t>
      </w:r>
      <w:r w:rsidRPr="00ED5EE2">
        <w:rPr>
          <w:rFonts w:ascii="Times New Roman" w:eastAsia="Cambria" w:hAnsi="Times New Roman" w:cs="Times New Roman"/>
          <w:i/>
          <w:szCs w:val="24"/>
        </w:rPr>
        <w:t>Journal of Experimental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89</w:t>
      </w:r>
      <w:r w:rsidRPr="00ED5EE2">
        <w:rPr>
          <w:rFonts w:ascii="Times New Roman" w:eastAsia="Cambria" w:hAnsi="Times New Roman" w:cs="Times New Roman"/>
          <w:szCs w:val="24"/>
        </w:rPr>
        <w:t>(1), 63–77.</w:t>
      </w:r>
    </w:p>
    <w:p w14:paraId="6118A9E9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4" w:name="ref-Saccardo2018"/>
      <w:bookmarkEnd w:id="83"/>
      <w:proofErr w:type="spellStart"/>
      <w:r w:rsidRPr="00ED5EE2">
        <w:rPr>
          <w:rFonts w:ascii="Times New Roman" w:eastAsia="Cambria" w:hAnsi="Times New Roman" w:cs="Times New Roman"/>
          <w:szCs w:val="24"/>
        </w:rPr>
        <w:t>Saccardo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S.,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Pietrasz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Gneezy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 (2018). On the Size of the Gender Difference in Competitiveness. </w:t>
      </w:r>
      <w:r w:rsidRPr="00ED5EE2">
        <w:rPr>
          <w:rFonts w:ascii="Times New Roman" w:eastAsia="Cambria" w:hAnsi="Times New Roman" w:cs="Times New Roman"/>
          <w:i/>
          <w:szCs w:val="24"/>
        </w:rPr>
        <w:t>Management Science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64</w:t>
      </w:r>
      <w:r w:rsidRPr="00ED5EE2">
        <w:rPr>
          <w:rFonts w:ascii="Times New Roman" w:eastAsia="Cambria" w:hAnsi="Times New Roman" w:cs="Times New Roman"/>
          <w:szCs w:val="24"/>
        </w:rPr>
        <w:t>(4), 1541–1554.</w:t>
      </w:r>
    </w:p>
    <w:p w14:paraId="0A3B2883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5" w:name="ref-Samak2013"/>
      <w:bookmarkEnd w:id="84"/>
      <w:proofErr w:type="spellStart"/>
      <w:r w:rsidRPr="00ED5EE2">
        <w:rPr>
          <w:rFonts w:ascii="Times New Roman" w:eastAsia="Cambria" w:hAnsi="Times New Roman" w:cs="Times New Roman"/>
          <w:szCs w:val="24"/>
        </w:rPr>
        <w:t>Samak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 C. (2013). Is there a gender gap in preschoolers’ competitiveness? An experiment in the U.S. </w:t>
      </w:r>
      <w:r w:rsidRPr="00ED5EE2">
        <w:rPr>
          <w:rFonts w:ascii="Times New Roman" w:eastAsia="Cambria" w:hAnsi="Times New Roman" w:cs="Times New Roman"/>
          <w:i/>
          <w:szCs w:val="24"/>
        </w:rPr>
        <w:t>Journal of Economic Behavior &amp; Organization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92</w:t>
      </w:r>
      <w:r w:rsidRPr="00ED5EE2">
        <w:rPr>
          <w:rFonts w:ascii="Times New Roman" w:eastAsia="Cambria" w:hAnsi="Times New Roman" w:cs="Times New Roman"/>
          <w:szCs w:val="24"/>
        </w:rPr>
        <w:t>, 22–31.</w:t>
      </w:r>
    </w:p>
    <w:p w14:paraId="1A8DED6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6" w:name="ref-Samek2019"/>
      <w:bookmarkEnd w:id="85"/>
      <w:proofErr w:type="spellStart"/>
      <w:r w:rsidRPr="00ED5EE2">
        <w:rPr>
          <w:rFonts w:ascii="Times New Roman" w:eastAsia="Cambria" w:hAnsi="Times New Roman" w:cs="Times New Roman"/>
          <w:szCs w:val="24"/>
        </w:rPr>
        <w:t>Samek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 (2019). Gender differences in job entry decisions: A university- wide field experiment. </w:t>
      </w:r>
      <w:r w:rsidRPr="00ED5EE2">
        <w:rPr>
          <w:rFonts w:ascii="Times New Roman" w:eastAsia="Cambria" w:hAnsi="Times New Roman" w:cs="Times New Roman"/>
          <w:i/>
          <w:szCs w:val="24"/>
        </w:rPr>
        <w:t>Management Science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65</w:t>
      </w:r>
      <w:r w:rsidRPr="00ED5EE2">
        <w:rPr>
          <w:rFonts w:ascii="Times New Roman" w:eastAsia="Cambria" w:hAnsi="Times New Roman" w:cs="Times New Roman"/>
          <w:szCs w:val="24"/>
        </w:rPr>
        <w:t>(7), 3272–3281.</w:t>
      </w:r>
    </w:p>
    <w:p w14:paraId="51D94AA7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7" w:name="ref-Shurchkov2012"/>
      <w:bookmarkEnd w:id="86"/>
      <w:proofErr w:type="spellStart"/>
      <w:r w:rsidRPr="00ED5EE2">
        <w:rPr>
          <w:rFonts w:ascii="Times New Roman" w:eastAsia="Cambria" w:hAnsi="Times New Roman" w:cs="Times New Roman"/>
          <w:szCs w:val="24"/>
        </w:rPr>
        <w:t>Shurchkov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O. (2012). Under pressure: Gender differences in output quality and quantity under competition and time constraints. </w:t>
      </w:r>
      <w:r w:rsidRPr="00ED5EE2">
        <w:rPr>
          <w:rFonts w:ascii="Times New Roman" w:eastAsia="Cambria" w:hAnsi="Times New Roman" w:cs="Times New Roman"/>
          <w:i/>
          <w:szCs w:val="24"/>
        </w:rPr>
        <w:t>Journal of the European Economic Association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10</w:t>
      </w:r>
      <w:r w:rsidRPr="00ED5EE2">
        <w:rPr>
          <w:rFonts w:ascii="Times New Roman" w:eastAsia="Cambria" w:hAnsi="Times New Roman" w:cs="Times New Roman"/>
          <w:szCs w:val="24"/>
        </w:rPr>
        <w:t>(5), 1189–1213.</w:t>
      </w:r>
    </w:p>
    <w:p w14:paraId="1811D86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8" w:name="ref-Simonsohn2014"/>
      <w:bookmarkEnd w:id="87"/>
      <w:proofErr w:type="spellStart"/>
      <w:r w:rsidRPr="00ED5EE2">
        <w:rPr>
          <w:rFonts w:ascii="Times New Roman" w:eastAsia="Cambria" w:hAnsi="Times New Roman" w:cs="Times New Roman"/>
          <w:szCs w:val="24"/>
        </w:rPr>
        <w:t>Simonsohn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U. (2014). </w:t>
      </w:r>
      <w:r w:rsidRPr="00ED5EE2">
        <w:rPr>
          <w:rFonts w:ascii="Times New Roman" w:eastAsia="Cambria" w:hAnsi="Times New Roman" w:cs="Times New Roman"/>
          <w:i/>
          <w:szCs w:val="24"/>
        </w:rPr>
        <w:t>No-way interactions</w:t>
      </w:r>
      <w:r w:rsidRPr="00ED5EE2">
        <w:rPr>
          <w:rFonts w:ascii="Times New Roman" w:eastAsia="Cambria" w:hAnsi="Times New Roman" w:cs="Times New Roman"/>
          <w:szCs w:val="24"/>
        </w:rPr>
        <w:t xml:space="preserve">. Retrieved from </w:t>
      </w:r>
      <w:hyperlink r:id="rId54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http://datacolada.org/17</w:t>
        </w:r>
      </w:hyperlink>
    </w:p>
    <w:p w14:paraId="7FA72122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89" w:name="ref-Spencer2016"/>
      <w:bookmarkEnd w:id="88"/>
      <w:r w:rsidRPr="00ED5EE2">
        <w:rPr>
          <w:rFonts w:ascii="Times New Roman" w:eastAsia="Cambria" w:hAnsi="Times New Roman" w:cs="Times New Roman"/>
          <w:szCs w:val="24"/>
          <w:lang w:val="es-MX"/>
        </w:rPr>
        <w:t xml:space="preserve">Spencer, S. J., </w:t>
      </w:r>
      <w:proofErr w:type="spellStart"/>
      <w:r w:rsidRPr="00ED5EE2">
        <w:rPr>
          <w:rFonts w:ascii="Times New Roman" w:eastAsia="Cambria" w:hAnsi="Times New Roman" w:cs="Times New Roman"/>
          <w:szCs w:val="24"/>
          <w:lang w:val="es-MX"/>
        </w:rPr>
        <w:t>Logel</w:t>
      </w:r>
      <w:proofErr w:type="spellEnd"/>
      <w:r w:rsidRPr="00ED5EE2">
        <w:rPr>
          <w:rFonts w:ascii="Times New Roman" w:eastAsia="Cambria" w:hAnsi="Times New Roman" w:cs="Times New Roman"/>
          <w:szCs w:val="24"/>
          <w:lang w:val="es-MX"/>
        </w:rPr>
        <w:t xml:space="preserve">, C., &amp; Davies, P. G. (2016). </w:t>
      </w:r>
      <w:r w:rsidRPr="00ED5EE2">
        <w:rPr>
          <w:rFonts w:ascii="Times New Roman" w:eastAsia="Cambria" w:hAnsi="Times New Roman" w:cs="Times New Roman"/>
          <w:szCs w:val="24"/>
        </w:rPr>
        <w:t xml:space="preserve">Stereotype Threat. </w:t>
      </w:r>
      <w:r w:rsidRPr="00ED5EE2">
        <w:rPr>
          <w:rFonts w:ascii="Times New Roman" w:eastAsia="Cambria" w:hAnsi="Times New Roman" w:cs="Times New Roman"/>
          <w:i/>
          <w:szCs w:val="24"/>
        </w:rPr>
        <w:t>Annual Review of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67</w:t>
      </w:r>
      <w:r w:rsidRPr="00ED5EE2">
        <w:rPr>
          <w:rFonts w:ascii="Times New Roman" w:eastAsia="Cambria" w:hAnsi="Times New Roman" w:cs="Times New Roman"/>
          <w:szCs w:val="24"/>
        </w:rPr>
        <w:t xml:space="preserve">(1), 415–437. </w:t>
      </w:r>
      <w:hyperlink r:id="rId55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https://doi.org/10.1146/annurev-psych-073115-103235</w:t>
        </w:r>
      </w:hyperlink>
    </w:p>
    <w:p w14:paraId="49AF0704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0" w:name="ref-Spencer1999"/>
      <w:bookmarkEnd w:id="89"/>
      <w:r w:rsidRPr="00ED5EE2">
        <w:rPr>
          <w:rFonts w:ascii="Times New Roman" w:eastAsia="Cambria" w:hAnsi="Times New Roman" w:cs="Times New Roman"/>
          <w:szCs w:val="24"/>
        </w:rPr>
        <w:lastRenderedPageBreak/>
        <w:t xml:space="preserve">Spencer, S. J., Steele, C. M., &amp; Quinn, D. M. (1999). Stereotype threat and women’s math performance. </w:t>
      </w:r>
      <w:r w:rsidRPr="00ED5EE2">
        <w:rPr>
          <w:rFonts w:ascii="Times New Roman" w:eastAsia="Cambria" w:hAnsi="Times New Roman" w:cs="Times New Roman"/>
          <w:i/>
          <w:szCs w:val="24"/>
        </w:rPr>
        <w:t>Journal of Experimental Social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35</w:t>
      </w:r>
      <w:r w:rsidRPr="00ED5EE2">
        <w:rPr>
          <w:rFonts w:ascii="Times New Roman" w:eastAsia="Cambria" w:hAnsi="Times New Roman" w:cs="Times New Roman"/>
          <w:szCs w:val="24"/>
        </w:rPr>
        <w:t xml:space="preserve">(1), 4–28. </w:t>
      </w:r>
      <w:hyperlink r:id="rId56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https://doi.org/10.1006/jesp.1998.1373</w:t>
        </w:r>
      </w:hyperlink>
    </w:p>
    <w:p w14:paraId="5AAD136C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1" w:name="ref-Steele1997"/>
      <w:bookmarkEnd w:id="90"/>
      <w:r w:rsidRPr="00ED5EE2">
        <w:rPr>
          <w:rFonts w:ascii="Times New Roman" w:eastAsia="Cambria" w:hAnsi="Times New Roman" w:cs="Times New Roman"/>
          <w:szCs w:val="24"/>
        </w:rPr>
        <w:t xml:space="preserve">Steele, C. M. (1997). A threat in the air: How stereotypes shape intellectual identity and performance. </w:t>
      </w:r>
      <w:r w:rsidRPr="00ED5EE2">
        <w:rPr>
          <w:rFonts w:ascii="Times New Roman" w:eastAsia="Cambria" w:hAnsi="Times New Roman" w:cs="Times New Roman"/>
          <w:i/>
          <w:szCs w:val="24"/>
        </w:rPr>
        <w:t>American Psychologist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52</w:t>
      </w:r>
      <w:r w:rsidRPr="00ED5EE2">
        <w:rPr>
          <w:rFonts w:ascii="Times New Roman" w:eastAsia="Cambria" w:hAnsi="Times New Roman" w:cs="Times New Roman"/>
          <w:szCs w:val="24"/>
        </w:rPr>
        <w:t xml:space="preserve">(6), 613–629. </w:t>
      </w:r>
      <w:hyperlink r:id="rId57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https://doi.org/10.1037/0003-066X.52.6.613</w:t>
        </w:r>
      </w:hyperlink>
    </w:p>
    <w:p w14:paraId="3CCEF073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2" w:name="ref-Sutter2015"/>
      <w:bookmarkEnd w:id="91"/>
      <w:r w:rsidRPr="00ED5EE2">
        <w:rPr>
          <w:rFonts w:ascii="Times New Roman" w:eastAsia="Cambria" w:hAnsi="Times New Roman" w:cs="Times New Roman"/>
          <w:szCs w:val="24"/>
        </w:rPr>
        <w:t xml:space="preserve">Sutter, M.,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Glätzle-Rützler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D. (2015). Gender differences in the willingness to compete emerge early in life and persist. </w:t>
      </w:r>
      <w:r w:rsidRPr="00ED5EE2">
        <w:rPr>
          <w:rFonts w:ascii="Times New Roman" w:eastAsia="Cambria" w:hAnsi="Times New Roman" w:cs="Times New Roman"/>
          <w:i/>
          <w:szCs w:val="24"/>
        </w:rPr>
        <w:t>Management Science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61</w:t>
      </w:r>
      <w:r w:rsidRPr="00ED5EE2">
        <w:rPr>
          <w:rFonts w:ascii="Times New Roman" w:eastAsia="Cambria" w:hAnsi="Times New Roman" w:cs="Times New Roman"/>
          <w:szCs w:val="24"/>
        </w:rPr>
        <w:t xml:space="preserve">(10), 2339–2354. </w:t>
      </w:r>
      <w:hyperlink r:id="rId58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https://doi.org/10.1287/mnsc.2014.1981</w:t>
        </w:r>
      </w:hyperlink>
    </w:p>
    <w:p w14:paraId="69EB39ED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3" w:name="ref-Sutter2016"/>
      <w:bookmarkEnd w:id="92"/>
      <w:r w:rsidRPr="00ED5EE2">
        <w:rPr>
          <w:rFonts w:ascii="Times New Roman" w:eastAsia="Cambria" w:hAnsi="Times New Roman" w:cs="Times New Roman"/>
          <w:szCs w:val="24"/>
        </w:rPr>
        <w:t xml:space="preserve">Sutter, M.,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Glätzle-Rützler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D.,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Balafoutas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L.,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Czermak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S. (2016). Cancelling out early age gender differences in competition: an analysis of policy interventions. </w:t>
      </w:r>
      <w:r w:rsidRPr="00ED5EE2">
        <w:rPr>
          <w:rFonts w:ascii="Times New Roman" w:eastAsia="Cambria" w:hAnsi="Times New Roman" w:cs="Times New Roman"/>
          <w:i/>
          <w:szCs w:val="24"/>
        </w:rPr>
        <w:t>Experimental Economics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19</w:t>
      </w:r>
      <w:r w:rsidRPr="00ED5EE2">
        <w:rPr>
          <w:rFonts w:ascii="Times New Roman" w:eastAsia="Cambria" w:hAnsi="Times New Roman" w:cs="Times New Roman"/>
          <w:szCs w:val="24"/>
        </w:rPr>
        <w:t xml:space="preserve">(2), 412–432. </w:t>
      </w:r>
      <w:hyperlink r:id="rId59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https://doi.org/10.1007/s10683-015-9447-y</w:t>
        </w:r>
      </w:hyperlink>
    </w:p>
    <w:p w14:paraId="001A2440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4" w:name="ref-Sutter2010"/>
      <w:bookmarkEnd w:id="93"/>
      <w:r w:rsidRPr="00ED5EE2">
        <w:rPr>
          <w:rFonts w:ascii="Times New Roman" w:eastAsia="Cambria" w:hAnsi="Times New Roman" w:cs="Times New Roman"/>
          <w:szCs w:val="24"/>
        </w:rPr>
        <w:t xml:space="preserve">Sutter, M.,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Rutzler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D. (2010). Gender differences in competition emerge early in life. </w:t>
      </w:r>
      <w:r w:rsidRPr="00ED5EE2">
        <w:rPr>
          <w:rFonts w:ascii="Times New Roman" w:eastAsia="Cambria" w:hAnsi="Times New Roman" w:cs="Times New Roman"/>
          <w:i/>
          <w:szCs w:val="24"/>
        </w:rPr>
        <w:t>Working Papers in Economics and Statistics</w:t>
      </w:r>
      <w:r w:rsidRPr="00ED5EE2">
        <w:rPr>
          <w:rFonts w:ascii="Times New Roman" w:eastAsia="Cambria" w:hAnsi="Times New Roman" w:cs="Times New Roman"/>
          <w:szCs w:val="24"/>
        </w:rPr>
        <w:t>.</w:t>
      </w:r>
    </w:p>
    <w:p w14:paraId="05ED54FD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5" w:name="ref-Usher2008"/>
      <w:bookmarkEnd w:id="94"/>
      <w:r w:rsidRPr="00ED5EE2">
        <w:rPr>
          <w:rFonts w:ascii="Times New Roman" w:eastAsia="Cambria" w:hAnsi="Times New Roman" w:cs="Times New Roman"/>
          <w:szCs w:val="24"/>
        </w:rPr>
        <w:t xml:space="preserve">Usher, E. L.,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Pajares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F. (2008). Sources of self-efficacy in school: Critical review of the literature and future directions. </w:t>
      </w:r>
      <w:r w:rsidRPr="00ED5EE2">
        <w:rPr>
          <w:rFonts w:ascii="Times New Roman" w:eastAsia="Cambria" w:hAnsi="Times New Roman" w:cs="Times New Roman"/>
          <w:i/>
          <w:szCs w:val="24"/>
        </w:rPr>
        <w:t>Review of Educational Research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78</w:t>
      </w:r>
      <w:r w:rsidRPr="00ED5EE2">
        <w:rPr>
          <w:rFonts w:ascii="Times New Roman" w:eastAsia="Cambria" w:hAnsi="Times New Roman" w:cs="Times New Roman"/>
          <w:szCs w:val="24"/>
        </w:rPr>
        <w:t xml:space="preserve">(4), 751–796. </w:t>
      </w:r>
      <w:hyperlink r:id="rId60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https://doi.org/10.3102/0034654308321456</w:t>
        </w:r>
      </w:hyperlink>
    </w:p>
    <w:p w14:paraId="7CE2280D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6" w:name="ref-Veldhuizen2017"/>
      <w:bookmarkEnd w:id="95"/>
      <w:proofErr w:type="spellStart"/>
      <w:r w:rsidRPr="00ED5EE2">
        <w:rPr>
          <w:rFonts w:ascii="Times New Roman" w:eastAsia="Cambria" w:hAnsi="Times New Roman" w:cs="Times New Roman"/>
          <w:szCs w:val="24"/>
        </w:rPr>
        <w:t>Veldhuizen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R. van. (2017). Gender differences in tournament choices: Risk preferences, overconfidence or competitiveness? </w:t>
      </w:r>
      <w:proofErr w:type="spellStart"/>
      <w:r w:rsidRPr="00ED5EE2">
        <w:rPr>
          <w:rFonts w:ascii="Times New Roman" w:eastAsia="Cambria" w:hAnsi="Times New Roman" w:cs="Times New Roman"/>
          <w:i/>
          <w:szCs w:val="24"/>
        </w:rPr>
        <w:t>Dicussion</w:t>
      </w:r>
      <w:proofErr w:type="spellEnd"/>
      <w:r w:rsidRPr="00ED5EE2">
        <w:rPr>
          <w:rFonts w:ascii="Times New Roman" w:eastAsia="Cambria" w:hAnsi="Times New Roman" w:cs="Times New Roman"/>
          <w:i/>
          <w:szCs w:val="24"/>
        </w:rPr>
        <w:t xml:space="preserve"> Paper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14</w:t>
      </w:r>
      <w:r w:rsidRPr="00ED5EE2">
        <w:rPr>
          <w:rFonts w:ascii="Times New Roman" w:eastAsia="Cambria" w:hAnsi="Times New Roman" w:cs="Times New Roman"/>
          <w:szCs w:val="24"/>
        </w:rPr>
        <w:t>.</w:t>
      </w:r>
    </w:p>
    <w:p w14:paraId="0B278781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7" w:name="ref-Zhang2012"/>
      <w:bookmarkEnd w:id="96"/>
      <w:r w:rsidRPr="00ED5EE2">
        <w:rPr>
          <w:rFonts w:ascii="Times New Roman" w:eastAsia="Cambria" w:hAnsi="Times New Roman" w:cs="Times New Roman"/>
          <w:szCs w:val="24"/>
        </w:rPr>
        <w:t xml:space="preserve">Zhang, Y. J. (2012). Can experimental economics explain competitive behavior outside the lab? </w:t>
      </w:r>
      <w:r w:rsidRPr="00ED5EE2">
        <w:rPr>
          <w:rFonts w:ascii="Times New Roman" w:eastAsia="Cambria" w:hAnsi="Times New Roman" w:cs="Times New Roman"/>
          <w:i/>
          <w:szCs w:val="24"/>
        </w:rPr>
        <w:t>Unpublished Manuscript</w:t>
      </w:r>
      <w:r w:rsidRPr="00ED5EE2">
        <w:rPr>
          <w:rFonts w:ascii="Times New Roman" w:eastAsia="Cambria" w:hAnsi="Times New Roman" w:cs="Times New Roman"/>
          <w:szCs w:val="24"/>
        </w:rPr>
        <w:t xml:space="preserve">, 1–45. </w:t>
      </w:r>
      <w:hyperlink r:id="rId61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https://doi.org/10.2139/ssrn.2292929</w:t>
        </w:r>
      </w:hyperlink>
    </w:p>
    <w:p w14:paraId="0686081B" w14:textId="77777777" w:rsidR="00ED5EE2" w:rsidRPr="00ED5EE2" w:rsidRDefault="00ED5EE2" w:rsidP="00BD21BA">
      <w:pPr>
        <w:spacing w:after="200" w:line="480" w:lineRule="auto"/>
        <w:ind w:hanging="720"/>
        <w:rPr>
          <w:rFonts w:ascii="Times New Roman" w:eastAsia="Cambria" w:hAnsi="Times New Roman" w:cs="Times New Roman"/>
          <w:szCs w:val="24"/>
        </w:rPr>
      </w:pPr>
      <w:bookmarkStart w:id="98" w:name="ref-Zhou2016"/>
      <w:bookmarkEnd w:id="97"/>
      <w:r w:rsidRPr="00ED5EE2">
        <w:rPr>
          <w:rFonts w:ascii="Times New Roman" w:eastAsia="Cambria" w:hAnsi="Times New Roman" w:cs="Times New Roman"/>
          <w:szCs w:val="24"/>
        </w:rPr>
        <w:t xml:space="preserve">Zhou, H., &amp; </w:t>
      </w:r>
      <w:proofErr w:type="spellStart"/>
      <w:r w:rsidRPr="00ED5EE2">
        <w:rPr>
          <w:rFonts w:ascii="Times New Roman" w:eastAsia="Cambria" w:hAnsi="Times New Roman" w:cs="Times New Roman"/>
          <w:szCs w:val="24"/>
        </w:rPr>
        <w:t>Fishbach</w:t>
      </w:r>
      <w:proofErr w:type="spellEnd"/>
      <w:r w:rsidRPr="00ED5EE2">
        <w:rPr>
          <w:rFonts w:ascii="Times New Roman" w:eastAsia="Cambria" w:hAnsi="Times New Roman" w:cs="Times New Roman"/>
          <w:szCs w:val="24"/>
        </w:rPr>
        <w:t xml:space="preserve">, A. (2016). The pitfall of experimenting on the Web: How unattended selective attrition leads to surprising (yet false) research conclusions. </w:t>
      </w:r>
      <w:r w:rsidRPr="00ED5EE2">
        <w:rPr>
          <w:rFonts w:ascii="Times New Roman" w:eastAsia="Cambria" w:hAnsi="Times New Roman" w:cs="Times New Roman"/>
          <w:i/>
          <w:szCs w:val="24"/>
        </w:rPr>
        <w:t>Journal of Personality and Social Psychology</w:t>
      </w:r>
      <w:r w:rsidRPr="00ED5EE2">
        <w:rPr>
          <w:rFonts w:ascii="Times New Roman" w:eastAsia="Cambria" w:hAnsi="Times New Roman" w:cs="Times New Roman"/>
          <w:szCs w:val="24"/>
        </w:rPr>
        <w:t xml:space="preserve">, </w:t>
      </w:r>
      <w:r w:rsidRPr="00ED5EE2">
        <w:rPr>
          <w:rFonts w:ascii="Times New Roman" w:eastAsia="Cambria" w:hAnsi="Times New Roman" w:cs="Times New Roman"/>
          <w:i/>
          <w:szCs w:val="24"/>
        </w:rPr>
        <w:t>111</w:t>
      </w:r>
      <w:r w:rsidRPr="00ED5EE2">
        <w:rPr>
          <w:rFonts w:ascii="Times New Roman" w:eastAsia="Cambria" w:hAnsi="Times New Roman" w:cs="Times New Roman"/>
          <w:szCs w:val="24"/>
        </w:rPr>
        <w:t xml:space="preserve">(4), 493–504. </w:t>
      </w:r>
      <w:hyperlink r:id="rId62">
        <w:r w:rsidRPr="00ED5EE2">
          <w:rPr>
            <w:rFonts w:ascii="Times New Roman" w:eastAsia="Cambria" w:hAnsi="Times New Roman" w:cs="Times New Roman"/>
            <w:color w:val="4F81BD"/>
            <w:szCs w:val="24"/>
          </w:rPr>
          <w:t>https://doi.org/10.1037/pspa0000056</w:t>
        </w:r>
      </w:hyperlink>
    </w:p>
    <w:bookmarkEnd w:id="1"/>
    <w:bookmarkEnd w:id="98"/>
    <w:p w14:paraId="5FD955B3" w14:textId="77777777" w:rsidR="009D6EF0" w:rsidRDefault="00BD21BA" w:rsidP="00BD21BA">
      <w:pPr>
        <w:spacing w:line="480" w:lineRule="auto"/>
        <w:ind w:hanging="720"/>
      </w:pPr>
    </w:p>
    <w:sectPr w:rsidR="009D6EF0">
      <w:footerReference w:type="default" r:id="rId63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195AD" w14:textId="77777777" w:rsidR="00E7211E" w:rsidRDefault="00BD21BA" w:rsidP="00964AB7">
    <w:pPr>
      <w:pStyle w:val="Footer1"/>
    </w:pPr>
  </w:p>
  <w:p w14:paraId="7507EB94" w14:textId="77777777" w:rsidR="00E7211E" w:rsidRDefault="00BD21BA">
    <w:pPr>
      <w:pStyle w:val="Footer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E2"/>
    <w:rsid w:val="00322834"/>
    <w:rsid w:val="005951CF"/>
    <w:rsid w:val="007A2427"/>
    <w:rsid w:val="00990576"/>
    <w:rsid w:val="00BA14FC"/>
    <w:rsid w:val="00BD21BA"/>
    <w:rsid w:val="00ED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5AC1"/>
  <w15:chartTrackingRefBased/>
  <w15:docId w15:val="{47E31772-0AD1-4CC5-82E5-691A1804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D5E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1"/>
    <w:uiPriority w:val="99"/>
    <w:rsid w:val="00ED5EE2"/>
    <w:rPr>
      <w:rFonts w:ascii="Times New Roman" w:hAnsi="Times New Roman"/>
      <w:sz w:val="22"/>
    </w:rPr>
  </w:style>
  <w:style w:type="paragraph" w:styleId="Footer">
    <w:name w:val="footer"/>
    <w:basedOn w:val="Normal"/>
    <w:link w:val="FooterChar1"/>
    <w:uiPriority w:val="99"/>
    <w:semiHidden/>
    <w:unhideWhenUsed/>
    <w:rsid w:val="00ED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ED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98/rsbl.2007.0410" TargetMode="External"/><Relationship Id="rId18" Type="http://schemas.openxmlformats.org/officeDocument/2006/relationships/hyperlink" Target="https://doi.org/10.1111/ecoj.12101" TargetMode="External"/><Relationship Id="rId26" Type="http://schemas.openxmlformats.org/officeDocument/2006/relationships/hyperlink" Target="https://doi.org/10.1093/qje/qju009.Advance" TargetMode="External"/><Relationship Id="rId39" Type="http://schemas.openxmlformats.org/officeDocument/2006/relationships/hyperlink" Target="http://disjointedthinking.jeffhughes.ca/2017/09/power-simulations-r/" TargetMode="External"/><Relationship Id="rId21" Type="http://schemas.openxmlformats.org/officeDocument/2006/relationships/hyperlink" Target="https://doi.org/10.1257/jel.20160995" TargetMode="External"/><Relationship Id="rId34" Type="http://schemas.openxmlformats.org/officeDocument/2006/relationships/hyperlink" Target="https://doi.org/10.1016/j.labeco.2010.11.004" TargetMode="External"/><Relationship Id="rId42" Type="http://schemas.openxmlformats.org/officeDocument/2006/relationships/hyperlink" Target="https://doi.org/10.3758/s13428-011-0124-6" TargetMode="External"/><Relationship Id="rId47" Type="http://schemas.openxmlformats.org/officeDocument/2006/relationships/hyperlink" Target="papers3://publication/uuid/3DC06196-20D7-49BE-9E07-5779C52B93A7" TargetMode="External"/><Relationship Id="rId50" Type="http://schemas.openxmlformats.org/officeDocument/2006/relationships/hyperlink" Target="https://doi.org/10.1016/j.labeco.2009.08.002" TargetMode="External"/><Relationship Id="rId55" Type="http://schemas.openxmlformats.org/officeDocument/2006/relationships/hyperlink" Target="https://doi.org/10.1146/annurev-psych-073115-103235" TargetMode="External"/><Relationship Id="rId63" Type="http://schemas.openxmlformats.org/officeDocument/2006/relationships/footer" Target="footer1.xml"/><Relationship Id="rId7" Type="http://schemas.openxmlformats.org/officeDocument/2006/relationships/hyperlink" Target="https://doi.org/10.1016/j.evolhumbehav.2014.07.00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evolhumbehav.2018.03.003" TargetMode="External"/><Relationship Id="rId20" Type="http://schemas.openxmlformats.org/officeDocument/2006/relationships/hyperlink" Target="https://doi.org/10.1037/0022-3514.59.5.960" TargetMode="External"/><Relationship Id="rId29" Type="http://schemas.openxmlformats.org/officeDocument/2006/relationships/hyperlink" Target="https://doi.org/10.1257/jel.47.2.448" TargetMode="External"/><Relationship Id="rId41" Type="http://schemas.openxmlformats.org/officeDocument/2006/relationships/hyperlink" Target="https://doi.org/10.1081/E-EWS" TargetMode="External"/><Relationship Id="rId54" Type="http://schemas.openxmlformats.org/officeDocument/2006/relationships/hyperlink" Target="http://datacolada.org/17" TargetMode="External"/><Relationship Id="rId62" Type="http://schemas.openxmlformats.org/officeDocument/2006/relationships/hyperlink" Target="https://doi.org/10.1037/pspa000005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07/s40750-014-0015-z" TargetMode="External"/><Relationship Id="rId24" Type="http://schemas.openxmlformats.org/officeDocument/2006/relationships/hyperlink" Target="https://doi.org/10.1287/mnsc.2013.1877" TargetMode="External"/><Relationship Id="rId32" Type="http://schemas.openxmlformats.org/officeDocument/2006/relationships/hyperlink" Target="https://doi.org/10.1007/s10683-013-9361-0" TargetMode="External"/><Relationship Id="rId37" Type="http://schemas.openxmlformats.org/officeDocument/2006/relationships/hyperlink" Target="https://doi.org/10.1016/j.jebo.2010.05.003" TargetMode="External"/><Relationship Id="rId40" Type="http://schemas.openxmlformats.org/officeDocument/2006/relationships/hyperlink" Target="https://doi.org/10.1037/0012-1649.42.1.11" TargetMode="External"/><Relationship Id="rId45" Type="http://schemas.openxmlformats.org/officeDocument/2006/relationships/hyperlink" Target="https://doi.org/10.1016/j.jesp.2007.05.006" TargetMode="External"/><Relationship Id="rId53" Type="http://schemas.openxmlformats.org/officeDocument/2006/relationships/hyperlink" Target="https://doi.org/10.1016/b978-012099980-4/50005-8" TargetMode="External"/><Relationship Id="rId58" Type="http://schemas.openxmlformats.org/officeDocument/2006/relationships/hyperlink" Target="https://doi.org/10.1287/mnsc.2014.198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i.org/10.1038/nature10736" TargetMode="External"/><Relationship Id="rId23" Type="http://schemas.openxmlformats.org/officeDocument/2006/relationships/hyperlink" Target="https://doi.org/10.2139/ssrn.2443315" TargetMode="External"/><Relationship Id="rId28" Type="http://schemas.openxmlformats.org/officeDocument/2006/relationships/hyperlink" Target="https://doi.org/10.1177/0149206313498902" TargetMode="External"/><Relationship Id="rId36" Type="http://schemas.openxmlformats.org/officeDocument/2006/relationships/hyperlink" Target="https://approachingblog.wordpress.com/2018/01/24/powering-your-interaction-2/" TargetMode="External"/><Relationship Id="rId49" Type="http://schemas.openxmlformats.org/officeDocument/2006/relationships/hyperlink" Target="https://web.stanford.edu/%7B~%7Dniederle/Niederle.Vesterlund.QJE.2007.pdf" TargetMode="External"/><Relationship Id="rId57" Type="http://schemas.openxmlformats.org/officeDocument/2006/relationships/hyperlink" Target="https://doi.org/10.1037/0003-066X.52.6.613" TargetMode="External"/><Relationship Id="rId61" Type="http://schemas.openxmlformats.org/officeDocument/2006/relationships/hyperlink" Target="https://doi.org/10.2139/ssrn.2292929" TargetMode="External"/><Relationship Id="rId10" Type="http://schemas.openxmlformats.org/officeDocument/2006/relationships/hyperlink" Target="https://doi.org/10.1016/j.copsyc.2015.08.015" TargetMode="External"/><Relationship Id="rId19" Type="http://schemas.openxmlformats.org/officeDocument/2006/relationships/hyperlink" Target="https://doi.org/10.1016/j.jebo.2014.11.014" TargetMode="External"/><Relationship Id="rId31" Type="http://schemas.openxmlformats.org/officeDocument/2006/relationships/hyperlink" Target="https://doi.org/10.1007/s10683-011-9282-8" TargetMode="External"/><Relationship Id="rId44" Type="http://schemas.openxmlformats.org/officeDocument/2006/relationships/hyperlink" Target="https://doi.org/10.1016/j.jrp.2007.12.005" TargetMode="External"/><Relationship Id="rId52" Type="http://schemas.openxmlformats.org/officeDocument/2006/relationships/hyperlink" Target="https://doi.org/10.1016/j.jtbi.2011.03.004" TargetMode="External"/><Relationship Id="rId60" Type="http://schemas.openxmlformats.org/officeDocument/2006/relationships/hyperlink" Target="https://doi.org/10.3102/0034654308321456" TargetMode="Externa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i.org/10.1257/aer.104.6.1793" TargetMode="External"/><Relationship Id="rId14" Type="http://schemas.openxmlformats.org/officeDocument/2006/relationships/hyperlink" Target="https://doi.org/10.1068/p5601" TargetMode="External"/><Relationship Id="rId22" Type="http://schemas.openxmlformats.org/officeDocument/2006/relationships/hyperlink" Target="https://doi.org/10.1016/j.socec.2019.101467" TargetMode="External"/><Relationship Id="rId27" Type="http://schemas.openxmlformats.org/officeDocument/2006/relationships/hyperlink" Target="https://doi.org/10.1073/pnas.1520235113" TargetMode="External"/><Relationship Id="rId30" Type="http://schemas.openxmlformats.org/officeDocument/2006/relationships/hyperlink" Target="https://doi.org/10.1111/j.1542-4774.2011.01015.x" TargetMode="External"/><Relationship Id="rId35" Type="http://schemas.openxmlformats.org/officeDocument/2006/relationships/hyperlink" Target="https://doi.org/10.3982/QE309" TargetMode="External"/><Relationship Id="rId43" Type="http://schemas.openxmlformats.org/officeDocument/2006/relationships/hyperlink" Target="https://doi.org/10.1037/a0025655" TargetMode="External"/><Relationship Id="rId48" Type="http://schemas.openxmlformats.org/officeDocument/2006/relationships/hyperlink" Target="https://doi.org/10.1287/mnsc.1120.1602" TargetMode="External"/><Relationship Id="rId56" Type="http://schemas.openxmlformats.org/officeDocument/2006/relationships/hyperlink" Target="https://doi.org/10.1006/jesp.1998.1373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oi.org/10.1080/2153599X.2016.1267034" TargetMode="External"/><Relationship Id="rId51" Type="http://schemas.openxmlformats.org/officeDocument/2006/relationships/hyperlink" Target="https://doi.org/10.2466/07.PR0.116k14w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oi.org/10.1098/rspb.2008.1542" TargetMode="External"/><Relationship Id="rId17" Type="http://schemas.openxmlformats.org/officeDocument/2006/relationships/hyperlink" Target="https://doi.org/DOI:" TargetMode="External"/><Relationship Id="rId25" Type="http://schemas.openxmlformats.org/officeDocument/2006/relationships/hyperlink" Target="https://doi.org/10.1177/1745691610393980" TargetMode="External"/><Relationship Id="rId33" Type="http://schemas.openxmlformats.org/officeDocument/2006/relationships/hyperlink" Target="https://doi.org/10.1016/S1574-0722(07)00113-8" TargetMode="External"/><Relationship Id="rId38" Type="http://schemas.openxmlformats.org/officeDocument/2006/relationships/hyperlink" Target="https://doi.org/10.1111/J.1468-0297.2010.02409.X." TargetMode="External"/><Relationship Id="rId46" Type="http://schemas.openxmlformats.org/officeDocument/2006/relationships/hyperlink" Target="https://doi.org/10.1037/a0028324" TargetMode="External"/><Relationship Id="rId59" Type="http://schemas.openxmlformats.org/officeDocument/2006/relationships/hyperlink" Target="https://doi.org/10.1007/s10683-015-9447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99DA88D767641A671BB14D0951571" ma:contentTypeVersion="10" ma:contentTypeDescription="Create a new document." ma:contentTypeScope="" ma:versionID="20912f25815a2c421794557909ebcb87">
  <xsd:schema xmlns:xsd="http://www.w3.org/2001/XMLSchema" xmlns:xs="http://www.w3.org/2001/XMLSchema" xmlns:p="http://schemas.microsoft.com/office/2006/metadata/properties" xmlns:ns3="942582d9-5995-469d-bbad-f581e824c277" targetNamespace="http://schemas.microsoft.com/office/2006/metadata/properties" ma:root="true" ma:fieldsID="e3f0b131dfff52f863c6db100fb8497a" ns3:_="">
    <xsd:import namespace="942582d9-5995-469d-bbad-f581e824c2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582d9-5995-469d-bbad-f581e824c2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2F0DF-1AC0-4455-8F70-A7D956D67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582d9-5995-469d-bbad-f581e824c2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8FD8B-25A6-4E10-A5F9-D84EB97B21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E7D79-BC7F-4AE0-95F5-C91727201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3219</Words>
  <Characters>18352</Characters>
  <Application>Microsoft Office Word</Application>
  <DocSecurity>0</DocSecurity>
  <Lines>152</Lines>
  <Paragraphs>43</Paragraphs>
  <ScaleCrop>false</ScaleCrop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Keana</dc:creator>
  <cp:keywords/>
  <dc:description/>
  <cp:lastModifiedBy>Richards, Keana</cp:lastModifiedBy>
  <cp:revision>3</cp:revision>
  <dcterms:created xsi:type="dcterms:W3CDTF">2020-08-16T20:59:00Z</dcterms:created>
  <dcterms:modified xsi:type="dcterms:W3CDTF">2020-08-16T21:12:00Z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0x0101004C499DA88D767641A671BB14D0951571</vt:lpwstr>
  </property>
</Properties>
</file>