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introduction"/>
    <w:p>
      <w:pPr>
        <w:pStyle w:val="Heading1"/>
      </w:pPr>
      <w:r>
        <w:t xml:space="preserve">Introduction</w:t>
      </w:r>
    </w:p>
    <w:p>
      <w:pPr>
        <w:pStyle w:val="FirstParagraph"/>
      </w:pPr>
      <w:r>
        <w:t xml:space="preserve">INSERT COMMENT: Per meeting on 3/16, this is the structure that Emily suggested: 1 para = description of big pic prob;</w:t>
      </w:r>
      <w:r>
        <w:t xml:space="preserve"> </w:t>
      </w:r>
      <w:r>
        <w:t xml:space="preserve">Brief summary (1-3 para) = prior lit most relevant to diss &amp; gap i’m filling through this research; 1 para on what this dissertation is composed of &amp; what it seeks to do = in chapter 1 will address X, in chap 2 will address Y -</w:t>
      </w:r>
      <w:r>
        <w:br/>
      </w:r>
      <w:r>
        <w:t xml:space="preserve">Chapter 1 = other interventions have been done, BUT they haven’t done this; Chapter 2 = there are some potential negative effects of these interventions. Transition to chapter 1</w:t>
      </w:r>
    </w:p>
    <w:bookmarkStart w:id="20" w:name="description-of-big-picture-prob"/>
    <w:p>
      <w:pPr>
        <w:pStyle w:val="Heading2"/>
      </w:pPr>
      <w:r>
        <w:rPr>
          <w:rStyle w:val="SectionNumber"/>
        </w:rPr>
        <w:t xml:space="preserve">0.1</w:t>
      </w:r>
      <w:r>
        <w:tab/>
      </w:r>
      <w:r>
        <w:t xml:space="preserve">Description of big picture prob</w:t>
      </w:r>
    </w:p>
    <w:p>
      <w:pPr>
        <w:pStyle w:val="FirstParagraph"/>
      </w:pPr>
      <w:r>
        <w:t xml:space="preserve">Women’s labor force participation has increased exponentially over the past several decades</w:t>
      </w:r>
      <w:r>
        <w:t xml:space="preserve"> </w:t>
      </w:r>
      <w:r>
        <w:t xml:space="preserve">[@Goldin2006a; @Statistics2020]</w:t>
      </w:r>
      <w:r>
        <w:t xml:space="preserve">, rising from 32% to 57% between 1960 and 2018 (where women here are defined as 16 years or older)</w:t>
      </w:r>
      <w:r>
        <w:t xml:space="preserve"> </w:t>
      </w:r>
      <w:r>
        <w:t xml:space="preserve">[@Statistics2020; @Blau2017; @Eagly2019]</w:t>
      </w:r>
      <w:r>
        <w:t xml:space="preserve">, while men’s participation has decreased over the same period (from 82% to 69%). As a result, the gender gap in labor force participation fell to a 12% difference. Additionally, women have been increasingly entering male-dominated occupations</w:t>
      </w:r>
      <w:r>
        <w:t xml:space="preserve"> </w:t>
      </w:r>
      <w:r>
        <w:t xml:space="preserve">[@Blau2013; @Reskin2009; @England2010]</w:t>
      </w:r>
      <w:r>
        <w:t xml:space="preserve">.</w:t>
      </w:r>
    </w:p>
    <w:p>
      <w:pPr>
        <w:pStyle w:val="BodyText"/>
      </w:pPr>
      <w:r>
        <w:t xml:space="preserve">Despite incredible progress towards gender equality (e.g., women’s suffrage, a reversal of the gender education gap, women’s increased participation in the labor market)</w:t>
      </w:r>
      <w:r>
        <w:t xml:space="preserve"> </w:t>
      </w:r>
      <w:r>
        <w:t xml:space="preserve">[@Goldin2014; @Goldin2006a; @Goldin2006; @Blau2010; @Blau2013; @Blau2014; @Bianchi2012; @Sayer2005]</w:t>
      </w:r>
      <w:r>
        <w:t xml:space="preserve">, gender gaps in the labor market persist</w:t>
      </w:r>
      <w:r>
        <w:t xml:space="preserve"> </w:t>
      </w:r>
      <w:r>
        <w:t xml:space="preserve">[@Blau2017; @Goldin2014; @Hegewisch2014; @Bertrand2001; @Blau2014; @Levanon2016; @Blau2006b; @Blau2006a]</w:t>
      </w:r>
      <w:r>
        <w:t xml:space="preserve">. One of the most highly cited and tangible metrics for gender disparities in the labor market is the gender wage gap</w:t>
      </w:r>
      <w:r>
        <w:t xml:space="preserve"> </w:t>
      </w:r>
      <w:r>
        <w:t xml:space="preserve">[@Blau2000; @Blau2017; @Nyhus2012; @McGee2015; @Goldin2014; @Hegewisch2014; @Bertrand2001; @Blau2006b]</w:t>
      </w:r>
      <w:r>
        <w:t xml:space="preserve">. Recent unadjusted estimates suggest women earn only 79.3% of what men earn</w:t>
      </w:r>
      <w:r>
        <w:t xml:space="preserve"> </w:t>
      </w:r>
      <w:r>
        <w:t xml:space="preserve">[@Blau2017]</w:t>
      </w:r>
      <w:r>
        <w:t xml:space="preserve">.</w:t>
      </w:r>
    </w:p>
    <w:p>
      <w:pPr>
        <w:pStyle w:val="BodyText"/>
      </w:pPr>
      <w:r>
        <w:t xml:space="preserve">In the past, classic human capital variables (e.g., gender gaps in education and work experience) explained a large proportion of the gender wage gap (e.g., 27% in 1980). As women’s education and labor force experience has increased over time</w:t>
      </w:r>
      <w:r>
        <w:t xml:space="preserve"> </w:t>
      </w:r>
      <w:r>
        <w:t xml:space="preserve">[@Goldin2006a]</w:t>
      </w:r>
      <w:r>
        <w:t xml:space="preserve">, the impact of these variables on the gender wage gap has decreased (e.g., 8% in 2010)</w:t>
      </w:r>
      <w:r>
        <w:t xml:space="preserve"> </w:t>
      </w:r>
      <w:r>
        <w:t xml:space="preserve">[@Blau2017]</w:t>
      </w:r>
      <w:r>
        <w:t xml:space="preserve">. Since women’s labor market progress has stalled over the past two decades</w:t>
      </w:r>
      <w:r>
        <w:t xml:space="preserve"> </w:t>
      </w:r>
      <w:r>
        <w:t xml:space="preserve">[@Blau2006b; @Goldin2014]</w:t>
      </w:r>
      <w:r>
        <w:t xml:space="preserve">, identifying and understanding the factors that perpetuate gender differences in labor market outcomes is crucial for achieving gender equality in the long-term.</w:t>
      </w:r>
    </w:p>
    <w:bookmarkEnd w:id="20"/>
    <w:bookmarkStart w:id="23" w:name="X5d0550fc2cdddf3a9f7ff5a7244da49c26b89bc"/>
    <w:p>
      <w:pPr>
        <w:pStyle w:val="Heading2"/>
      </w:pPr>
      <w:r>
        <w:rPr>
          <w:rStyle w:val="SectionNumber"/>
        </w:rPr>
        <w:t xml:space="preserve">0.2</w:t>
      </w:r>
      <w:r>
        <w:tab/>
      </w:r>
      <w:r>
        <w:t xml:space="preserve">Previous research and goals of the current dissertation</w:t>
      </w:r>
    </w:p>
    <w:bookmarkStart w:id="21" w:name="previous-research"/>
    <w:p>
      <w:pPr>
        <w:pStyle w:val="Heading3"/>
      </w:pPr>
      <w:r>
        <w:rPr>
          <w:rStyle w:val="SectionNumber"/>
        </w:rPr>
        <w:t xml:space="preserve">0.2.1</w:t>
      </w:r>
      <w:r>
        <w:tab/>
      </w:r>
      <w:r>
        <w:t xml:space="preserve">Previous research</w:t>
      </w:r>
    </w:p>
    <w:p>
      <w:pPr>
        <w:pStyle w:val="FirstParagraph"/>
      </w:pPr>
      <w:r>
        <w:t xml:space="preserve">To that end, one variable that has been explored extensively within the economics literature is competitiveness, both in terms of the choice to compete [cites] and response to competitions (e.g., performance during competition)</w:t>
      </w:r>
      <w:r>
        <w:t xml:space="preserve"> </w:t>
      </w:r>
      <w:r>
        <w:t xml:space="preserve">[@Gneezy2003; @Gneezy2004; @Gunther2010; @Samak2013]</w:t>
      </w:r>
      <w:r>
        <w:t xml:space="preserve">. These studies typically find that women choose to compete less than men and that they tend to respond less to competition (that is, their performance does not significantly increase to the extent that men’s performance does). Since research suggests these gender differences in competitiveness may have implications for real-world economic outcomes [cites], researchers began exploring interventions to increase competitiveness, including enacting gender quotas</w:t>
      </w:r>
      <w:r>
        <w:t xml:space="preserve"> </w:t>
      </w:r>
      <w:r>
        <w:t xml:space="preserve">[@Niederle2013; @Sutter2016]</w:t>
      </w:r>
      <w:r>
        <w:t xml:space="preserve">, replacing other-competition with self-competition [cites], and relaxing pressure during competitions</w:t>
      </w:r>
      <w:r>
        <w:t xml:space="preserve"> </w:t>
      </w:r>
      <w:r>
        <w:t xml:space="preserve">[@Shurchkov2012]</w:t>
      </w:r>
      <w:r>
        <w:t xml:space="preserve">, among many others</w:t>
      </w:r>
      <w:r>
        <w:t xml:space="preserve"> </w:t>
      </w:r>
      <w:r>
        <w:t xml:space="preserve">[see @Niederle2017b for a review]</w:t>
      </w:r>
      <w:r>
        <w:t xml:space="preserve">. However, one intervention that has not been explored is offering individuals the opportunity to prepare before entering a competition. We expected that preparation may serve as a viable intervention for increasing women’s competitiveness (i.e., choice to compete), since it stands to reason that preparation may increase confidence in one’s performance and/or reduce perceptions of risk of competition entry, factors that have been well-established as contributors to the gender gap in competitiveness [cites], if not factors that fully explain the gender gap [cites].</w:t>
      </w:r>
    </w:p>
    <w:bookmarkEnd w:id="21"/>
    <w:bookmarkStart w:id="22" w:name="current-dissertation"/>
    <w:p>
      <w:pPr>
        <w:pStyle w:val="Heading3"/>
      </w:pPr>
      <w:r>
        <w:rPr>
          <w:rStyle w:val="SectionNumber"/>
        </w:rPr>
        <w:t xml:space="preserve">0.2.2</w:t>
      </w:r>
      <w:r>
        <w:tab/>
      </w:r>
      <w:r>
        <w:t xml:space="preserve">Current dissertation</w:t>
      </w:r>
    </w:p>
    <w:p>
      <w:pPr>
        <w:pStyle w:val="FirstParagraph"/>
      </w:pPr>
      <w:r>
        <w:t xml:space="preserve">We address this gap in the literature on gender differences in competitiveness through a series of experiments in Chapter 1 where we offer participants variations of the opportunity to prepare (i.e., knowledge of preparation, limited opportunity to prepare, and unlimited opportunity to prepare) and test whether the gender gap in competitiveness is eliminated in the preparation conditions relative to the control conditions. Our research in Chapter 1 also had the explicit goal of identifying whether there are any gender differences in preparation, given the well-established gender differences in risk attitudes and confidence that may contribute to differences in the desire to prepare before performance. Given the evidence from Chapter 1 that there are in fact gender differences in preparation, the experiment in Chapter 2 tests whether the gender difference in preparation would be exacerbated in competitive settings, such that women would be especially likely to prepare before entering a competitive, relate to non-competitive, setting. Chapter 2 also seeks to understand the gender difference in preparation further by exploring whether women are more likely to perceive that they prepare less than others relative to men, especially in competitive settings. Overall, the findings from this set of experiments across both chapters have implications not only for the literature on gender differences in competitiveness, but also contribute more generally to our understanding of how interventions intended to reduce gender differences may have negative downstream consequences (e.g., potential opportunity costs of (over)preparing). In addition, we discover a novel gender difference in preparation, which we encourage future research to explore further.</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2022-03-29T21:52:27Z</dcterms:created>
  <dcterms:modified xsi:type="dcterms:W3CDTF">2022-03-29T21:52:27Z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