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72B95" w14:textId="77777777" w:rsidR="009A15D2" w:rsidRDefault="001269EA">
      <w:pPr>
        <w:pStyle w:val="Title"/>
      </w:pPr>
      <w:r>
        <w:t>The effects of preparation on gender differences in choice to compete</w:t>
      </w:r>
    </w:p>
    <w:p w14:paraId="2E072B96" w14:textId="77777777" w:rsidR="009A15D2" w:rsidRDefault="001269EA">
      <w:pPr>
        <w:pStyle w:val="Author"/>
      </w:pPr>
      <w:r>
        <w:t>Keana Richards</w:t>
      </w:r>
      <w:r>
        <w:rPr>
          <w:vertAlign w:val="superscript"/>
        </w:rPr>
        <w:t>1</w:t>
      </w:r>
      <w:r>
        <w:t>, Gideon Nave</w:t>
      </w:r>
      <w:r>
        <w:rPr>
          <w:vertAlign w:val="superscript"/>
        </w:rPr>
        <w:t>1</w:t>
      </w:r>
      <w:r>
        <w:t>, &amp; Coren Apicella</w:t>
      </w:r>
      <w:r>
        <w:rPr>
          <w:vertAlign w:val="superscript"/>
        </w:rPr>
        <w:t>1</w:t>
      </w:r>
    </w:p>
    <w:p w14:paraId="2E072B97" w14:textId="77777777" w:rsidR="009A15D2" w:rsidRDefault="001269EA">
      <w:pPr>
        <w:pStyle w:val="Author"/>
      </w:pPr>
      <w:r>
        <w:rPr>
          <w:vertAlign w:val="superscript"/>
        </w:rPr>
        <w:t>1</w:t>
      </w:r>
      <w:r>
        <w:t xml:space="preserve"> University of Pennsylvania</w:t>
      </w:r>
    </w:p>
    <w:p w14:paraId="2E072B98" w14:textId="77777777" w:rsidR="009A15D2" w:rsidRDefault="001269EA">
      <w:pPr>
        <w:pStyle w:val="BodyText"/>
        <w:pPrChange w:id="1" w:author="Author" w:date="2020-10-12T11:29:00Z">
          <w:pPr>
            <w:pStyle w:val="Compact"/>
          </w:pPr>
        </w:pPrChange>
      </w:pPr>
      <w:r>
        <w:t>                                                                                                                                                    </w:t>
      </w:r>
    </w:p>
    <w:p w14:paraId="2E072B99" w14:textId="77777777" w:rsidR="009A15D2" w:rsidRDefault="001269EA">
      <w:pPr>
        <w:pStyle w:val="BodyText"/>
      </w:pPr>
      <w:r>
        <w:t> </w:t>
      </w:r>
    </w:p>
    <w:p w14:paraId="2E072B9A" w14:textId="77777777" w:rsidR="009A15D2" w:rsidRDefault="001269EA">
      <w:pPr>
        <w:pStyle w:val="BodyText"/>
      </w:pPr>
      <w:r>
        <w:t> </w:t>
      </w:r>
    </w:p>
    <w:p w14:paraId="2E072B9B" w14:textId="77777777" w:rsidR="009A15D2" w:rsidRDefault="001269EA">
      <w:pPr>
        <w:pStyle w:val="BodyText"/>
      </w:pPr>
      <w:r>
        <w:t> </w:t>
      </w:r>
    </w:p>
    <w:p w14:paraId="2E072B9C" w14:textId="77777777" w:rsidR="009A15D2" w:rsidRDefault="001269EA">
      <w:pPr>
        <w:pStyle w:val="BodyText"/>
      </w:pPr>
      <w:r>
        <w:t> </w:t>
      </w:r>
    </w:p>
    <w:p w14:paraId="2E072B9D" w14:textId="77777777" w:rsidR="009A15D2" w:rsidRDefault="001269EA">
      <w:pPr>
        <w:pStyle w:val="BodyText"/>
      </w:pPr>
      <w:r>
        <w:t> </w:t>
      </w:r>
    </w:p>
    <w:p w14:paraId="2E072B9E" w14:textId="77777777" w:rsidR="009A15D2" w:rsidRDefault="001269EA">
      <w:pPr>
        <w:pStyle w:val="BodyText"/>
      </w:pPr>
      <w:r>
        <w:t> </w:t>
      </w:r>
    </w:p>
    <w:p w14:paraId="2E072B9F" w14:textId="77777777" w:rsidR="009A15D2" w:rsidRDefault="001269EA">
      <w:pPr>
        <w:pStyle w:val="Author"/>
      </w:pPr>
      <w:r>
        <w:t>Author note</w:t>
      </w:r>
    </w:p>
    <w:p w14:paraId="2E072BA0" w14:textId="77777777" w:rsidR="009A15D2" w:rsidRDefault="001269EA">
      <w:pPr>
        <w:pStyle w:val="BodyText"/>
      </w:pPr>
      <w:r>
        <w:t>Add complete departmental affiliations for each author here. Each new line herein m</w:t>
      </w:r>
      <w:r>
        <w:t>ust be indented, like this line.</w:t>
      </w:r>
    </w:p>
    <w:p w14:paraId="2E072BA1" w14:textId="77777777" w:rsidR="009A15D2" w:rsidRDefault="001269EA">
      <w:pPr>
        <w:pStyle w:val="BodyText"/>
      </w:pPr>
      <w:r>
        <w:lastRenderedPageBreak/>
        <w:t xml:space="preserve">Correspondence concerning this article should be addressed to Keana Richards, 3720 Walnut Street, Philadelphia PA 19104. E-mail: </w:t>
      </w:r>
      <w:hyperlink r:id="rId10">
        <w:r>
          <w:rPr>
            <w:rStyle w:val="Hyperlink"/>
          </w:rPr>
          <w:t>keanari@sas.upenn.edu</w:t>
        </w:r>
      </w:hyperlink>
    </w:p>
    <w:p w14:paraId="2E072BA2" w14:textId="77777777" w:rsidR="009A15D2" w:rsidRDefault="001269EA">
      <w:pPr>
        <w:pStyle w:val="h1-pagebreak"/>
      </w:pPr>
      <w:r>
        <w:lastRenderedPageBreak/>
        <w:t>Abstract</w:t>
      </w:r>
    </w:p>
    <w:p w14:paraId="1C127EA2" w14:textId="77777777" w:rsidR="006F2F49" w:rsidRDefault="00FA6E01">
      <w:pPr>
        <w:pStyle w:val="BodyText"/>
        <w:rPr>
          <w:del w:id="2" w:author="Author" w:date="2020-10-12T11:29:00Z"/>
        </w:rPr>
      </w:pPr>
      <w:del w:id="3" w:author="Author" w:date="2020-10-12T11:29:00Z">
        <w:r>
          <w:delText xml:space="preserve">One or two sentences providing a </w:delText>
        </w:r>
        <w:r>
          <w:rPr>
            <w:b/>
          </w:rPr>
          <w:delText>basic introduction</w:delText>
        </w:r>
        <w:r>
          <w:delText xml:space="preserve"> to the field, comprehensible to a scientist in any discipline.</w:delText>
        </w:r>
      </w:del>
    </w:p>
    <w:p w14:paraId="0C90C13B" w14:textId="77777777" w:rsidR="006F2F49" w:rsidRDefault="00FA6E01">
      <w:pPr>
        <w:pStyle w:val="BodyText"/>
        <w:rPr>
          <w:del w:id="4" w:author="Author" w:date="2020-10-12T11:29:00Z"/>
        </w:rPr>
      </w:pPr>
      <w:del w:id="5" w:author="Author" w:date="2020-10-12T11:29:00Z">
        <w:r>
          <w:delText xml:space="preserve">Two to three sentences of </w:delText>
        </w:r>
        <w:r>
          <w:rPr>
            <w:b/>
          </w:rPr>
          <w:delText>more detailed background</w:delText>
        </w:r>
        <w:r>
          <w:delText>, comprehensible to scientists in related disciplines.</w:delText>
        </w:r>
      </w:del>
    </w:p>
    <w:p w14:paraId="2851A6A3" w14:textId="77777777" w:rsidR="006F2F49" w:rsidRDefault="00FA6E01">
      <w:pPr>
        <w:pStyle w:val="BodyText"/>
        <w:rPr>
          <w:del w:id="6" w:author="Author" w:date="2020-10-12T11:29:00Z"/>
        </w:rPr>
      </w:pPr>
      <w:del w:id="7" w:author="Author" w:date="2020-10-12T11:29:00Z">
        <w:r>
          <w:delText xml:space="preserve">One sentence clearly stating the </w:delText>
        </w:r>
        <w:r>
          <w:rPr>
            <w:b/>
          </w:rPr>
          <w:delText>general problem</w:delText>
        </w:r>
        <w:r>
          <w:delText xml:space="preserve"> being addressed by this particular study.</w:delText>
        </w:r>
      </w:del>
    </w:p>
    <w:p w14:paraId="5F728983" w14:textId="77777777" w:rsidR="006F2F49" w:rsidRDefault="00FA6E01">
      <w:pPr>
        <w:pStyle w:val="BodyText"/>
        <w:rPr>
          <w:del w:id="8" w:author="Author" w:date="2020-10-12T11:29:00Z"/>
        </w:rPr>
      </w:pPr>
      <w:del w:id="9" w:author="Author" w:date="2020-10-12T11:29:00Z">
        <w:r>
          <w:delText>One sentence summarizing the main result (with the words “</w:delText>
        </w:r>
        <w:r>
          <w:rPr>
            <w:b/>
          </w:rPr>
          <w:delText>here we show</w:delText>
        </w:r>
        <w:r>
          <w:delText>” or their equivalent).</w:delText>
        </w:r>
      </w:del>
    </w:p>
    <w:p w14:paraId="48125FAC" w14:textId="77777777" w:rsidR="006F2F49" w:rsidRDefault="00FA6E01">
      <w:pPr>
        <w:pStyle w:val="BodyText"/>
        <w:rPr>
          <w:del w:id="10" w:author="Author" w:date="2020-10-12T11:29:00Z"/>
        </w:rPr>
      </w:pPr>
      <w:del w:id="11" w:author="Author" w:date="2020-10-12T11:29:00Z">
        <w:r>
          <w:delText xml:space="preserve">Two or three sentences explaining what the </w:delText>
        </w:r>
        <w:r>
          <w:rPr>
            <w:b/>
          </w:rPr>
          <w:delText>main result</w:delText>
        </w:r>
        <w:r>
          <w:delText xml:space="preserve"> reveals in direct comparison to what was thought to be the case previously, or how the main result adds to previous knowledge.</w:delText>
        </w:r>
      </w:del>
    </w:p>
    <w:p w14:paraId="03ED37B5" w14:textId="77777777" w:rsidR="006F2F49" w:rsidRDefault="00FA6E01">
      <w:pPr>
        <w:pStyle w:val="BodyText"/>
        <w:rPr>
          <w:del w:id="12" w:author="Author" w:date="2020-10-12T11:29:00Z"/>
        </w:rPr>
      </w:pPr>
      <w:del w:id="13" w:author="Author" w:date="2020-10-12T11:29:00Z">
        <w:r>
          <w:delText xml:space="preserve">One or two sentences to put the results into a more </w:delText>
        </w:r>
        <w:r>
          <w:rPr>
            <w:b/>
          </w:rPr>
          <w:delText>general context</w:delText>
        </w:r>
        <w:r>
          <w:delText>.</w:delText>
        </w:r>
      </w:del>
    </w:p>
    <w:p w14:paraId="3E7ED5A6" w14:textId="77777777" w:rsidR="006F2F49" w:rsidRDefault="00FA6E01">
      <w:pPr>
        <w:pStyle w:val="BodyText"/>
        <w:rPr>
          <w:del w:id="14" w:author="Author" w:date="2020-10-12T11:29:00Z"/>
        </w:rPr>
      </w:pPr>
      <w:del w:id="15" w:author="Author" w:date="2020-10-12T11:29:00Z">
        <w:r>
          <w:delText xml:space="preserve">Two or three sentences to provide a </w:delText>
        </w:r>
        <w:r>
          <w:rPr>
            <w:b/>
          </w:rPr>
          <w:delText>broader perspective</w:delText>
        </w:r>
        <w:r>
          <w:delText>, readily comprehensible to a scientist in any discipline.</w:delText>
        </w:r>
      </w:del>
    </w:p>
    <w:p w14:paraId="2E072BA3" w14:textId="77777777" w:rsidR="009A15D2" w:rsidRDefault="001269EA">
      <w:pPr>
        <w:pStyle w:val="BodyText"/>
        <w:rPr>
          <w:ins w:id="16" w:author="Author" w:date="2020-10-12T11:29:00Z"/>
        </w:rPr>
      </w:pPr>
      <w:ins w:id="17" w:author="Author" w:date="2020-10-12T11:29:00Z">
        <w:r>
          <w:t>Previous resear</w:t>
        </w:r>
        <w:r>
          <w:t>ch suggests that women compete less than men, even though there are no gender differences in performance (</w:t>
        </w:r>
        <w:proofErr w:type="spellStart"/>
        <w:r>
          <w:t>Niederle</w:t>
        </w:r>
        <w:proofErr w:type="spellEnd"/>
        <w:r>
          <w:t xml:space="preserve"> &amp; </w:t>
        </w:r>
        <w:proofErr w:type="spellStart"/>
        <w:r>
          <w:t>Vesterlund</w:t>
        </w:r>
        <w:proofErr w:type="spellEnd"/>
        <w:r>
          <w:t>, 2011). These gender differences in competitiveness can lead to lower earnings (</w:t>
        </w:r>
        <w:proofErr w:type="spellStart"/>
        <w:r>
          <w:t>Niederle</w:t>
        </w:r>
        <w:proofErr w:type="spellEnd"/>
        <w:r>
          <w:t xml:space="preserve"> &amp; </w:t>
        </w:r>
        <w:proofErr w:type="spellStart"/>
        <w:r>
          <w:t>Vesterlund</w:t>
        </w:r>
        <w:proofErr w:type="spellEnd"/>
        <w:r>
          <w:t>, 2007; Reuben, Sapienza, &amp;</w:t>
        </w:r>
        <w:r>
          <w:t xml:space="preserve"> Zingales, 2015) and as such, may contribute to the well-established gender gap in wages (</w:t>
        </w:r>
        <w:proofErr w:type="spellStart"/>
        <w:r>
          <w:t>Blau</w:t>
        </w:r>
        <w:proofErr w:type="spellEnd"/>
        <w:r>
          <w:t xml:space="preserve"> &amp; Kahn, 2017), among other important gender differences in economic outcomes. One mechanism for gender differences in competitiveness is confidence, which leads </w:t>
        </w:r>
        <w:r>
          <w:t xml:space="preserve">women to </w:t>
        </w:r>
        <w:proofErr w:type="spellStart"/>
        <w:r>
          <w:t>undercompete</w:t>
        </w:r>
        <w:proofErr w:type="spellEnd"/>
        <w:r>
          <w:t xml:space="preserve"> and men to </w:t>
        </w:r>
        <w:proofErr w:type="spellStart"/>
        <w:r>
          <w:t>overcompete</w:t>
        </w:r>
        <w:proofErr w:type="spellEnd"/>
        <w:r>
          <w:t xml:space="preserve"> (relative to their performance level) (</w:t>
        </w:r>
        <w:proofErr w:type="spellStart"/>
        <w:r>
          <w:t>Niederle</w:t>
        </w:r>
        <w:proofErr w:type="spellEnd"/>
        <w:r>
          <w:t xml:space="preserve"> &amp; </w:t>
        </w:r>
        <w:proofErr w:type="spellStart"/>
        <w:r>
          <w:t>Vesterlund</w:t>
        </w:r>
        <w:proofErr w:type="spellEnd"/>
        <w:r>
          <w:t xml:space="preserve">, 2007). Since </w:t>
        </w:r>
        <w:r>
          <w:lastRenderedPageBreak/>
          <w:t xml:space="preserve">mastery has been shown to be an important driver of confidence (Gist &amp; Mitchell, 1992; Usher &amp; </w:t>
        </w:r>
        <w:proofErr w:type="spellStart"/>
        <w:r>
          <w:t>Pajares</w:t>
        </w:r>
        <w:proofErr w:type="spellEnd"/>
        <w:r>
          <w:t>, 2008), the current studies exami</w:t>
        </w:r>
        <w:r>
          <w:t>ne whether providing the opportunity to prepare before a competition will reduce gender differences in competitiveness. We did not find evidence that women compete more when they have the opportunity to prepare. However, we find a gender gap in preparation</w:t>
        </w:r>
        <w:r>
          <w:t>, where women are choosing to prepare more (Studies 2 and 3) and want to prepare more if given the opportunity (Study 1/Pilot), even though they chose to compete less (Studies 2 and 3) and even after they were forced to prepare (Study 3), which aligns with</w:t>
        </w:r>
        <w:r>
          <w:t xml:space="preserve"> participants’ beliefs about gender differences in preparation (Studies 2 and 3). These findings suggest that women may value preparing intrinsically more than men, regardless of whether they plan on competing, with important implications for the opportuni</w:t>
        </w:r>
        <w:r>
          <w:t>ty costs of overpreparing.</w:t>
        </w:r>
      </w:ins>
    </w:p>
    <w:p w14:paraId="2E072BA4" w14:textId="77777777" w:rsidR="009A15D2" w:rsidRDefault="001269EA">
      <w:pPr>
        <w:pStyle w:val="BodyText"/>
      </w:pPr>
      <w:r>
        <w:rPr>
          <w:i/>
        </w:rPr>
        <w:t>Keywords:</w:t>
      </w:r>
      <w:r>
        <w:t xml:space="preserve"> keywords</w:t>
      </w:r>
    </w:p>
    <w:p w14:paraId="2E072BA5" w14:textId="77777777" w:rsidR="009A15D2" w:rsidRDefault="001269EA">
      <w:pPr>
        <w:pStyle w:val="BodyText"/>
      </w:pPr>
      <w:r>
        <w:rPr>
          <w:i/>
        </w:rPr>
        <w:t>Word count:</w:t>
      </w:r>
      <w:r>
        <w:t xml:space="preserve"> X</w:t>
      </w:r>
    </w:p>
    <w:p w14:paraId="2E072BA6" w14:textId="77777777" w:rsidR="009A15D2" w:rsidRDefault="001269EA">
      <w:pPr>
        <w:pStyle w:val="h1-pagebreak"/>
      </w:pPr>
      <w:r>
        <w:lastRenderedPageBreak/>
        <w:t>The effects of preparation on gender differences in choice to compete</w:t>
      </w:r>
    </w:p>
    <w:p w14:paraId="2E072BA7" w14:textId="77777777" w:rsidR="009A15D2" w:rsidRDefault="001269EA">
      <w:pPr>
        <w:pStyle w:val="Heading1"/>
      </w:pPr>
      <w:bookmarkStart w:id="18" w:name="introduction"/>
      <w:r>
        <w:t>Introduction</w:t>
      </w:r>
      <w:bookmarkEnd w:id="18"/>
    </w:p>
    <w:p w14:paraId="2E072BA8" w14:textId="77777777" w:rsidR="009A15D2" w:rsidRDefault="001269EA">
      <w:pPr>
        <w:pStyle w:val="FirstParagraph"/>
      </w:pPr>
      <w:r>
        <w:t>from RSF application:</w:t>
      </w:r>
    </w:p>
    <w:p w14:paraId="2E072BA9" w14:textId="77777777" w:rsidR="009A15D2" w:rsidRDefault="001269EA">
      <w:pPr>
        <w:pStyle w:val="BodyText"/>
      </w:pPr>
      <w:r>
        <w:t>Women have surpassed men in education outcomes, like college attendance and graduation rate</w:t>
      </w:r>
      <w:r>
        <w:t>s (Blau &amp; Kahn, 2017; Goldin, 2006; Stoet &amp; Geary, 2014), but are still underrepresented in top management positions in nearly all sectors (Bertrand &amp; Hallock, 2001) and a gender wage gap still persists (Blau &amp; Kahn, 2017). Traditional economic variables a</w:t>
      </w:r>
      <w:r>
        <w:t>ccount for some, but not all, of these disparities. As such, additional explanations have been proposed, including gender differences in choice to compete. Previous research suggests that women are less willing to compete than men, even when they are equal</w:t>
      </w:r>
      <w:r>
        <w:t>ly, if not more, qualified (Niederle &amp; Vesterlund, 2007, for reviews, see 2011, and @Croson2009). This effect has been established across numerous studies and appears to be driven by high ability women being less willing to compete compared to their male c</w:t>
      </w:r>
      <w:r>
        <w:t>ounterparts, creating higher total costs of pay-off inferior decisions (i.e., under-entry) for women compared to men (Niederle &amp; Vesterlund, 2007).</w:t>
      </w:r>
    </w:p>
    <w:p w14:paraId="2E072BAA" w14:textId="77777777" w:rsidR="009A15D2" w:rsidRDefault="001269EA">
      <w:pPr>
        <w:pStyle w:val="BodyText"/>
      </w:pPr>
      <w:r>
        <w:t>Understanding how to address gender differences in competitiveness is important for reducing gender inequali</w:t>
      </w:r>
      <w:r>
        <w:t>ty that persists today. When women compete less than their male counterparts, they may be missing crucial economic opportunities, as demonstrated by the evidence suggesting competitiveness is relevant to one’s economic outcomes (Buser, Niederle, &amp; Oosterbe</w:t>
      </w:r>
      <w:r>
        <w:t>ek, 2014; Reuben, Sapienza, &amp; Zingales, 2015; Zhang, 2012).</w:t>
      </w:r>
    </w:p>
    <w:p w14:paraId="2E072BAB" w14:textId="77777777" w:rsidR="009A15D2" w:rsidRDefault="001269EA">
      <w:pPr>
        <w:pStyle w:val="BodyText"/>
      </w:pPr>
      <w:r>
        <w:t xml:space="preserve">Women’s relatively lower levels of confidence in their performance partly explains this gender difference (Niederle &amp; Vesterlund, 2011), so it is important to understand factors that may </w:t>
      </w:r>
      <w:r>
        <w:lastRenderedPageBreak/>
        <w:t>affect co</w:t>
      </w:r>
      <w:r>
        <w:t>nfidence prior to the decision to compete. Since prior research has shown that confidence can improve with preparation and training (Gist &amp; Mitchell, 1992; Schunk, 1981, 1982), providing women with an adequate opportunity to prepare before a task may allev</w:t>
      </w:r>
      <w:r>
        <w:t>iate the gender gap in choice to compete.</w:t>
      </w:r>
    </w:p>
    <w:p w14:paraId="2E072BAC" w14:textId="77777777" w:rsidR="009A15D2" w:rsidRDefault="001269EA">
      <w:pPr>
        <w:pStyle w:val="BodyText"/>
        <w:rPr>
          <w:ins w:id="19" w:author="Author" w:date="2020-10-12T11:29:00Z"/>
        </w:rPr>
      </w:pPr>
      <w:commentRangeStart w:id="20"/>
      <w:ins w:id="21" w:author="Author" w:date="2020-10-12T11:29:00Z">
        <w:r>
          <w:t>The research design, hypotheses</w:t>
        </w:r>
      </w:ins>
      <w:commentRangeEnd w:id="20"/>
      <w:r w:rsidR="00447F5D">
        <w:rPr>
          <w:rStyle w:val="CommentReference"/>
        </w:rPr>
        <w:commentReference w:id="20"/>
      </w:r>
      <w:ins w:id="22" w:author="Author" w:date="2020-10-12T11:29:00Z">
        <w:r>
          <w:t>, measures and analyses were preregistered (</w:t>
        </w:r>
        <w:r>
          <w:fldChar w:fldCharType="begin"/>
        </w:r>
        <w:r>
          <w:instrText xml:space="preserve"> HYPERLINK "https://osf.io/q39a5/" \h </w:instrText>
        </w:r>
        <w:r>
          <w:fldChar w:fldCharType="separate"/>
        </w:r>
        <w:r>
          <w:rPr>
            <w:rStyle w:val="Hyperlink"/>
          </w:rPr>
          <w:t>https://osf.io/q39a5/</w:t>
        </w:r>
        <w:r>
          <w:rPr>
            <w:rStyle w:val="Hyperlink"/>
          </w:rPr>
          <w:fldChar w:fldCharType="end"/>
        </w:r>
        <w:r>
          <w:t>) unless otherwise stated and all analyses were conducted in R statistical so</w:t>
        </w:r>
        <w:r>
          <w:t>ftware (version 4.0.3).</w:t>
        </w:r>
      </w:ins>
    </w:p>
    <w:p w14:paraId="2E072BAD" w14:textId="77777777" w:rsidR="009A15D2" w:rsidRDefault="001269EA">
      <w:pPr>
        <w:pStyle w:val="Heading1"/>
      </w:pPr>
      <w:bookmarkStart w:id="23" w:name="pilot-study"/>
      <w:r>
        <w:t>Pilot study</w:t>
      </w:r>
      <w:bookmarkEnd w:id="23"/>
    </w:p>
    <w:p w14:paraId="2E072BAE" w14:textId="77777777" w:rsidR="009A15D2" w:rsidRDefault="001269EA">
      <w:pPr>
        <w:pStyle w:val="Heading2"/>
      </w:pPr>
      <w:bookmarkStart w:id="24" w:name="methods"/>
      <w:r>
        <w:t>Methods</w:t>
      </w:r>
      <w:bookmarkEnd w:id="24"/>
    </w:p>
    <w:p w14:paraId="2E072BAF" w14:textId="27E7B366" w:rsidR="009A15D2" w:rsidRDefault="001269EA">
      <w:pPr>
        <w:pStyle w:val="FirstParagraph"/>
      </w:pPr>
      <w:commentRangeStart w:id="25"/>
      <w:r>
        <w:t>We</w:t>
      </w:r>
      <w:commentRangeEnd w:id="25"/>
      <w:r w:rsidR="00FD3F68">
        <w:rPr>
          <w:rStyle w:val="CommentReference"/>
        </w:rPr>
        <w:commentReference w:id="25"/>
      </w:r>
      <w:r>
        <w:t xml:space="preserve"> recruited workers on Amazon Mechanical Turk for a study on decision-making. The workers who opted into the study had to pass several screening questions to be included as participants in the paid portion of th</w:t>
      </w:r>
      <w:r>
        <w:t>e study. Specifically, participants included in the study had to (i) identify their nationality as American and live in the United States, (ii) identify as male or female, (iii) be using a computer (rather than a phone or tablet), and (iv) pass three compr</w:t>
      </w:r>
      <w:r>
        <w:t>ehension questions about the task they would be completing. If they did not meet these criteria, they did not proceed to the paid portion of the study. Additionally, upon reviewing the data, we had reason to suspect that some participants completed the stu</w:t>
      </w:r>
      <w:r>
        <w:t xml:space="preserve">dy more than once. Specifically, some participants had the same IP address, </w:t>
      </w:r>
      <w:proofErr w:type="spellStart"/>
      <w:r>
        <w:t>MTurk</w:t>
      </w:r>
      <w:proofErr w:type="spellEnd"/>
      <w:r>
        <w:t xml:space="preserve"> ID, and were of the same gender. </w:t>
      </w:r>
      <w:del w:id="26" w:author="Author" w:date="2020-10-12T11:29:00Z">
        <w:r w:rsidR="003406EF">
          <w:delText xml:space="preserve"> </w:delText>
        </w:r>
      </w:del>
      <w:r>
        <w:t xml:space="preserve">When entries matched on all three identifiers, we included only the first entry and excluded all subsequent entries. </w:t>
      </w:r>
      <w:del w:id="27" w:author="Author" w:date="2020-10-12T11:29:00Z">
        <w:r w:rsidR="003406EF">
          <w:delText>As a result, we excluded data for X “individuals</w:delText>
        </w:r>
        <w:r w:rsidR="003406EF" w:rsidRPr="0001190E">
          <w:rPr>
            <w:strike/>
          </w:rPr>
          <w:delText xml:space="preserve">”. </w:delText>
        </w:r>
        <w:r w:rsidR="00FA6E01" w:rsidRPr="0001190E">
          <w:rPr>
            <w:strike/>
          </w:rPr>
          <w:delText xml:space="preserve"> </w:delText>
        </w:r>
        <w:commentRangeStart w:id="28"/>
        <w:commentRangeStart w:id="29"/>
        <w:r w:rsidR="00FA6E01" w:rsidRPr="0001190E">
          <w:rPr>
            <w:strike/>
          </w:rPr>
          <w:delText>Based on these criteria, 206 participants were excluded from the analyses</w:delText>
        </w:r>
        <w:commentRangeEnd w:id="28"/>
        <w:r w:rsidR="001C6A30" w:rsidRPr="0001190E">
          <w:rPr>
            <w:rStyle w:val="CommentReference"/>
            <w:strike/>
          </w:rPr>
          <w:commentReference w:id="28"/>
        </w:r>
      </w:del>
      <w:commentRangeEnd w:id="29"/>
      <w:r w:rsidR="00C35DB0">
        <w:rPr>
          <w:rStyle w:val="CommentReference"/>
        </w:rPr>
        <w:commentReference w:id="29"/>
      </w:r>
      <w:del w:id="30" w:author="Author" w:date="2020-10-12T11:29:00Z">
        <w:r w:rsidR="00FA6E01" w:rsidRPr="0001190E">
          <w:rPr>
            <w:strike/>
          </w:rPr>
          <w:delText>.</w:delText>
        </w:r>
        <w:r w:rsidR="00FA6E01">
          <w:delText xml:space="preserve"> </w:delText>
        </w:r>
      </w:del>
      <w:r>
        <w:t>The final sample consist</w:t>
      </w:r>
      <w:r>
        <w:t>ed of 337 participants (56.97% women), with an average age of 37.40 (</w:t>
      </w:r>
      <w:r>
        <w:rPr>
          <w:i/>
        </w:rPr>
        <w:t>SD</w:t>
      </w:r>
      <w:r>
        <w:t xml:space="preserve"> = 11.67) years. 17 participants (76.47% </w:t>
      </w:r>
      <w:r>
        <w:lastRenderedPageBreak/>
        <w:t>women) dropped out of the study before finishing. We include their data in analyses when available.</w:t>
      </w:r>
    </w:p>
    <w:p w14:paraId="2E072BB0" w14:textId="0413B10C" w:rsidR="009A15D2" w:rsidRDefault="001269EA">
      <w:pPr>
        <w:pStyle w:val="BodyText"/>
      </w:pPr>
      <w:r>
        <w:t>Participants were told that they would compl</w:t>
      </w:r>
      <w:r>
        <w:t xml:space="preserve">ete three rounds of a </w:t>
      </w:r>
      <w:del w:id="31" w:author="Author" w:date="2020-10-12T11:29:00Z">
        <w:r w:rsidR="001C6A30">
          <w:delText>“</w:delText>
        </w:r>
      </w:del>
      <w:r>
        <w:t>key-entry task</w:t>
      </w:r>
      <w:del w:id="32" w:author="Author" w:date="2020-10-12T11:29:00Z">
        <w:r w:rsidR="001C6A30">
          <w:delText>”</w:delText>
        </w:r>
      </w:del>
      <w:r>
        <w:t xml:space="preserve"> where they would solve as many problems as they could within one minute and be paid based on their performance. The task required participants to use a legend to enter letters associated with a series of 2-digit numbers</w:t>
      </w:r>
      <w:r>
        <w:t xml:space="preserve"> shown on the screen. The legend consisted of five numbers with a corresponding letter below each number. The letters used were randomly generated. However, all participants saw the same legend and the legend did not change across rounds. </w:t>
      </w:r>
      <w:del w:id="33" w:author="Author" w:date="2020-10-12T11:29:00Z">
        <w:r w:rsidR="00253BDF">
          <w:delText>]</w:delText>
        </w:r>
      </w:del>
      <w:r>
        <w:t xml:space="preserve">For instance, </w:t>
      </w:r>
      <w:commentRangeStart w:id="34"/>
      <w:del w:id="35" w:author="Author" w:date="2020-10-12T11:29:00Z">
        <w:r w:rsidR="00FA6E01" w:rsidRPr="0001190E">
          <w:rPr>
            <w:strike/>
          </w:rPr>
          <w:delText xml:space="preserve">if </w:delText>
        </w:r>
        <w:r w:rsidR="00FA6E01">
          <w:delText>t</w:delText>
        </w:r>
        <w:commentRangeEnd w:id="34"/>
        <w:r w:rsidR="00253BDF">
          <w:rPr>
            <w:rStyle w:val="CommentReference"/>
          </w:rPr>
          <w:commentReference w:id="34"/>
        </w:r>
        <w:r w:rsidR="00FA6E01">
          <w:delText>he</w:delText>
        </w:r>
      </w:del>
      <w:ins w:id="36" w:author="Author" w:date="2020-10-12T11:29:00Z">
        <w:r>
          <w:t>the</w:t>
        </w:r>
      </w:ins>
      <w:r>
        <w:t xml:space="preserve"> letter “</w:t>
      </w:r>
      <w:del w:id="37" w:author="Author" w:date="2020-10-12T11:29:00Z">
        <w:r w:rsidR="00FA6E01">
          <w:delText>C</w:delText>
        </w:r>
      </w:del>
      <w:ins w:id="38" w:author="Author" w:date="2020-10-12T11:29:00Z">
        <w:r>
          <w:t>Z</w:t>
        </w:r>
      </w:ins>
      <w:r>
        <w:t>” was associated with the number 1 and “</w:t>
      </w:r>
      <w:del w:id="39" w:author="Author" w:date="2020-10-12T11:29:00Z">
        <w:r w:rsidR="00FA6E01">
          <w:delText>R</w:delText>
        </w:r>
      </w:del>
      <w:ins w:id="40" w:author="Author" w:date="2020-10-12T11:29:00Z">
        <w:r>
          <w:t>A</w:t>
        </w:r>
      </w:ins>
      <w:r>
        <w:t>” was associated with the number 2. If participants were presented with the problem “1 2”, they would have to enter “C R” into the corresponding text box. Before the paid rounds, participants were shown an</w:t>
      </w:r>
      <w:r>
        <w:t xml:space="preserve"> example problem with the correct answer. Following this, they were required to pass three practice problems to test their comprehension. Each of these problems was identical in structure to the problems they would receive during the paid rounds.</w:t>
      </w:r>
    </w:p>
    <w:p w14:paraId="2E072BB1" w14:textId="77777777" w:rsidR="009A15D2" w:rsidRDefault="001269EA">
      <w:pPr>
        <w:pStyle w:val="BodyText"/>
      </w:pPr>
      <w:r>
        <w:t>In the first and second round of the task, participants were incentivized according to a piece-rate and tournament payment scheme, respectively (Niederle &amp; Vesterlund, 2007). Under the piece-rate scheme, participants were told that they would earn $.05 for</w:t>
      </w:r>
      <w:r>
        <w:t xml:space="preserve"> each correct answer. Under the tournament payment scheme, participants were told that they would earn $.10 for each correct answer, but were only paid if their score was greater than the second-round performance of another anonymous, randomly matched oppo</w:t>
      </w:r>
      <w:r>
        <w:t>nent who was doing the same experiment with the same sequence of numbers. In the third round, participants were asked to choose between the two above payment schemes. We denote this decision as “choice to compete” (Niederle &amp; Vesterlund, 2007).</w:t>
      </w:r>
    </w:p>
    <w:p w14:paraId="2E072BB2" w14:textId="77777777" w:rsidR="009A15D2" w:rsidRDefault="001269EA">
      <w:pPr>
        <w:pStyle w:val="BodyText"/>
      </w:pPr>
      <w:r>
        <w:lastRenderedPageBreak/>
        <w:t>After the t</w:t>
      </w:r>
      <w:r>
        <w:t>hird round, participants completed a series of follow-up questions which measured confidence, perceptions of gender differences in performance on the task, and risk aversion.</w:t>
      </w:r>
    </w:p>
    <w:p w14:paraId="2E072BB3" w14:textId="24A34399" w:rsidR="009A15D2" w:rsidRDefault="001269EA">
      <w:pPr>
        <w:pStyle w:val="BodyText"/>
      </w:pPr>
      <w:r>
        <w:t>We adapted previous measures of confidence (i.e., Niederle &amp; Vesterlund, 2007) in</w:t>
      </w:r>
      <w:r>
        <w:t xml:space="preserve"> our study by asking participants to (i) indicate whether they thought their round 2 score was higher or lower than the person they had competed against and (ii, iii) predict which decile </w:t>
      </w:r>
      <w:commentRangeStart w:id="41"/>
      <w:r>
        <w:t xml:space="preserve">their </w:t>
      </w:r>
      <w:ins w:id="42" w:author="Author" w:date="2020-10-12T11:29:00Z">
        <w:r>
          <w:t xml:space="preserve">round 2 </w:t>
        </w:r>
      </w:ins>
      <w:r>
        <w:t xml:space="preserve">score </w:t>
      </w:r>
      <w:commentRangeEnd w:id="41"/>
      <w:r w:rsidR="0084528C">
        <w:rPr>
          <w:rStyle w:val="CommentReference"/>
        </w:rPr>
        <w:commentReference w:id="41"/>
      </w:r>
      <w:r>
        <w:t>will fall into relative to all men (women) who c</w:t>
      </w:r>
      <w:r>
        <w:t xml:space="preserve">ompleted the task during round 2. To measure perceptions of gender differences, we asked participants to indicate whether they thought “women or men generally do better in the key-entry task” that they completed. These answers were incentivized: </w:t>
      </w:r>
      <w:del w:id="43" w:author="Author" w:date="2020-10-12T11:29:00Z">
        <w:r w:rsidR="0084528C">
          <w:delText>P</w:delText>
        </w:r>
        <w:commentRangeStart w:id="44"/>
        <w:r w:rsidR="0084528C">
          <w:delText>articipants</w:delText>
        </w:r>
      </w:del>
      <w:ins w:id="45" w:author="Author" w:date="2020-10-12T11:29:00Z">
        <w:r>
          <w:t>participan</w:t>
        </w:r>
        <w:r>
          <w:t>ts</w:t>
        </w:r>
      </w:ins>
      <w:r>
        <w:t xml:space="preserve"> were told that if they answered </w:t>
      </w:r>
      <w:del w:id="46" w:author="Author" w:date="2020-10-12T11:29:00Z">
        <w:r w:rsidR="005C4759">
          <w:delText>any</w:delText>
        </w:r>
      </w:del>
      <w:ins w:id="47" w:author="Author" w:date="2020-10-12T11:29:00Z">
        <w:r>
          <w:t>one</w:t>
        </w:r>
      </w:ins>
      <w:r>
        <w:t xml:space="preserve"> of these questions correctly they could receive a bonus. </w:t>
      </w:r>
      <w:commentRangeEnd w:id="44"/>
      <w:r w:rsidR="0084528C">
        <w:rPr>
          <w:rStyle w:val="CommentReference"/>
        </w:rPr>
        <w:commentReference w:id="44"/>
      </w:r>
      <w:r>
        <w:t>Specifically, participants were told that one of their responses would be randomly selected for payment and they would receive a bonus of $.10 if their answer w</w:t>
      </w:r>
      <w:r>
        <w:t>as correct.</w:t>
      </w:r>
    </w:p>
    <w:p w14:paraId="2E072BB4" w14:textId="53B2000C" w:rsidR="009A15D2" w:rsidRDefault="001269EA">
      <w:pPr>
        <w:pStyle w:val="BodyText"/>
      </w:pPr>
      <w:r>
        <w:t xml:space="preserve">Participants were asked </w:t>
      </w:r>
      <w:commentRangeStart w:id="48"/>
      <w:r>
        <w:t>whether</w:t>
      </w:r>
      <w:commentRangeEnd w:id="48"/>
      <w:r w:rsidR="005C4759">
        <w:rPr>
          <w:rStyle w:val="CommentReference"/>
        </w:rPr>
        <w:commentReference w:id="48"/>
      </w:r>
      <w:r>
        <w:t xml:space="preserve"> they thought their score would have improved if they practiced the task beforehand. </w:t>
      </w:r>
      <w:del w:id="49" w:author="Author" w:date="2020-10-12T11:29:00Z">
        <w:r w:rsidR="005C4759">
          <w:delText>And</w:delText>
        </w:r>
      </w:del>
      <w:ins w:id="50" w:author="Author" w:date="2020-10-12T11:29:00Z">
        <w:r>
          <w:t>Additionally</w:t>
        </w:r>
      </w:ins>
      <w:r>
        <w:t xml:space="preserve">, we asked participants </w:t>
      </w:r>
      <w:commentRangeStart w:id="51"/>
      <w:r>
        <w:t xml:space="preserve">whether </w:t>
      </w:r>
      <w:commentRangeEnd w:id="51"/>
      <w:r w:rsidR="00905E7C">
        <w:rPr>
          <w:rStyle w:val="CommentReference"/>
        </w:rPr>
        <w:commentReference w:id="51"/>
      </w:r>
      <w:r>
        <w:t>they would have practiced the task</w:t>
      </w:r>
      <w:ins w:id="52" w:author="Author" w:date="2020-10-12T11:29:00Z">
        <w:r>
          <w:t>,</w:t>
        </w:r>
      </w:ins>
      <w:r>
        <w:t xml:space="preserve"> if given the opportunity. If </w:t>
      </w:r>
      <w:del w:id="53" w:author="Author" w:date="2020-10-12T11:29:00Z">
        <w:r w:rsidR="00FA6E01">
          <w:delText>they</w:delText>
        </w:r>
      </w:del>
      <w:ins w:id="54" w:author="Author" w:date="2020-10-12T11:29:00Z">
        <w:r>
          <w:t>participants</w:t>
        </w:r>
      </w:ins>
      <w:r>
        <w:t xml:space="preserve"> respon</w:t>
      </w:r>
      <w:r>
        <w:t xml:space="preserve">ded yes, </w:t>
      </w:r>
      <w:del w:id="55" w:author="Author" w:date="2020-10-12T11:29:00Z">
        <w:r w:rsidR="0084528C">
          <w:delText>participants</w:delText>
        </w:r>
      </w:del>
      <w:ins w:id="56" w:author="Author" w:date="2020-10-12T11:29:00Z">
        <w:r>
          <w:t>they</w:t>
        </w:r>
      </w:ins>
      <w:r>
        <w:t xml:space="preserve"> were asked how long they would have practiced for (in minutes) if they were given unlimited time.</w:t>
      </w:r>
      <w:del w:id="57" w:author="Author" w:date="2020-10-12T11:29:00Z">
        <w:r w:rsidR="00FA6E01">
          <w:delText xml:space="preserve"> </w:delText>
        </w:r>
      </w:del>
    </w:p>
    <w:p w14:paraId="2E072BB5" w14:textId="6EB8B974" w:rsidR="009A15D2" w:rsidRDefault="001269EA">
      <w:pPr>
        <w:pStyle w:val="BodyText"/>
      </w:pPr>
      <w:r>
        <w:t>Finally, we measured risk aversion by asking participants “How do you see yourself: Are you generally a person who is fully prepared to take ris</w:t>
      </w:r>
      <w:r>
        <w:t>ks or do you try to avoid taking risks?” (Dohmen et al., 2011) on a 10 point scale, where 0 indicates participants are “Not at all willing to take risks,” while 10 indicates participants are “</w:t>
      </w:r>
      <w:del w:id="58" w:author="Author" w:date="2020-10-12T11:29:00Z">
        <w:r w:rsidR="00FA6E01">
          <w:delText>very</w:delText>
        </w:r>
      </w:del>
      <w:ins w:id="59" w:author="Author" w:date="2020-10-12T11:29:00Z">
        <w:r>
          <w:t>Very</w:t>
        </w:r>
      </w:ins>
      <w:r>
        <w:t xml:space="preserve"> willing to take risks.”</w:t>
      </w:r>
    </w:p>
    <w:p w14:paraId="2E072BB6" w14:textId="77777777" w:rsidR="009A15D2" w:rsidRDefault="001269EA">
      <w:pPr>
        <w:pStyle w:val="Heading2"/>
      </w:pPr>
      <w:bookmarkStart w:id="60" w:name="results"/>
      <w:r>
        <w:lastRenderedPageBreak/>
        <w:t>Results</w:t>
      </w:r>
      <w:bookmarkEnd w:id="60"/>
    </w:p>
    <w:p w14:paraId="3FAF82F6" w14:textId="77777777" w:rsidR="006F2F49" w:rsidRPr="0001190E" w:rsidRDefault="00FA6E01">
      <w:pPr>
        <w:pStyle w:val="Heading3"/>
        <w:framePr w:wrap="around"/>
        <w:rPr>
          <w:del w:id="61" w:author="Author" w:date="2020-10-12T11:29:00Z"/>
          <w:strike/>
        </w:rPr>
      </w:pPr>
      <w:bookmarkStart w:id="62" w:name="pre-registered-analyses"/>
      <w:commentRangeStart w:id="63"/>
      <w:del w:id="64" w:author="Author" w:date="2020-10-12T11:29:00Z">
        <w:r w:rsidRPr="0001190E">
          <w:rPr>
            <w:strike/>
          </w:rPr>
          <w:delText>Pre-registered analyses</w:delText>
        </w:r>
        <w:r w:rsidRPr="0001190E">
          <w:rPr>
            <w:rStyle w:val="FootnoteReference"/>
            <w:strike/>
          </w:rPr>
          <w:footnoteReference w:id="2"/>
        </w:r>
        <w:r w:rsidRPr="0001190E">
          <w:rPr>
            <w:strike/>
          </w:rPr>
          <w:delText>.</w:delText>
        </w:r>
        <w:bookmarkEnd w:id="62"/>
        <w:commentRangeEnd w:id="63"/>
        <w:r w:rsidR="00905E7C" w:rsidRPr="0001190E">
          <w:rPr>
            <w:rStyle w:val="CommentReference"/>
            <w:rFonts w:eastAsiaTheme="minorHAnsi" w:cstheme="minorBidi"/>
            <w:b w:val="0"/>
            <w:bCs w:val="0"/>
            <w:strike/>
          </w:rPr>
          <w:commentReference w:id="63"/>
        </w:r>
      </w:del>
    </w:p>
    <w:p w14:paraId="2E072BB7" w14:textId="4048D2A0" w:rsidR="009A15D2" w:rsidRDefault="00FA6E01">
      <w:pPr>
        <w:pStyle w:val="FirstParagraph"/>
        <w:pPrChange w:id="66" w:author="Author" w:date="2020-10-12T11:29:00Z">
          <w:pPr>
            <w:pStyle w:val="BodyText"/>
          </w:pPr>
        </w:pPrChange>
      </w:pPr>
      <w:commentRangeStart w:id="67"/>
      <w:del w:id="68" w:author="Author" w:date="2020-10-12T11:29:00Z">
        <w:r w:rsidRPr="0001190E">
          <w:rPr>
            <w:i/>
            <w:strike/>
          </w:rPr>
          <w:delText xml:space="preserve">Primary hypothesis </w:delText>
        </w:r>
        <w:r>
          <w:rPr>
            <w:i/>
          </w:rPr>
          <w:delText>1.</w:delText>
        </w:r>
        <w:commentRangeEnd w:id="67"/>
        <w:r w:rsidR="00905E7C">
          <w:rPr>
            <w:rStyle w:val="CommentReference"/>
          </w:rPr>
          <w:commentReference w:id="67"/>
        </w:r>
        <w:r>
          <w:delText xml:space="preserve"> </w:delText>
        </w:r>
        <w:r w:rsidR="00905E7C">
          <w:delText xml:space="preserve">All analyses were performed using R </w:delText>
        </w:r>
        <w:r w:rsidR="00D978F1">
          <w:delText xml:space="preserve">statistical software (version xxx). </w:delText>
        </w:r>
      </w:del>
      <w:r w:rsidR="001269EA">
        <w:t>We first perform a logistic</w:t>
      </w:r>
      <w:r w:rsidR="001269EA">
        <w:t xml:space="preserve"> regression with gender predicting choice to compete in round 3. We find no significant evidence of gender differences in </w:t>
      </w:r>
      <w:commentRangeStart w:id="69"/>
      <w:r w:rsidR="001269EA">
        <w:t>the choice to compete</w:t>
      </w:r>
      <w:commentRangeEnd w:id="69"/>
      <w:r w:rsidR="003F112F">
        <w:rPr>
          <w:rStyle w:val="CommentReference"/>
        </w:rPr>
        <w:commentReference w:id="69"/>
      </w:r>
      <w:r w:rsidR="001269EA">
        <w:t xml:space="preserve">, </w:t>
      </w:r>
      <m:oMath>
        <m:r>
          <w:rPr>
            <w:rFonts w:ascii="Cambria Math" w:hAnsi="Cambria Math"/>
          </w:rPr>
          <m:t>b</m:t>
        </m:r>
        <m:r>
          <w:rPr>
            <w:rFonts w:ascii="Cambria Math" w:hAnsi="Cambria Math"/>
          </w:rPr>
          <m:t>=-0.17</m:t>
        </m:r>
      </m:oMath>
      <w:r w:rsidR="001269EA">
        <w:t xml:space="preserve">, 95% CI </w:t>
      </w:r>
      <m:oMath>
        <m:r>
          <w:rPr>
            <w:rFonts w:ascii="Cambria Math" w:hAnsi="Cambria Math"/>
          </w:rPr>
          <m:t>[-0.64</m:t>
        </m:r>
      </m:oMath>
      <w:r w:rsidR="001269EA">
        <w:t xml:space="preserve">, </w:t>
      </w:r>
      <m:oMath>
        <m:r>
          <w:rPr>
            <w:rFonts w:ascii="Cambria Math" w:hAnsi="Cambria Math"/>
          </w:rPr>
          <m:t>0.30]</m:t>
        </m:r>
      </m:oMath>
      <w:r w:rsidR="001269EA">
        <w:t xml:space="preserve">, </w:t>
      </w:r>
      <m:oMath>
        <m:r>
          <w:rPr>
            <w:rFonts w:ascii="Cambria Math" w:hAnsi="Cambria Math"/>
          </w:rPr>
          <m:t>z</m:t>
        </m:r>
        <m:r>
          <w:rPr>
            <w:rFonts w:ascii="Cambria Math" w:hAnsi="Cambria Math"/>
          </w:rPr>
          <m:t>=-0.72</m:t>
        </m:r>
      </m:oMath>
      <w:r w:rsidR="001269EA">
        <w:t xml:space="preserve">, </w:t>
      </w:r>
      <m:oMath>
        <m:r>
          <w:rPr>
            <w:rFonts w:ascii="Cambria Math" w:hAnsi="Cambria Math"/>
          </w:rPr>
          <m:t>p</m:t>
        </m:r>
        <m:r>
          <w:rPr>
            <w:rFonts w:ascii="Cambria Math" w:hAnsi="Cambria Math"/>
          </w:rPr>
          <m:t>=.474</m:t>
        </m:r>
      </m:oMath>
      <w:r w:rsidR="001269EA">
        <w:t>, though men chose to compete more often (34.48%) compared to women (29.69%) (see Figure 1).</w:t>
      </w:r>
      <w:ins w:id="70" w:author="Author" w:date="2020-10-12T11:29:00Z">
        <w:r w:rsidR="001269EA">
          <w:t xml:space="preserve"> </w:t>
        </w:r>
      </w:ins>
      <w:moveToRangeStart w:id="71" w:author="Author" w:date="2020-10-12T11:29:00Z" w:name="move53394605"/>
      <w:moveTo w:id="72" w:author="Author" w:date="2020-10-12T11:29:00Z">
        <w:r w:rsidR="001269EA">
          <w:t>We next examine the role of risk and confidence on the choice to compete by including them as additional predictors in the regression model along with gender. We s</w:t>
        </w:r>
        <w:r w:rsidR="001269EA">
          <w:t xml:space="preserve">till do not find evidence of gender differences in the choice to compete, </w:t>
        </w:r>
        <m:oMath>
          <m:r>
            <w:rPr>
              <w:rFonts w:ascii="Cambria Math" w:hAnsi="Cambria Math"/>
            </w:rPr>
            <m:t>b</m:t>
          </m:r>
          <m:r>
            <w:rPr>
              <w:rFonts w:ascii="Cambria Math" w:hAnsi="Cambria Math"/>
            </w:rPr>
            <m:t>=0.16</m:t>
          </m:r>
        </m:oMath>
        <w:r w:rsidR="001269EA">
          <w:t xml:space="preserve">, 95% CI </w:t>
        </w:r>
        <m:oMath>
          <m:r>
            <w:rPr>
              <w:rFonts w:ascii="Cambria Math" w:hAnsi="Cambria Math"/>
            </w:rPr>
            <m:t>[-0.35</m:t>
          </m:r>
        </m:oMath>
        <w:r w:rsidR="001269EA">
          <w:t xml:space="preserve">, </w:t>
        </w:r>
        <m:oMath>
          <m:r>
            <w:rPr>
              <w:rFonts w:ascii="Cambria Math" w:hAnsi="Cambria Math"/>
            </w:rPr>
            <m:t>0.69]</m:t>
          </m:r>
        </m:oMath>
        <w:r w:rsidR="001269EA">
          <w:t xml:space="preserve">, </w:t>
        </w:r>
        <m:oMath>
          <m:r>
            <w:rPr>
              <w:rFonts w:ascii="Cambria Math" w:hAnsi="Cambria Math"/>
            </w:rPr>
            <m:t>z</m:t>
          </m:r>
          <m:r>
            <w:rPr>
              <w:rFonts w:ascii="Cambria Math" w:hAnsi="Cambria Math"/>
            </w:rPr>
            <m:t>=0.63</m:t>
          </m:r>
        </m:oMath>
        <w:r w:rsidR="001269EA">
          <w:t xml:space="preserve">, </w:t>
        </w:r>
        <m:oMath>
          <m:r>
            <w:rPr>
              <w:rFonts w:ascii="Cambria Math" w:hAnsi="Cambria Math"/>
            </w:rPr>
            <m:t>p</m:t>
          </m:r>
          <m:r>
            <w:rPr>
              <w:rFonts w:ascii="Cambria Math" w:hAnsi="Cambria Math"/>
            </w:rPr>
            <m:t>=.532</m:t>
          </m:r>
        </m:oMath>
        <w:r w:rsidR="001269EA">
          <w:t xml:space="preserve">. </w:t>
        </w:r>
      </w:moveTo>
      <w:moveToRangeEnd w:id="71"/>
      <w:ins w:id="73" w:author="Author" w:date="2020-10-12T11:29:00Z">
        <w:r w:rsidR="001269EA">
          <w:t xml:space="preserve">However, confidence, </w:t>
        </w:r>
        <m:oMath>
          <m:r>
            <w:rPr>
              <w:rFonts w:ascii="Cambria Math" w:hAnsi="Cambria Math"/>
            </w:rPr>
            <m:t>b</m:t>
          </m:r>
          <m:r>
            <w:rPr>
              <w:rFonts w:ascii="Cambria Math" w:hAnsi="Cambria Math"/>
            </w:rPr>
            <m:t>=-1.33</m:t>
          </m:r>
        </m:oMath>
        <w:r w:rsidR="001269EA">
          <w:t xml:space="preserve">, 95% CI </w:t>
        </w:r>
        <m:oMath>
          <m:r>
            <w:rPr>
              <w:rFonts w:ascii="Cambria Math" w:hAnsi="Cambria Math"/>
            </w:rPr>
            <m:t>[-1.88</m:t>
          </m:r>
        </m:oMath>
        <w:r w:rsidR="001269EA">
          <w:t xml:space="preserve">, </w:t>
        </w:r>
        <m:oMath>
          <m:r>
            <w:rPr>
              <w:rFonts w:ascii="Cambria Math" w:hAnsi="Cambria Math"/>
            </w:rPr>
            <m:t>-</m:t>
          </m:r>
          <m:r>
            <w:rPr>
              <w:rFonts w:ascii="Cambria Math" w:hAnsi="Cambria Math"/>
            </w:rPr>
            <m:t>0.80]</m:t>
          </m:r>
        </m:oMath>
        <w:r w:rsidR="001269EA">
          <w:t xml:space="preserve">, </w:t>
        </w:r>
        <m:oMath>
          <m:r>
            <w:rPr>
              <w:rFonts w:ascii="Cambria Math" w:hAnsi="Cambria Math"/>
            </w:rPr>
            <m:t>z</m:t>
          </m:r>
          <m:r>
            <w:rPr>
              <w:rFonts w:ascii="Cambria Math" w:hAnsi="Cambria Math"/>
            </w:rPr>
            <m:t>=-4.87</m:t>
          </m:r>
        </m:oMath>
        <w:r w:rsidR="001269EA">
          <w:t xml:space="preserve">, </w:t>
        </w:r>
        <m:oMath>
          <m:r>
            <w:rPr>
              <w:rFonts w:ascii="Cambria Math" w:hAnsi="Cambria Math"/>
            </w:rPr>
            <m:t>p</m:t>
          </m:r>
          <m:r>
            <w:rPr>
              <w:rFonts w:ascii="Cambria Math" w:hAnsi="Cambria Math"/>
            </w:rPr>
            <m:t>&lt;.001</m:t>
          </m:r>
        </m:oMath>
        <w:r w:rsidR="001269EA">
          <w:t xml:space="preserve">, and risk aversion, </w:t>
        </w:r>
        <m:oMath>
          <m:r>
            <w:rPr>
              <w:rFonts w:ascii="Cambria Math" w:hAnsi="Cambria Math"/>
            </w:rPr>
            <m:t>b</m:t>
          </m:r>
          <m:r>
            <w:rPr>
              <w:rFonts w:ascii="Cambria Math" w:hAnsi="Cambria Math"/>
            </w:rPr>
            <m:t>=0.21</m:t>
          </m:r>
        </m:oMath>
        <w:r w:rsidR="001269EA">
          <w:t xml:space="preserve">, 95% CI </w:t>
        </w:r>
        <m:oMath>
          <m:r>
            <w:rPr>
              <w:rFonts w:ascii="Cambria Math" w:hAnsi="Cambria Math"/>
            </w:rPr>
            <m:t>[0.12</m:t>
          </m:r>
        </m:oMath>
        <w:r w:rsidR="001269EA">
          <w:t xml:space="preserve">, </w:t>
        </w:r>
        <m:oMath>
          <m:r>
            <w:rPr>
              <w:rFonts w:ascii="Cambria Math" w:hAnsi="Cambria Math"/>
            </w:rPr>
            <m:t>0.32]</m:t>
          </m:r>
        </m:oMath>
        <w:r w:rsidR="001269EA">
          <w:t xml:space="preserve">, </w:t>
        </w:r>
        <m:oMath>
          <m:r>
            <w:rPr>
              <w:rFonts w:ascii="Cambria Math" w:hAnsi="Cambria Math"/>
            </w:rPr>
            <m:t>z</m:t>
          </m:r>
          <m:r>
            <w:rPr>
              <w:rFonts w:ascii="Cambria Math" w:hAnsi="Cambria Math"/>
            </w:rPr>
            <m:t>=4.27</m:t>
          </m:r>
        </m:oMath>
        <w:r w:rsidR="001269EA">
          <w:t xml:space="preserve">, </w:t>
        </w:r>
        <m:oMath>
          <m:r>
            <w:rPr>
              <w:rFonts w:ascii="Cambria Math" w:hAnsi="Cambria Math"/>
            </w:rPr>
            <m:t>p</m:t>
          </m:r>
          <m:r>
            <w:rPr>
              <w:rFonts w:ascii="Cambria Math" w:hAnsi="Cambria Math"/>
            </w:rPr>
            <m:t>&lt;.001</m:t>
          </m:r>
        </m:oMath>
        <w:r w:rsidR="001269EA">
          <w:t>, significantly predict the decision to compete.</w:t>
        </w:r>
      </w:ins>
    </w:p>
    <w:p w14:paraId="57BF8E0D" w14:textId="77777777" w:rsidR="006F2F49" w:rsidRDefault="00FA6E01">
      <w:pPr>
        <w:pStyle w:val="CaptionedFigure"/>
        <w:rPr>
          <w:del w:id="74" w:author="Author" w:date="2020-10-12T11:29:00Z"/>
        </w:rPr>
      </w:pPr>
      <w:del w:id="75" w:author="Author" w:date="2020-10-12T11:29:00Z">
        <w:r>
          <w:rPr>
            <w:noProof/>
          </w:rPr>
          <w:lastRenderedPageBreak/>
          <w:drawing>
            <wp:inline distT="0" distB="0" distL="0" distR="0" wp14:anchorId="6AB96209" wp14:editId="64F2E0E3">
              <wp:extent cx="5969000" cy="5969000"/>
              <wp:effectExtent l="0" t="0" r="0" b="0"/>
              <wp:docPr id="15" name="Picture" descr="Figure 1.   Proportion of participants who chose to compete based on participant gender.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pilot/figs/fig00_comp-choice-by-gender-bar.png"/>
                      <pic:cNvPicPr>
                        <a:picLocks noChangeAspect="1" noChangeArrowheads="1"/>
                      </pic:cNvPicPr>
                    </pic:nvPicPr>
                    <pic:blipFill>
                      <a:blip r:embed="rId14"/>
                      <a:stretch>
                        <a:fillRect/>
                      </a:stretch>
                    </pic:blipFill>
                    <pic:spPr bwMode="auto">
                      <a:xfrm>
                        <a:off x="0" y="0"/>
                        <a:ext cx="5969000" cy="5969000"/>
                      </a:xfrm>
                      <a:prstGeom prst="rect">
                        <a:avLst/>
                      </a:prstGeom>
                      <a:noFill/>
                      <a:ln w="9525">
                        <a:noFill/>
                        <a:headEnd/>
                        <a:tailEnd/>
                      </a:ln>
                    </pic:spPr>
                  </pic:pic>
                </a:graphicData>
              </a:graphic>
            </wp:inline>
          </w:drawing>
        </w:r>
      </w:del>
    </w:p>
    <w:p w14:paraId="2E072BB8" w14:textId="77777777" w:rsidR="009A15D2" w:rsidRDefault="001269EA">
      <w:pPr>
        <w:pStyle w:val="CaptionedFigure"/>
        <w:rPr>
          <w:ins w:id="76" w:author="Author" w:date="2020-10-12T11:29:00Z"/>
        </w:rPr>
      </w:pPr>
      <w:ins w:id="77" w:author="Author" w:date="2020-10-12T11:29:00Z">
        <w:r>
          <w:rPr>
            <w:noProof/>
          </w:rPr>
          <w:lastRenderedPageBreak/>
          <w:drawing>
            <wp:inline distT="0" distB="0" distL="0" distR="0" wp14:anchorId="2E072E31" wp14:editId="2E072E32">
              <wp:extent cx="5969000" cy="5969000"/>
              <wp:effectExtent l="0" t="0" r="0" b="0"/>
              <wp:docPr id="1" name="Picture" descr="Figure 1.   Proportion of male and female participants who chos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pilot/figs/fig00_comp-choice-by-gender-bar.png"/>
                      <pic:cNvPicPr>
                        <a:picLocks noChangeAspect="1" noChangeArrowheads="1"/>
                      </pic:cNvPicPr>
                    </pic:nvPicPr>
                    <pic:blipFill>
                      <a:blip r:embed="rId15"/>
                      <a:stretch>
                        <a:fillRect/>
                      </a:stretch>
                    </pic:blipFill>
                    <pic:spPr bwMode="auto">
                      <a:xfrm>
                        <a:off x="0" y="0"/>
                        <a:ext cx="5969000" cy="5969000"/>
                      </a:xfrm>
                      <a:prstGeom prst="rect">
                        <a:avLst/>
                      </a:prstGeom>
                      <a:noFill/>
                      <a:ln w="9525">
                        <a:noFill/>
                        <a:headEnd/>
                        <a:tailEnd/>
                      </a:ln>
                    </pic:spPr>
                  </pic:pic>
                </a:graphicData>
              </a:graphic>
            </wp:inline>
          </w:drawing>
        </w:r>
      </w:ins>
    </w:p>
    <w:p w14:paraId="2E072BB9" w14:textId="77777777" w:rsidR="009A15D2" w:rsidRDefault="001269EA">
      <w:pPr>
        <w:pStyle w:val="ImageCaption"/>
      </w:pPr>
      <w:r>
        <w:rPr>
          <w:i/>
        </w:rPr>
        <w:t>Figure</w:t>
      </w:r>
      <w:r>
        <w:t xml:space="preserve"> </w:t>
      </w:r>
      <w:r>
        <w:rPr>
          <w:i/>
        </w:rPr>
        <w:t xml:space="preserve">1.  </w:t>
      </w:r>
      <w:r>
        <w:t xml:space="preserve"> Proportion of male and female participants who chose to compete. Error bars represent standard errors.</w:t>
      </w:r>
    </w:p>
    <w:p w14:paraId="2E072BBA" w14:textId="54AA5AB3" w:rsidR="009A15D2" w:rsidRDefault="001269EA">
      <w:pPr>
        <w:pStyle w:val="BodyText"/>
      </w:pPr>
      <w:r>
        <w:t>Cross-Tabulation, Row Proportions</w:t>
      </w:r>
      <w:r>
        <w:br/>
      </w:r>
      <w:commentRangeStart w:id="78"/>
      <w:commentRangeStart w:id="79"/>
      <w:commentRangeStart w:id="80"/>
      <w:r>
        <w:t>clean</w:t>
      </w:r>
      <m:oMath>
        <m:r>
          <w:rPr>
            <w:rFonts w:ascii="Cambria Math" w:hAnsi="Cambria Math"/>
          </w:rPr>
          <m:t>gender</m:t>
        </m:r>
        <m:r>
          <w:rPr>
            <w:rFonts w:ascii="Cambria Math" w:hAnsi="Cambria Math"/>
          </w:rPr>
          <m:t>*</m:t>
        </m:r>
        <m:r>
          <w:rPr>
            <w:rFonts w:ascii="Cambria Math" w:hAnsi="Cambria Math"/>
          </w:rPr>
          <m:t>clean</m:t>
        </m:r>
      </m:oMath>
      <w:r>
        <w:t>comp_choice</w:t>
      </w:r>
      <w:commentRangeEnd w:id="78"/>
      <w:r w:rsidR="000B2DF0">
        <w:rPr>
          <w:rStyle w:val="CommentReference"/>
        </w:rPr>
        <w:commentReference w:id="78"/>
      </w:r>
      <w:commentRangeEnd w:id="79"/>
      <w:r w:rsidR="00D978F1">
        <w:rPr>
          <w:rStyle w:val="CommentReference"/>
        </w:rPr>
        <w:commentReference w:id="79"/>
      </w:r>
      <w:commentRangeEnd w:id="80"/>
      <w:r w:rsidR="00CC38F4">
        <w:rPr>
          <w:rStyle w:val="CommentReference"/>
        </w:rPr>
        <w:commentReference w:id="80"/>
      </w:r>
    </w:p>
    <w:tbl>
      <w:tblPr>
        <w:tblStyle w:val="Table"/>
        <w:tblW w:w="0" w:type="pct"/>
        <w:tblLook w:val="07C0" w:firstRow="0" w:lastRow="1" w:firstColumn="1" w:lastColumn="1" w:noHBand="1" w:noVBand="1"/>
        <w:tblPrChange w:id="81" w:author="Author" w:date="2020-10-12T11:29:00Z">
          <w:tblPr>
            <w:tblStyle w:val="Table"/>
            <w:tblW w:w="0" w:type="pct"/>
            <w:tblLook w:val="07C0" w:firstRow="0" w:lastRow="1" w:firstColumn="1" w:lastColumn="1" w:noHBand="1" w:noVBand="1"/>
          </w:tblPr>
        </w:tblPrChange>
      </w:tblPr>
      <w:tblGrid>
        <w:gridCol w:w="1496"/>
        <w:gridCol w:w="2122"/>
        <w:gridCol w:w="1416"/>
        <w:gridCol w:w="1416"/>
        <w:gridCol w:w="1176"/>
        <w:gridCol w:w="1536"/>
        <w:tblGridChange w:id="82">
          <w:tblGrid>
            <w:gridCol w:w="1496"/>
            <w:gridCol w:w="2122"/>
            <w:gridCol w:w="1416"/>
            <w:gridCol w:w="1416"/>
            <w:gridCol w:w="1176"/>
            <w:gridCol w:w="1536"/>
          </w:tblGrid>
        </w:tblGridChange>
      </w:tblGrid>
      <w:tr w:rsidR="009A15D2" w14:paraId="2E072BC1" w14:textId="77777777">
        <w:tc>
          <w:tcPr>
            <w:tcW w:w="0" w:type="auto"/>
            <w:tcPrChange w:id="83" w:author="Author" w:date="2020-10-12T11:29:00Z">
              <w:tcPr>
                <w:tcW w:w="0" w:type="auto"/>
              </w:tcPr>
            </w:tcPrChange>
          </w:tcPr>
          <w:p w14:paraId="2E072BBB" w14:textId="77777777" w:rsidR="009A15D2" w:rsidRDefault="009A15D2"/>
        </w:tc>
        <w:tc>
          <w:tcPr>
            <w:tcW w:w="0" w:type="auto"/>
            <w:tcPrChange w:id="84" w:author="Author" w:date="2020-10-12T11:29:00Z">
              <w:tcPr>
                <w:tcW w:w="0" w:type="auto"/>
              </w:tcPr>
            </w:tcPrChange>
          </w:tcPr>
          <w:p w14:paraId="2E072BBC" w14:textId="77777777" w:rsidR="009A15D2" w:rsidRDefault="001269EA">
            <w:pPr>
              <w:pStyle w:val="Compact"/>
              <w:jc w:val="right"/>
            </w:pPr>
            <w:r>
              <w:t>clean$comp</w:t>
            </w:r>
            <w:r>
              <w:t>_choice</w:t>
            </w:r>
          </w:p>
        </w:tc>
        <w:tc>
          <w:tcPr>
            <w:tcW w:w="0" w:type="auto"/>
            <w:tcPrChange w:id="85" w:author="Author" w:date="2020-10-12T11:29:00Z">
              <w:tcPr>
                <w:tcW w:w="0" w:type="auto"/>
              </w:tcPr>
            </w:tcPrChange>
          </w:tcPr>
          <w:p w14:paraId="2E072BBD" w14:textId="77777777" w:rsidR="009A15D2" w:rsidRDefault="001269EA">
            <w:pPr>
              <w:pStyle w:val="Compact"/>
              <w:jc w:val="right"/>
            </w:pPr>
            <w:r>
              <w:t>piecerate</w:t>
            </w:r>
          </w:p>
        </w:tc>
        <w:tc>
          <w:tcPr>
            <w:tcW w:w="0" w:type="auto"/>
            <w:tcPrChange w:id="86" w:author="Author" w:date="2020-10-12T11:29:00Z">
              <w:tcPr>
                <w:tcW w:w="0" w:type="auto"/>
              </w:tcPr>
            </w:tcPrChange>
          </w:tcPr>
          <w:p w14:paraId="2E072BBE" w14:textId="77777777" w:rsidR="009A15D2" w:rsidRDefault="001269EA">
            <w:pPr>
              <w:pStyle w:val="Compact"/>
              <w:jc w:val="right"/>
            </w:pPr>
            <w:r>
              <w:t>tournament</w:t>
            </w:r>
          </w:p>
        </w:tc>
        <w:tc>
          <w:tcPr>
            <w:tcW w:w="0" w:type="auto"/>
            <w:tcPrChange w:id="87" w:author="Author" w:date="2020-10-12T11:29:00Z">
              <w:tcPr>
                <w:tcW w:w="0" w:type="auto"/>
              </w:tcPr>
            </w:tcPrChange>
          </w:tcPr>
          <w:p w14:paraId="2E072BBF" w14:textId="77777777" w:rsidR="009A15D2" w:rsidRDefault="009A15D2">
            <w:pPr>
              <w:pStyle w:val="Compact"/>
              <w:jc w:val="right"/>
            </w:pPr>
          </w:p>
        </w:tc>
        <w:tc>
          <w:tcPr>
            <w:tcW w:w="0" w:type="auto"/>
            <w:tcPrChange w:id="88" w:author="Author" w:date="2020-10-12T11:29:00Z">
              <w:tcPr>
                <w:tcW w:w="0" w:type="auto"/>
              </w:tcPr>
            </w:tcPrChange>
          </w:tcPr>
          <w:p w14:paraId="2E072BC0" w14:textId="77777777" w:rsidR="009A15D2" w:rsidRDefault="001269EA">
            <w:pPr>
              <w:pStyle w:val="Compact"/>
              <w:jc w:val="right"/>
            </w:pPr>
            <w:r>
              <w:t>Total</w:t>
            </w:r>
          </w:p>
        </w:tc>
      </w:tr>
      <w:tr w:rsidR="009A15D2" w14:paraId="2E072BC8" w14:textId="77777777">
        <w:tc>
          <w:tcPr>
            <w:tcW w:w="0" w:type="auto"/>
            <w:tcPrChange w:id="89" w:author="Author" w:date="2020-10-12T11:29:00Z">
              <w:tcPr>
                <w:tcW w:w="0" w:type="auto"/>
              </w:tcPr>
            </w:tcPrChange>
          </w:tcPr>
          <w:p w14:paraId="2E072BC2" w14:textId="77777777" w:rsidR="009A15D2" w:rsidRDefault="001269EA">
            <w:pPr>
              <w:pStyle w:val="Compact"/>
            </w:pPr>
            <w:r>
              <w:t>clean$gender</w:t>
            </w:r>
          </w:p>
        </w:tc>
        <w:tc>
          <w:tcPr>
            <w:tcW w:w="0" w:type="auto"/>
            <w:tcPrChange w:id="90" w:author="Author" w:date="2020-10-12T11:29:00Z">
              <w:tcPr>
                <w:tcW w:w="0" w:type="auto"/>
              </w:tcPr>
            </w:tcPrChange>
          </w:tcPr>
          <w:p w14:paraId="2E072BC3" w14:textId="77777777" w:rsidR="009A15D2" w:rsidRDefault="009A15D2"/>
        </w:tc>
        <w:tc>
          <w:tcPr>
            <w:tcW w:w="0" w:type="auto"/>
            <w:tcPrChange w:id="91" w:author="Author" w:date="2020-10-12T11:29:00Z">
              <w:tcPr>
                <w:tcW w:w="0" w:type="auto"/>
              </w:tcPr>
            </w:tcPrChange>
          </w:tcPr>
          <w:p w14:paraId="2E072BC4" w14:textId="77777777" w:rsidR="009A15D2" w:rsidRDefault="009A15D2"/>
        </w:tc>
        <w:tc>
          <w:tcPr>
            <w:tcW w:w="0" w:type="auto"/>
            <w:tcPrChange w:id="92" w:author="Author" w:date="2020-10-12T11:29:00Z">
              <w:tcPr>
                <w:tcW w:w="0" w:type="auto"/>
              </w:tcPr>
            </w:tcPrChange>
          </w:tcPr>
          <w:p w14:paraId="2E072BC5" w14:textId="77777777" w:rsidR="009A15D2" w:rsidRDefault="009A15D2"/>
        </w:tc>
        <w:tc>
          <w:tcPr>
            <w:tcW w:w="0" w:type="auto"/>
            <w:tcPrChange w:id="93" w:author="Author" w:date="2020-10-12T11:29:00Z">
              <w:tcPr>
                <w:tcW w:w="0" w:type="auto"/>
              </w:tcPr>
            </w:tcPrChange>
          </w:tcPr>
          <w:p w14:paraId="2E072BC6" w14:textId="77777777" w:rsidR="009A15D2" w:rsidRDefault="009A15D2"/>
        </w:tc>
        <w:tc>
          <w:tcPr>
            <w:tcW w:w="0" w:type="auto"/>
            <w:tcPrChange w:id="94" w:author="Author" w:date="2020-10-12T11:29:00Z">
              <w:tcPr>
                <w:tcW w:w="0" w:type="auto"/>
              </w:tcPr>
            </w:tcPrChange>
          </w:tcPr>
          <w:p w14:paraId="2E072BC7" w14:textId="77777777" w:rsidR="009A15D2" w:rsidRDefault="009A15D2"/>
        </w:tc>
      </w:tr>
      <w:tr w:rsidR="009A15D2" w14:paraId="2E072BCF" w14:textId="77777777">
        <w:tc>
          <w:tcPr>
            <w:tcW w:w="0" w:type="auto"/>
            <w:tcPrChange w:id="95" w:author="Author" w:date="2020-10-12T11:29:00Z">
              <w:tcPr>
                <w:tcW w:w="0" w:type="auto"/>
              </w:tcPr>
            </w:tcPrChange>
          </w:tcPr>
          <w:p w14:paraId="2E072BC9" w14:textId="77777777" w:rsidR="009A15D2" w:rsidRDefault="001269EA">
            <w:pPr>
              <w:pStyle w:val="Compact"/>
            </w:pPr>
            <w:r>
              <w:t>Man</w:t>
            </w:r>
          </w:p>
        </w:tc>
        <w:tc>
          <w:tcPr>
            <w:tcW w:w="0" w:type="auto"/>
            <w:tcPrChange w:id="96" w:author="Author" w:date="2020-10-12T11:29:00Z">
              <w:tcPr>
                <w:tcW w:w="0" w:type="auto"/>
              </w:tcPr>
            </w:tcPrChange>
          </w:tcPr>
          <w:p w14:paraId="2E072BCA" w14:textId="77777777" w:rsidR="009A15D2" w:rsidRDefault="009A15D2"/>
        </w:tc>
        <w:tc>
          <w:tcPr>
            <w:tcW w:w="0" w:type="auto"/>
            <w:tcPrChange w:id="97" w:author="Author" w:date="2020-10-12T11:29:00Z">
              <w:tcPr>
                <w:tcW w:w="0" w:type="auto"/>
              </w:tcPr>
            </w:tcPrChange>
          </w:tcPr>
          <w:p w14:paraId="2E072BCB" w14:textId="77777777" w:rsidR="009A15D2" w:rsidRDefault="001269EA">
            <w:pPr>
              <w:pStyle w:val="Compact"/>
              <w:jc w:val="right"/>
            </w:pPr>
            <w:r>
              <w:t>91 (62.8%)</w:t>
            </w:r>
          </w:p>
        </w:tc>
        <w:tc>
          <w:tcPr>
            <w:tcW w:w="0" w:type="auto"/>
            <w:tcPrChange w:id="98" w:author="Author" w:date="2020-10-12T11:29:00Z">
              <w:tcPr>
                <w:tcW w:w="0" w:type="auto"/>
              </w:tcPr>
            </w:tcPrChange>
          </w:tcPr>
          <w:p w14:paraId="2E072BCC" w14:textId="77777777" w:rsidR="009A15D2" w:rsidRDefault="001269EA">
            <w:pPr>
              <w:pStyle w:val="Compact"/>
              <w:jc w:val="right"/>
            </w:pPr>
            <w:r>
              <w:t>50 (34.5%)</w:t>
            </w:r>
          </w:p>
        </w:tc>
        <w:tc>
          <w:tcPr>
            <w:tcW w:w="0" w:type="auto"/>
            <w:tcPrChange w:id="99" w:author="Author" w:date="2020-10-12T11:29:00Z">
              <w:tcPr>
                <w:tcW w:w="0" w:type="auto"/>
              </w:tcPr>
            </w:tcPrChange>
          </w:tcPr>
          <w:p w14:paraId="2E072BCD" w14:textId="77777777" w:rsidR="009A15D2" w:rsidRDefault="001269EA">
            <w:pPr>
              <w:pStyle w:val="Compact"/>
              <w:jc w:val="right"/>
            </w:pPr>
            <w:r>
              <w:t>4 (2.8%)</w:t>
            </w:r>
          </w:p>
        </w:tc>
        <w:tc>
          <w:tcPr>
            <w:tcW w:w="0" w:type="auto"/>
            <w:tcPrChange w:id="100" w:author="Author" w:date="2020-10-12T11:29:00Z">
              <w:tcPr>
                <w:tcW w:w="0" w:type="auto"/>
              </w:tcPr>
            </w:tcPrChange>
          </w:tcPr>
          <w:p w14:paraId="2E072BCE" w14:textId="77777777" w:rsidR="009A15D2" w:rsidRDefault="001269EA">
            <w:pPr>
              <w:pStyle w:val="Compact"/>
              <w:jc w:val="right"/>
            </w:pPr>
            <w:r>
              <w:t>145 (100.0%)</w:t>
            </w:r>
          </w:p>
        </w:tc>
      </w:tr>
      <w:tr w:rsidR="009A15D2" w14:paraId="2E072BD6" w14:textId="77777777">
        <w:tc>
          <w:tcPr>
            <w:tcW w:w="0" w:type="auto"/>
            <w:tcPrChange w:id="101" w:author="Author" w:date="2020-10-12T11:29:00Z">
              <w:tcPr>
                <w:tcW w:w="0" w:type="auto"/>
              </w:tcPr>
            </w:tcPrChange>
          </w:tcPr>
          <w:p w14:paraId="2E072BD0" w14:textId="77777777" w:rsidR="009A15D2" w:rsidRDefault="001269EA">
            <w:pPr>
              <w:pStyle w:val="Compact"/>
            </w:pPr>
            <w:r>
              <w:t>Woman</w:t>
            </w:r>
          </w:p>
        </w:tc>
        <w:tc>
          <w:tcPr>
            <w:tcW w:w="0" w:type="auto"/>
            <w:tcPrChange w:id="102" w:author="Author" w:date="2020-10-12T11:29:00Z">
              <w:tcPr>
                <w:tcW w:w="0" w:type="auto"/>
              </w:tcPr>
            </w:tcPrChange>
          </w:tcPr>
          <w:p w14:paraId="2E072BD1" w14:textId="77777777" w:rsidR="009A15D2" w:rsidRDefault="009A15D2"/>
        </w:tc>
        <w:tc>
          <w:tcPr>
            <w:tcW w:w="0" w:type="auto"/>
            <w:tcPrChange w:id="103" w:author="Author" w:date="2020-10-12T11:29:00Z">
              <w:tcPr>
                <w:tcW w:w="0" w:type="auto"/>
              </w:tcPr>
            </w:tcPrChange>
          </w:tcPr>
          <w:p w14:paraId="2E072BD2" w14:textId="77777777" w:rsidR="009A15D2" w:rsidRDefault="001269EA">
            <w:pPr>
              <w:pStyle w:val="Compact"/>
              <w:jc w:val="right"/>
            </w:pPr>
            <w:r>
              <w:t>123 (64.1%)</w:t>
            </w:r>
          </w:p>
        </w:tc>
        <w:tc>
          <w:tcPr>
            <w:tcW w:w="0" w:type="auto"/>
            <w:tcPrChange w:id="104" w:author="Author" w:date="2020-10-12T11:29:00Z">
              <w:tcPr>
                <w:tcW w:w="0" w:type="auto"/>
              </w:tcPr>
            </w:tcPrChange>
          </w:tcPr>
          <w:p w14:paraId="2E072BD3" w14:textId="77777777" w:rsidR="009A15D2" w:rsidRDefault="001269EA">
            <w:pPr>
              <w:pStyle w:val="Compact"/>
              <w:jc w:val="right"/>
            </w:pPr>
            <w:r>
              <w:t>57 (29.7%)</w:t>
            </w:r>
          </w:p>
        </w:tc>
        <w:tc>
          <w:tcPr>
            <w:tcW w:w="0" w:type="auto"/>
            <w:tcPrChange w:id="105" w:author="Author" w:date="2020-10-12T11:29:00Z">
              <w:tcPr>
                <w:tcW w:w="0" w:type="auto"/>
              </w:tcPr>
            </w:tcPrChange>
          </w:tcPr>
          <w:p w14:paraId="2E072BD4" w14:textId="77777777" w:rsidR="009A15D2" w:rsidRDefault="001269EA">
            <w:pPr>
              <w:pStyle w:val="Compact"/>
              <w:jc w:val="right"/>
            </w:pPr>
            <w:r>
              <w:t>12 (6.2%)</w:t>
            </w:r>
          </w:p>
        </w:tc>
        <w:tc>
          <w:tcPr>
            <w:tcW w:w="0" w:type="auto"/>
            <w:tcPrChange w:id="106" w:author="Author" w:date="2020-10-12T11:29:00Z">
              <w:tcPr>
                <w:tcW w:w="0" w:type="auto"/>
              </w:tcPr>
            </w:tcPrChange>
          </w:tcPr>
          <w:p w14:paraId="2E072BD5" w14:textId="77777777" w:rsidR="009A15D2" w:rsidRDefault="001269EA">
            <w:pPr>
              <w:pStyle w:val="Compact"/>
              <w:jc w:val="right"/>
            </w:pPr>
            <w:r>
              <w:t>192 (100.0%)</w:t>
            </w:r>
          </w:p>
        </w:tc>
      </w:tr>
      <w:tr w:rsidR="009A15D2" w14:paraId="2E072BDD"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107" w:author="Author" w:date="2020-10-12T11:29:00Z">
              <w:tcPr>
                <w:tcW w:w="0" w:type="auto"/>
              </w:tcPr>
            </w:tcPrChange>
          </w:tcPr>
          <w:p w14:paraId="2E072BD7" w14:textId="77777777" w:rsidR="009A15D2" w:rsidRDefault="001269EA">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108" w:author="Author" w:date="2020-10-12T11:29:00Z">
              <w:tcPr>
                <w:tcW w:w="0" w:type="auto"/>
              </w:tcPr>
            </w:tcPrChange>
          </w:tcPr>
          <w:p w14:paraId="2E072BD8" w14:textId="77777777" w:rsidR="009A15D2" w:rsidRDefault="009A15D2">
            <w:pPr>
              <w:cnfStyle w:val="010000000000" w:firstRow="0" w:lastRow="1" w:firstColumn="0" w:lastColumn="0" w:oddVBand="0" w:evenVBand="0" w:oddHBand="0" w:evenHBand="0" w:firstRowFirstColumn="0" w:firstRowLastColumn="0" w:lastRowFirstColumn="0" w:lastRowLastColumn="0"/>
            </w:pPr>
          </w:p>
        </w:tc>
        <w:tc>
          <w:tcPr>
            <w:tcW w:w="0" w:type="auto"/>
            <w:tcPrChange w:id="109" w:author="Author" w:date="2020-10-12T11:29:00Z">
              <w:tcPr>
                <w:tcW w:w="0" w:type="auto"/>
              </w:tcPr>
            </w:tcPrChange>
          </w:tcPr>
          <w:p w14:paraId="2E072BD9"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214 (63.5%)</w:t>
            </w:r>
          </w:p>
        </w:tc>
        <w:tc>
          <w:tcPr>
            <w:tcW w:w="0" w:type="auto"/>
            <w:tcPrChange w:id="110" w:author="Author" w:date="2020-10-12T11:29:00Z">
              <w:tcPr>
                <w:tcW w:w="0" w:type="auto"/>
              </w:tcPr>
            </w:tcPrChange>
          </w:tcPr>
          <w:p w14:paraId="2E072BDA"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107 (31.8%)</w:t>
            </w:r>
          </w:p>
        </w:tc>
        <w:tc>
          <w:tcPr>
            <w:tcW w:w="0" w:type="auto"/>
            <w:tcPrChange w:id="111" w:author="Author" w:date="2020-10-12T11:29:00Z">
              <w:tcPr>
                <w:tcW w:w="0" w:type="auto"/>
              </w:tcPr>
            </w:tcPrChange>
          </w:tcPr>
          <w:p w14:paraId="2E072BDB"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16 (4.7%)</w:t>
            </w:r>
          </w:p>
        </w:tc>
        <w:tc>
          <w:tcPr>
            <w:tcW w:w="0" w:type="auto"/>
            <w:tcPrChange w:id="112" w:author="Author" w:date="2020-10-12T11:29:00Z">
              <w:tcPr>
                <w:tcW w:w="0" w:type="auto"/>
              </w:tcPr>
            </w:tcPrChange>
          </w:tcPr>
          <w:p w14:paraId="2E072BDC"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337 (100.0%)</w:t>
            </w:r>
          </w:p>
        </w:tc>
      </w:tr>
    </w:tbl>
    <w:p w14:paraId="62721FF8" w14:textId="77777777" w:rsidR="001E7698" w:rsidRDefault="001E7698" w:rsidP="001E7698">
      <w:pPr>
        <w:pStyle w:val="BodyText"/>
        <w:ind w:firstLine="0"/>
        <w:rPr>
          <w:del w:id="113" w:author="Author" w:date="2020-10-12T11:29:00Z"/>
          <w:i/>
        </w:rPr>
      </w:pPr>
    </w:p>
    <w:p w14:paraId="1B21F8C2" w14:textId="77777777" w:rsidR="000E2B7C" w:rsidRDefault="001269EA" w:rsidP="0001190E">
      <w:pPr>
        <w:pStyle w:val="BodyText"/>
        <w:ind w:firstLine="0"/>
        <w:rPr>
          <w:del w:id="114" w:author="Author" w:date="2020-10-12T11:29:00Z"/>
        </w:rPr>
      </w:pPr>
      <w:moveFromRangeStart w:id="115" w:author="Author" w:date="2020-10-12T11:29:00Z" w:name="move53394605"/>
      <w:commentRangeStart w:id="116"/>
      <w:moveFrom w:id="117" w:author="Author" w:date="2020-10-12T11:29:00Z">
        <w:r>
          <w:t xml:space="preserve">We next examine the role of risk and confidence on the choice to compete by including them as additional predictors in the regression model along with gender. </w:t>
        </w:r>
        <w:commentRangeStart w:id="118"/>
        <w:r>
          <w:t>We s</w:t>
        </w:r>
        <w:r>
          <w:t xml:space="preserve">till do not find evidence of gender differences in the choice to compete, </w:t>
        </w:r>
        <m:oMath>
          <m:r>
            <w:rPr>
              <w:rFonts w:ascii="Cambria Math" w:hAnsi="Cambria Math"/>
            </w:rPr>
            <m:t>b</m:t>
          </m:r>
          <m:r>
            <w:rPr>
              <w:rFonts w:ascii="Cambria Math" w:hAnsi="Cambria Math"/>
            </w:rPr>
            <m:t>=0.16</m:t>
          </m:r>
        </m:oMath>
        <w:r>
          <w:t xml:space="preserve">, 95% CI </w:t>
        </w:r>
        <m:oMath>
          <m:r>
            <w:rPr>
              <w:rFonts w:ascii="Cambria Math" w:hAnsi="Cambria Math"/>
            </w:rPr>
            <m:t>[-0.35</m:t>
          </m:r>
        </m:oMath>
        <w:r>
          <w:t xml:space="preserve">, </w:t>
        </w:r>
        <m:oMath>
          <m:r>
            <w:rPr>
              <w:rFonts w:ascii="Cambria Math" w:hAnsi="Cambria Math"/>
            </w:rPr>
            <m:t>0.69]</m:t>
          </m:r>
        </m:oMath>
        <w:r>
          <w:t xml:space="preserve">, </w:t>
        </w:r>
        <m:oMath>
          <m:r>
            <w:rPr>
              <w:rFonts w:ascii="Cambria Math" w:hAnsi="Cambria Math"/>
            </w:rPr>
            <m:t>z</m:t>
          </m:r>
          <m:r>
            <w:rPr>
              <w:rFonts w:ascii="Cambria Math" w:hAnsi="Cambria Math"/>
            </w:rPr>
            <m:t>=0.63</m:t>
          </m:r>
        </m:oMath>
        <w:r>
          <w:t xml:space="preserve">, </w:t>
        </w:r>
        <m:oMath>
          <m:r>
            <w:rPr>
              <w:rFonts w:ascii="Cambria Math" w:hAnsi="Cambria Math"/>
            </w:rPr>
            <m:t>p</m:t>
          </m:r>
          <m:r>
            <w:rPr>
              <w:rFonts w:ascii="Cambria Math" w:hAnsi="Cambria Math"/>
            </w:rPr>
            <m:t>=.532</m:t>
          </m:r>
        </m:oMath>
        <w:r>
          <w:t xml:space="preserve">. </w:t>
        </w:r>
      </w:moveFrom>
      <w:moveFromRangeEnd w:id="115"/>
      <w:del w:id="119" w:author="Author" w:date="2020-10-12T11:29:00Z">
        <w:r w:rsidR="000E2B7C">
          <w:delText>However</w:delText>
        </w:r>
        <w:r w:rsidR="00FA6E01">
          <w:delText xml:space="preserve">, confidence, </w:delText>
        </w:r>
        <m:oMath>
          <m:r>
            <w:rPr>
              <w:rFonts w:ascii="Cambria Math" w:hAnsi="Cambria Math"/>
            </w:rPr>
            <m:t>b=-1.33</m:t>
          </m:r>
        </m:oMath>
        <w:r w:rsidR="00FA6E01">
          <w:delText xml:space="preserve">, 95% CI </w:delText>
        </w:r>
        <m:oMath>
          <m:r>
            <w:rPr>
              <w:rFonts w:ascii="Cambria Math" w:hAnsi="Cambria Math"/>
            </w:rPr>
            <m:t>[-1.88</m:t>
          </m:r>
        </m:oMath>
        <w:r w:rsidR="00FA6E01">
          <w:delText xml:space="preserve">, </w:delText>
        </w:r>
        <m:oMath>
          <m:r>
            <w:rPr>
              <w:rFonts w:ascii="Cambria Math" w:hAnsi="Cambria Math"/>
            </w:rPr>
            <m:t>-0.80]</m:t>
          </m:r>
        </m:oMath>
        <w:r w:rsidR="00FA6E01">
          <w:delText xml:space="preserve">, </w:delText>
        </w:r>
        <m:oMath>
          <m:r>
            <w:rPr>
              <w:rFonts w:ascii="Cambria Math" w:hAnsi="Cambria Math"/>
            </w:rPr>
            <m:t>z=-4.87</m:t>
          </m:r>
        </m:oMath>
        <w:r w:rsidR="00FA6E01">
          <w:delText xml:space="preserve">, </w:delText>
        </w:r>
        <m:oMath>
          <m:r>
            <w:rPr>
              <w:rFonts w:ascii="Cambria Math" w:hAnsi="Cambria Math"/>
            </w:rPr>
            <m:t>p&lt;.001</m:t>
          </m:r>
        </m:oMath>
        <w:r w:rsidR="00FA6E01">
          <w:delText xml:space="preserve"> and risk aversion, </w:delText>
        </w:r>
        <m:oMath>
          <m:r>
            <w:rPr>
              <w:rFonts w:ascii="Cambria Math" w:hAnsi="Cambria Math"/>
            </w:rPr>
            <m:t>b=0.21</m:t>
          </m:r>
        </m:oMath>
        <w:r w:rsidR="00FA6E01">
          <w:delText xml:space="preserve">, 95% CI </w:delText>
        </w:r>
        <m:oMath>
          <m:r>
            <w:rPr>
              <w:rFonts w:ascii="Cambria Math" w:hAnsi="Cambria Math"/>
            </w:rPr>
            <m:t>[0.12</m:t>
          </m:r>
        </m:oMath>
        <w:r w:rsidR="00FA6E01">
          <w:delText xml:space="preserve">, </w:delText>
        </w:r>
        <m:oMath>
          <m:r>
            <w:rPr>
              <w:rFonts w:ascii="Cambria Math" w:hAnsi="Cambria Math"/>
            </w:rPr>
            <m:t>0.32]</m:t>
          </m:r>
        </m:oMath>
        <w:r w:rsidR="00FA6E01">
          <w:delText xml:space="preserve">, </w:delText>
        </w:r>
        <m:oMath>
          <m:r>
            <w:rPr>
              <w:rFonts w:ascii="Cambria Math" w:hAnsi="Cambria Math"/>
            </w:rPr>
            <m:t>z=4.27</m:t>
          </m:r>
        </m:oMath>
        <w:r w:rsidR="00FA6E01">
          <w:delText xml:space="preserve">, </w:delText>
        </w:r>
        <m:oMath>
          <m:r>
            <w:rPr>
              <w:rFonts w:ascii="Cambria Math" w:hAnsi="Cambria Math"/>
            </w:rPr>
            <m:t>p&lt;.001</m:t>
          </m:r>
        </m:oMath>
        <w:r w:rsidR="00FA6E01">
          <w:delText xml:space="preserve"> significantly predict the decision to compete.</w:delText>
        </w:r>
        <w:commentRangeEnd w:id="118"/>
        <w:r w:rsidR="001E7698">
          <w:rPr>
            <w:rStyle w:val="CommentReference"/>
          </w:rPr>
          <w:commentReference w:id="118"/>
        </w:r>
        <w:r w:rsidR="000E2B7C">
          <w:delText xml:space="preserve"> </w:delText>
        </w:r>
        <w:commentRangeEnd w:id="116"/>
        <w:r w:rsidR="000E2B7C">
          <w:rPr>
            <w:rStyle w:val="CommentReference"/>
          </w:rPr>
          <w:commentReference w:id="116"/>
        </w:r>
      </w:del>
    </w:p>
    <w:p w14:paraId="2E072BDE" w14:textId="35B71549" w:rsidR="009A15D2" w:rsidRDefault="000E2B7C">
      <w:pPr>
        <w:pStyle w:val="BodyText"/>
        <w:pPrChange w:id="120" w:author="Author" w:date="2020-10-12T11:29:00Z">
          <w:pPr>
            <w:pStyle w:val="BodyText"/>
            <w:ind w:firstLine="0"/>
          </w:pPr>
        </w:pPrChange>
      </w:pPr>
      <w:bookmarkStart w:id="121" w:name="exploratory-analyses"/>
      <w:del w:id="122" w:author="Author" w:date="2020-10-12T11:29:00Z">
        <w:r>
          <w:tab/>
        </w:r>
      </w:del>
      <w:bookmarkEnd w:id="121"/>
      <w:r w:rsidR="001269EA">
        <w:t xml:space="preserve">We also performed exploratory analyses outside of the pre-registered analyses, which will be discussed briefly here. First, chi-square </w:t>
      </w:r>
      <w:del w:id="123" w:author="Author" w:date="2020-10-12T11:29:00Z">
        <w:r w:rsidR="00C153F4">
          <w:delText>analys</w:delText>
        </w:r>
        <w:r w:rsidR="00866D43">
          <w:delText>e</w:delText>
        </w:r>
        <w:r w:rsidR="00C153F4">
          <w:delText>s</w:delText>
        </w:r>
      </w:del>
      <w:ins w:id="124" w:author="Author" w:date="2020-10-12T11:29:00Z">
        <w:r w:rsidR="001269EA">
          <w:t>tests of independence</w:t>
        </w:r>
      </w:ins>
      <w:r w:rsidR="001269EA">
        <w:t xml:space="preserve"> show the majority of participants believed that their score would have improved if they practiced t</w:t>
      </w:r>
      <w:r w:rsidR="001269EA">
        <w:t xml:space="preserve">he task beforehand,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m:t>
        </m:r>
        <m:r>
          <w:rPr>
            <w:rFonts w:ascii="Cambria Math" w:hAnsi="Cambria Math"/>
          </w:rPr>
          <m:t>n</m:t>
        </m:r>
        <m:r>
          <w:rPr>
            <w:rFonts w:ascii="Cambria Math" w:hAnsi="Cambria Math"/>
          </w:rPr>
          <m:t>=337)=112.81</m:t>
        </m:r>
      </m:oMath>
      <w:r w:rsidR="001269EA">
        <w:t xml:space="preserve">, </w:t>
      </w:r>
      <m:oMath>
        <m:r>
          <w:rPr>
            <w:rFonts w:ascii="Cambria Math" w:hAnsi="Cambria Math"/>
          </w:rPr>
          <m:t>p</m:t>
        </m:r>
        <m:r>
          <w:rPr>
            <w:rFonts w:ascii="Cambria Math" w:hAnsi="Cambria Math"/>
          </w:rPr>
          <m:t>&lt;.001</m:t>
        </m:r>
      </m:oMath>
      <w:ins w:id="125" w:author="Author" w:date="2020-10-12T11:29:00Z">
        <w:r w:rsidR="001269EA">
          <w:t>,</w:t>
        </w:r>
      </w:ins>
      <w:r w:rsidR="001269EA">
        <w:t xml:space="preserve"> and</w:t>
      </w:r>
      <w:ins w:id="126" w:author="Author" w:date="2020-10-12T11:29:00Z">
        <w:r w:rsidR="001269EA">
          <w:t xml:space="preserve"> that</w:t>
        </w:r>
      </w:ins>
      <w:r w:rsidR="001269EA">
        <w:t xml:space="preserve"> these beliefs about improvement did not differ by gender,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m:t>
        </m:r>
        <m:r>
          <w:rPr>
            <w:rFonts w:ascii="Cambria Math" w:hAnsi="Cambria Math"/>
          </w:rPr>
          <m:t>n</m:t>
        </m:r>
        <m:r>
          <w:rPr>
            <w:rFonts w:ascii="Cambria Math" w:hAnsi="Cambria Math"/>
          </w:rPr>
          <m:t>=337)=2.07</m:t>
        </m:r>
      </m:oMath>
      <w:r w:rsidR="001269EA">
        <w:t xml:space="preserve">, </w:t>
      </w:r>
      <m:oMath>
        <m:r>
          <w:rPr>
            <w:rFonts w:ascii="Cambria Math" w:hAnsi="Cambria Math"/>
          </w:rPr>
          <m:t>p</m:t>
        </m:r>
        <m:r>
          <w:rPr>
            <w:rFonts w:ascii="Cambria Math" w:hAnsi="Cambria Math"/>
          </w:rPr>
          <m:t>=.150</m:t>
        </m:r>
      </m:oMath>
      <w:del w:id="127" w:author="Author" w:date="2020-10-12T11:29:00Z">
        <w:r w:rsidR="00C153F4">
          <w:delText xml:space="preserve"> </w:delText>
        </w:r>
      </w:del>
      <w:ins w:id="128" w:author="Author" w:date="2020-10-12T11:29:00Z">
        <w:r w:rsidR="001269EA">
          <w:t>.</w:t>
        </w:r>
      </w:ins>
      <w:r w:rsidR="001269EA">
        <w:t xml:space="preserve"> However, using a logistic regression, we do find that gender significantly predicts reported willingness to practice, </w:t>
      </w:r>
      <m:oMath>
        <m:r>
          <w:rPr>
            <w:rFonts w:ascii="Cambria Math" w:hAnsi="Cambria Math"/>
          </w:rPr>
          <m:t>b</m:t>
        </m:r>
        <m:r>
          <w:rPr>
            <w:rFonts w:ascii="Cambria Math" w:hAnsi="Cambria Math"/>
          </w:rPr>
          <m:t>=0.67</m:t>
        </m:r>
      </m:oMath>
      <w:r w:rsidR="001269EA">
        <w:t xml:space="preserve">, 95% CI </w:t>
      </w:r>
      <m:oMath>
        <m:r>
          <w:rPr>
            <w:rFonts w:ascii="Cambria Math" w:hAnsi="Cambria Math"/>
          </w:rPr>
          <m:t>[0.06</m:t>
        </m:r>
      </m:oMath>
      <w:r w:rsidR="001269EA">
        <w:t xml:space="preserve">, </w:t>
      </w:r>
      <m:oMath>
        <m:r>
          <w:rPr>
            <w:rFonts w:ascii="Cambria Math" w:hAnsi="Cambria Math"/>
          </w:rPr>
          <m:t>1.29]</m:t>
        </m:r>
      </m:oMath>
      <w:r w:rsidR="001269EA">
        <w:t xml:space="preserve">, </w:t>
      </w:r>
      <m:oMath>
        <m:r>
          <w:rPr>
            <w:rFonts w:ascii="Cambria Math" w:hAnsi="Cambria Math"/>
          </w:rPr>
          <m:t>z</m:t>
        </m:r>
        <m:r>
          <w:rPr>
            <w:rFonts w:ascii="Cambria Math" w:hAnsi="Cambria Math"/>
          </w:rPr>
          <m:t>=2.14</m:t>
        </m:r>
      </m:oMath>
      <w:r w:rsidR="001269EA">
        <w:t xml:space="preserve">, </w:t>
      </w:r>
      <m:oMath>
        <m:r>
          <w:rPr>
            <w:rFonts w:ascii="Cambria Math" w:hAnsi="Cambria Math"/>
          </w:rPr>
          <m:t>p</m:t>
        </m:r>
        <m:r>
          <w:rPr>
            <w:rFonts w:ascii="Cambria Math" w:hAnsi="Cambria Math"/>
          </w:rPr>
          <m:t>=.033</m:t>
        </m:r>
      </m:oMath>
      <w:r w:rsidR="001269EA">
        <w:t xml:space="preserve"> (see Figure 2). </w:t>
      </w:r>
      <w:commentRangeStart w:id="129"/>
      <w:r w:rsidR="001269EA">
        <w:t xml:space="preserve">Women are </w:t>
      </w:r>
      <w:del w:id="130" w:author="Author" w:date="2020-10-12T11:29:00Z">
        <w:r w:rsidR="00866D43">
          <w:delText>X</w:delText>
        </w:r>
      </w:del>
      <w:ins w:id="131" w:author="Author" w:date="2020-10-12T11:29:00Z">
        <w:r w:rsidR="001269EA">
          <w:t>95</w:t>
        </w:r>
      </w:ins>
      <w:r w:rsidR="001269EA">
        <w:t xml:space="preserve"> times more </w:t>
      </w:r>
      <w:del w:id="132" w:author="Author" w:date="2020-10-12T11:29:00Z">
        <w:r w:rsidR="00866D43">
          <w:delText>likely</w:delText>
        </w:r>
      </w:del>
      <w:ins w:id="133" w:author="Author" w:date="2020-10-12T11:29:00Z">
        <w:r w:rsidR="001269EA">
          <w:t>willing</w:t>
        </w:r>
      </w:ins>
      <w:r w:rsidR="001269EA">
        <w:t xml:space="preserve"> to practice than </w:t>
      </w:r>
      <w:r w:rsidR="001269EA">
        <w:lastRenderedPageBreak/>
        <w:t>men</w:t>
      </w:r>
      <w:commentRangeEnd w:id="129"/>
      <w:del w:id="134" w:author="Author" w:date="2020-10-12T11:29:00Z">
        <w:r w:rsidR="00866D43">
          <w:rPr>
            <w:rStyle w:val="CommentReference"/>
          </w:rPr>
          <w:commentReference w:id="129"/>
        </w:r>
        <w:r w:rsidR="00866D43">
          <w:delText xml:space="preserve">. </w:delText>
        </w:r>
        <w:r w:rsidR="00C153F4">
          <w:delText>But</w:delText>
        </w:r>
        <w:r w:rsidR="00866D43">
          <w:delText>,</w:delText>
        </w:r>
        <w:r w:rsidR="00C153F4">
          <w:delText xml:space="preserve"> </w:delText>
        </w:r>
        <w:r w:rsidR="00866D43">
          <w:delText>of</w:delText>
        </w:r>
      </w:del>
      <w:ins w:id="135" w:author="Author" w:date="2020-10-12T11:29:00Z">
        <w:r w:rsidR="001269EA">
          <w:t>. Of</w:t>
        </w:r>
      </w:ins>
      <w:r w:rsidR="001269EA">
        <w:t xml:space="preserve"> those participan</w:t>
      </w:r>
      <w:r w:rsidR="001269EA">
        <w:t xml:space="preserve">ts who reported that they would have practiced, we found no </w:t>
      </w:r>
      <w:ins w:id="136" w:author="Author" w:date="2020-10-12T11:29:00Z">
        <w:r w:rsidR="001269EA">
          <w:t xml:space="preserve">significant </w:t>
        </w:r>
      </w:ins>
      <w:r w:rsidR="001269EA">
        <w:t xml:space="preserve">evidence for </w:t>
      </w:r>
      <w:del w:id="137" w:author="Author" w:date="2020-10-12T11:29:00Z">
        <w:r w:rsidR="00866D43">
          <w:delText xml:space="preserve">a </w:delText>
        </w:r>
      </w:del>
      <w:r w:rsidR="001269EA">
        <w:t>gender differences in the amount of time they would have practiced</w:t>
      </w:r>
      <w:commentRangeStart w:id="138"/>
      <w:r w:rsidR="001269EA">
        <w:t>,</w:t>
      </w:r>
      <w:del w:id="139" w:author="Author" w:date="2020-10-12T11:29:00Z">
        <w:r w:rsidR="00C153F4">
          <w:delText xml:space="preserve"> </w:delText>
        </w:r>
        <m:oMath>
          <m:r>
            <w:rPr>
              <w:rFonts w:ascii="Cambria Math" w:hAnsi="Cambria Math"/>
            </w:rPr>
            <m:t>ΔM</m:t>
          </m:r>
          <w:commentRangeEnd w:id="138"/>
          <m:r>
            <m:rPr>
              <m:sty m:val="p"/>
            </m:rPr>
            <w:rPr>
              <w:rStyle w:val="CommentReference"/>
              <w:rFonts w:ascii="Cambria Math" w:hAnsi="Cambria Math"/>
            </w:rPr>
            <w:commentReference w:id="138"/>
          </m:r>
          <m:r>
            <w:rPr>
              <w:rFonts w:ascii="Cambria Math" w:hAnsi="Cambria Math"/>
            </w:rPr>
            <m:t>=-0.26</m:t>
          </m:r>
        </m:oMath>
        <w:r w:rsidR="00C153F4">
          <w:delText xml:space="preserve">, 95% CI </w:delText>
        </w:r>
        <m:oMath>
          <m:r>
            <w:rPr>
              <w:rFonts w:ascii="Cambria Math" w:hAnsi="Cambria Math"/>
            </w:rPr>
            <m:t>[-2.08</m:t>
          </m:r>
        </m:oMath>
        <w:r w:rsidR="00C153F4">
          <w:delText xml:space="preserve">, </w:delText>
        </w:r>
        <m:oMath>
          <m:r>
            <w:rPr>
              <w:rFonts w:ascii="Cambria Math" w:hAnsi="Cambria Math"/>
            </w:rPr>
            <m:t>1.56]</m:t>
          </m:r>
        </m:oMath>
        <w:r w:rsidR="00C153F4">
          <w:delText>,</w:delText>
        </w:r>
      </w:del>
      <w:r w:rsidR="001269EA">
        <w:t xml:space="preserve"> </w:t>
      </w:r>
      <m:oMath>
        <m:r>
          <w:rPr>
            <w:rFonts w:ascii="Cambria Math" w:hAnsi="Cambria Math"/>
          </w:rPr>
          <m:t>t</m:t>
        </m:r>
        <m:r>
          <w:rPr>
            <w:rFonts w:ascii="Cambria Math" w:hAnsi="Cambria Math"/>
          </w:rPr>
          <m:t>(233.54)=-0.28</m:t>
        </m:r>
      </m:oMath>
      <w:r w:rsidR="001269EA">
        <w:t xml:space="preserve">, </w:t>
      </w:r>
      <m:oMath>
        <m:r>
          <w:rPr>
            <w:rFonts w:ascii="Cambria Math" w:hAnsi="Cambria Math"/>
          </w:rPr>
          <m:t>p</m:t>
        </m:r>
        <m:r>
          <w:rPr>
            <w:rFonts w:ascii="Cambria Math" w:hAnsi="Cambria Math"/>
          </w:rPr>
          <m:t>=.776</m:t>
        </m:r>
      </m:oMath>
      <w:r w:rsidR="001269EA">
        <w:t>.</w:t>
      </w:r>
    </w:p>
    <w:p w14:paraId="7E6E4968" w14:textId="77777777" w:rsidR="006F2F49" w:rsidRDefault="00FA6E01">
      <w:pPr>
        <w:pStyle w:val="CaptionedFigure"/>
        <w:rPr>
          <w:del w:id="140" w:author="Author" w:date="2020-10-12T11:29:00Z"/>
        </w:rPr>
      </w:pPr>
      <w:commentRangeStart w:id="141"/>
      <w:del w:id="142" w:author="Author" w:date="2020-10-12T11:29:00Z">
        <w:r>
          <w:rPr>
            <w:noProof/>
          </w:rPr>
          <w:lastRenderedPageBreak/>
          <w:drawing>
            <wp:inline distT="0" distB="0" distL="0" distR="0" wp14:anchorId="68032000" wp14:editId="5AEF9EB4">
              <wp:extent cx="5969000" cy="5969000"/>
              <wp:effectExtent l="0" t="0" r="0" b="0"/>
              <wp:docPr id="16" name="Picture" descr="Figure 2.   Proportion of participants who indicated they would have taken the opportunity to practice the key-entry task if provided based on participant gender.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pilot/figs/fig01_pract-choice-by-gender-bar.png"/>
                      <pic:cNvPicPr>
                        <a:picLocks noChangeAspect="1" noChangeArrowheads="1"/>
                      </pic:cNvPicPr>
                    </pic:nvPicPr>
                    <pic:blipFill>
                      <a:blip r:embed="rId16"/>
                      <a:stretch>
                        <a:fillRect/>
                      </a:stretch>
                    </pic:blipFill>
                    <pic:spPr bwMode="auto">
                      <a:xfrm>
                        <a:off x="0" y="0"/>
                        <a:ext cx="5969000" cy="5969000"/>
                      </a:xfrm>
                      <a:prstGeom prst="rect">
                        <a:avLst/>
                      </a:prstGeom>
                      <a:noFill/>
                      <a:ln w="9525">
                        <a:noFill/>
                        <a:headEnd/>
                        <a:tailEnd/>
                      </a:ln>
                    </pic:spPr>
                  </pic:pic>
                </a:graphicData>
              </a:graphic>
            </wp:inline>
          </w:drawing>
        </w:r>
        <w:commentRangeEnd w:id="141"/>
        <w:r w:rsidR="000E2B7C">
          <w:rPr>
            <w:rStyle w:val="CommentReference"/>
          </w:rPr>
          <w:commentReference w:id="141"/>
        </w:r>
      </w:del>
    </w:p>
    <w:p w14:paraId="2E072BDF" w14:textId="77777777" w:rsidR="009A15D2" w:rsidRDefault="001269EA">
      <w:pPr>
        <w:pStyle w:val="CaptionedFigure"/>
        <w:rPr>
          <w:ins w:id="143" w:author="Author" w:date="2020-10-12T11:29:00Z"/>
        </w:rPr>
      </w:pPr>
      <w:ins w:id="144" w:author="Author" w:date="2020-10-12T11:29:00Z">
        <w:r>
          <w:rPr>
            <w:noProof/>
          </w:rPr>
          <w:lastRenderedPageBreak/>
          <w:drawing>
            <wp:inline distT="0" distB="0" distL="0" distR="0" wp14:anchorId="2E072E33" wp14:editId="2E072E34">
              <wp:extent cx="5969000" cy="5969000"/>
              <wp:effectExtent l="0" t="0" r="0" b="0"/>
              <wp:docPr id="2" name="Picture" descr="Figure 2.   Proportion of male and female participants who indicated they would have taken the opportunity to practice the key-entry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pilot/figs/fig01_pract-choice-by-gender-bar.png"/>
                      <pic:cNvPicPr>
                        <a:picLocks noChangeAspect="1" noChangeArrowheads="1"/>
                      </pic:cNvPicPr>
                    </pic:nvPicPr>
                    <pic:blipFill>
                      <a:blip r:embed="rId17"/>
                      <a:stretch>
                        <a:fillRect/>
                      </a:stretch>
                    </pic:blipFill>
                    <pic:spPr bwMode="auto">
                      <a:xfrm>
                        <a:off x="0" y="0"/>
                        <a:ext cx="5969000" cy="5969000"/>
                      </a:xfrm>
                      <a:prstGeom prst="rect">
                        <a:avLst/>
                      </a:prstGeom>
                      <a:noFill/>
                      <a:ln w="9525">
                        <a:noFill/>
                        <a:headEnd/>
                        <a:tailEnd/>
                      </a:ln>
                    </pic:spPr>
                  </pic:pic>
                </a:graphicData>
              </a:graphic>
            </wp:inline>
          </w:drawing>
        </w:r>
      </w:ins>
    </w:p>
    <w:p w14:paraId="2E072BE0" w14:textId="128B73E4" w:rsidR="009A15D2" w:rsidRDefault="001269EA">
      <w:pPr>
        <w:pStyle w:val="ImageCaption"/>
      </w:pPr>
      <w:r>
        <w:rPr>
          <w:i/>
        </w:rPr>
        <w:t>Figure</w:t>
      </w:r>
      <w:r>
        <w:t xml:space="preserve"> </w:t>
      </w:r>
      <w:r>
        <w:rPr>
          <w:i/>
        </w:rPr>
        <w:t xml:space="preserve">2.  </w:t>
      </w:r>
      <w:r>
        <w:t xml:space="preserve"> Proportion of male and female participants who indicated they </w:t>
      </w:r>
      <w:r>
        <w:t>would have taken the opportunity to practice the key-entry task</w:t>
      </w:r>
      <w:del w:id="145" w:author="Author" w:date="2020-10-12T11:29:00Z">
        <w:r w:rsidR="00FA6E01">
          <w:delText xml:space="preserve"> </w:delText>
        </w:r>
      </w:del>
      <w:r>
        <w:t>. Error bars represent standard errors.</w:t>
      </w:r>
    </w:p>
    <w:p w14:paraId="2E072BE1" w14:textId="77777777" w:rsidR="009A15D2" w:rsidRDefault="001269EA">
      <w:pPr>
        <w:pStyle w:val="BodyText"/>
      </w:pPr>
      <w:r>
        <w:t>Cross-Tabulation, Row Proportions</w:t>
      </w:r>
      <w:r>
        <w:br/>
        <w:t>clean</w:t>
      </w:r>
      <m:oMath>
        <m:r>
          <w:rPr>
            <w:rFonts w:ascii="Cambria Math" w:hAnsi="Cambria Math"/>
          </w:rPr>
          <m:t>gender</m:t>
        </m:r>
        <m:r>
          <w:rPr>
            <w:rFonts w:ascii="Cambria Math" w:hAnsi="Cambria Math"/>
          </w:rPr>
          <m:t>*</m:t>
        </m:r>
        <m:r>
          <w:rPr>
            <w:rFonts w:ascii="Cambria Math" w:hAnsi="Cambria Math"/>
          </w:rPr>
          <m:t>clean</m:t>
        </m:r>
      </m:oMath>
      <w:r>
        <w:t>pract_choice</w:t>
      </w:r>
    </w:p>
    <w:tbl>
      <w:tblPr>
        <w:tblStyle w:val="Table"/>
        <w:tblW w:w="0" w:type="pct"/>
        <w:tblLook w:val="07C0" w:firstRow="0" w:lastRow="1" w:firstColumn="1" w:lastColumn="1" w:noHBand="1" w:noVBand="1"/>
        <w:tblPrChange w:id="146" w:author="Author" w:date="2020-10-12T11:29:00Z">
          <w:tblPr>
            <w:tblStyle w:val="Table"/>
            <w:tblW w:w="4778" w:type="pct"/>
            <w:tblLook w:val="07C0" w:firstRow="0" w:lastRow="1" w:firstColumn="1" w:lastColumn="1" w:noHBand="1" w:noVBand="1"/>
          </w:tblPr>
        </w:tblPrChange>
      </w:tblPr>
      <w:tblGrid>
        <w:gridCol w:w="1496"/>
        <w:gridCol w:w="2069"/>
        <w:gridCol w:w="1296"/>
        <w:gridCol w:w="1416"/>
        <w:gridCol w:w="1176"/>
        <w:gridCol w:w="1536"/>
        <w:tblGridChange w:id="147">
          <w:tblGrid>
            <w:gridCol w:w="1496"/>
            <w:gridCol w:w="2069"/>
            <w:gridCol w:w="1295"/>
            <w:gridCol w:w="1416"/>
            <w:gridCol w:w="1176"/>
            <w:gridCol w:w="1536"/>
          </w:tblGrid>
        </w:tblGridChange>
      </w:tblGrid>
      <w:tr w:rsidR="009A15D2" w14:paraId="2E072BE8" w14:textId="77777777">
        <w:tc>
          <w:tcPr>
            <w:tcW w:w="0" w:type="auto"/>
            <w:tcPrChange w:id="148" w:author="Author" w:date="2020-10-12T11:29:00Z">
              <w:tcPr>
                <w:tcW w:w="0" w:type="auto"/>
              </w:tcPr>
            </w:tcPrChange>
          </w:tcPr>
          <w:p w14:paraId="2E072BE2" w14:textId="77777777" w:rsidR="009A15D2" w:rsidRDefault="009A15D2"/>
        </w:tc>
        <w:tc>
          <w:tcPr>
            <w:tcW w:w="0" w:type="auto"/>
            <w:tcPrChange w:id="149" w:author="Author" w:date="2020-10-12T11:29:00Z">
              <w:tcPr>
                <w:tcW w:w="0" w:type="auto"/>
              </w:tcPr>
            </w:tcPrChange>
          </w:tcPr>
          <w:p w14:paraId="2E072BE3" w14:textId="77777777" w:rsidR="009A15D2" w:rsidRDefault="001269EA">
            <w:pPr>
              <w:pStyle w:val="Compact"/>
              <w:jc w:val="right"/>
            </w:pPr>
            <w:r>
              <w:t>clean$pract_choice</w:t>
            </w:r>
          </w:p>
        </w:tc>
        <w:tc>
          <w:tcPr>
            <w:tcW w:w="0" w:type="auto"/>
            <w:tcPrChange w:id="150" w:author="Author" w:date="2020-10-12T11:29:00Z">
              <w:tcPr>
                <w:tcW w:w="0" w:type="auto"/>
              </w:tcPr>
            </w:tcPrChange>
          </w:tcPr>
          <w:p w14:paraId="2E072BE4" w14:textId="77777777" w:rsidR="009A15D2" w:rsidRDefault="001269EA">
            <w:pPr>
              <w:pStyle w:val="Compact"/>
              <w:jc w:val="right"/>
            </w:pPr>
            <w:r>
              <w:t>No</w:t>
            </w:r>
          </w:p>
        </w:tc>
        <w:tc>
          <w:tcPr>
            <w:tcW w:w="0" w:type="auto"/>
            <w:tcPrChange w:id="151" w:author="Author" w:date="2020-10-12T11:29:00Z">
              <w:tcPr>
                <w:tcW w:w="0" w:type="auto"/>
              </w:tcPr>
            </w:tcPrChange>
          </w:tcPr>
          <w:p w14:paraId="2E072BE5" w14:textId="77777777" w:rsidR="009A15D2" w:rsidRDefault="001269EA">
            <w:pPr>
              <w:pStyle w:val="Compact"/>
              <w:jc w:val="right"/>
            </w:pPr>
            <w:r>
              <w:t>Yes</w:t>
            </w:r>
          </w:p>
        </w:tc>
        <w:tc>
          <w:tcPr>
            <w:tcW w:w="0" w:type="auto"/>
            <w:tcPrChange w:id="152" w:author="Author" w:date="2020-10-12T11:29:00Z">
              <w:tcPr>
                <w:tcW w:w="0" w:type="auto"/>
              </w:tcPr>
            </w:tcPrChange>
          </w:tcPr>
          <w:p w14:paraId="2E072BE6" w14:textId="77777777" w:rsidR="009A15D2" w:rsidRDefault="009A15D2">
            <w:pPr>
              <w:pStyle w:val="Compact"/>
              <w:jc w:val="right"/>
            </w:pPr>
          </w:p>
        </w:tc>
        <w:tc>
          <w:tcPr>
            <w:tcW w:w="0" w:type="auto"/>
            <w:tcPrChange w:id="153" w:author="Author" w:date="2020-10-12T11:29:00Z">
              <w:tcPr>
                <w:tcW w:w="0" w:type="auto"/>
              </w:tcPr>
            </w:tcPrChange>
          </w:tcPr>
          <w:p w14:paraId="2E072BE7" w14:textId="77777777" w:rsidR="009A15D2" w:rsidRDefault="001269EA">
            <w:pPr>
              <w:pStyle w:val="Compact"/>
              <w:jc w:val="right"/>
            </w:pPr>
            <w:r>
              <w:t>Total</w:t>
            </w:r>
          </w:p>
        </w:tc>
      </w:tr>
      <w:tr w:rsidR="009A15D2" w14:paraId="2E072BEF" w14:textId="77777777">
        <w:tc>
          <w:tcPr>
            <w:tcW w:w="0" w:type="auto"/>
            <w:tcPrChange w:id="154" w:author="Author" w:date="2020-10-12T11:29:00Z">
              <w:tcPr>
                <w:tcW w:w="0" w:type="auto"/>
              </w:tcPr>
            </w:tcPrChange>
          </w:tcPr>
          <w:p w14:paraId="2E072BE9" w14:textId="77777777" w:rsidR="009A15D2" w:rsidRDefault="001269EA">
            <w:pPr>
              <w:pStyle w:val="Compact"/>
            </w:pPr>
            <w:r>
              <w:t>clean$gender</w:t>
            </w:r>
          </w:p>
        </w:tc>
        <w:tc>
          <w:tcPr>
            <w:tcW w:w="0" w:type="auto"/>
            <w:tcPrChange w:id="155" w:author="Author" w:date="2020-10-12T11:29:00Z">
              <w:tcPr>
                <w:tcW w:w="0" w:type="auto"/>
              </w:tcPr>
            </w:tcPrChange>
          </w:tcPr>
          <w:p w14:paraId="2E072BEA" w14:textId="77777777" w:rsidR="009A15D2" w:rsidRDefault="009A15D2"/>
        </w:tc>
        <w:tc>
          <w:tcPr>
            <w:tcW w:w="0" w:type="auto"/>
            <w:tcPrChange w:id="156" w:author="Author" w:date="2020-10-12T11:29:00Z">
              <w:tcPr>
                <w:tcW w:w="0" w:type="auto"/>
              </w:tcPr>
            </w:tcPrChange>
          </w:tcPr>
          <w:p w14:paraId="2E072BEB" w14:textId="77777777" w:rsidR="009A15D2" w:rsidRDefault="009A15D2"/>
        </w:tc>
        <w:tc>
          <w:tcPr>
            <w:tcW w:w="0" w:type="auto"/>
            <w:tcPrChange w:id="157" w:author="Author" w:date="2020-10-12T11:29:00Z">
              <w:tcPr>
                <w:tcW w:w="0" w:type="auto"/>
              </w:tcPr>
            </w:tcPrChange>
          </w:tcPr>
          <w:p w14:paraId="2E072BEC" w14:textId="77777777" w:rsidR="009A15D2" w:rsidRDefault="009A15D2"/>
        </w:tc>
        <w:tc>
          <w:tcPr>
            <w:tcW w:w="0" w:type="auto"/>
            <w:tcPrChange w:id="158" w:author="Author" w:date="2020-10-12T11:29:00Z">
              <w:tcPr>
                <w:tcW w:w="0" w:type="auto"/>
              </w:tcPr>
            </w:tcPrChange>
          </w:tcPr>
          <w:p w14:paraId="2E072BED" w14:textId="77777777" w:rsidR="009A15D2" w:rsidRDefault="009A15D2"/>
        </w:tc>
        <w:tc>
          <w:tcPr>
            <w:tcW w:w="0" w:type="auto"/>
            <w:tcPrChange w:id="159" w:author="Author" w:date="2020-10-12T11:29:00Z">
              <w:tcPr>
                <w:tcW w:w="0" w:type="auto"/>
              </w:tcPr>
            </w:tcPrChange>
          </w:tcPr>
          <w:p w14:paraId="2E072BEE" w14:textId="77777777" w:rsidR="009A15D2" w:rsidRDefault="009A15D2"/>
        </w:tc>
      </w:tr>
      <w:tr w:rsidR="009A15D2" w14:paraId="2E072BF6" w14:textId="77777777">
        <w:tc>
          <w:tcPr>
            <w:tcW w:w="0" w:type="auto"/>
            <w:tcPrChange w:id="160" w:author="Author" w:date="2020-10-12T11:29:00Z">
              <w:tcPr>
                <w:tcW w:w="0" w:type="auto"/>
              </w:tcPr>
            </w:tcPrChange>
          </w:tcPr>
          <w:p w14:paraId="2E072BF0" w14:textId="77777777" w:rsidR="009A15D2" w:rsidRDefault="001269EA">
            <w:pPr>
              <w:pStyle w:val="Compact"/>
            </w:pPr>
            <w:r>
              <w:t>Man</w:t>
            </w:r>
          </w:p>
        </w:tc>
        <w:tc>
          <w:tcPr>
            <w:tcW w:w="0" w:type="auto"/>
            <w:tcPrChange w:id="161" w:author="Author" w:date="2020-10-12T11:29:00Z">
              <w:tcPr>
                <w:tcW w:w="0" w:type="auto"/>
              </w:tcPr>
            </w:tcPrChange>
          </w:tcPr>
          <w:p w14:paraId="2E072BF1" w14:textId="77777777" w:rsidR="009A15D2" w:rsidRDefault="009A15D2"/>
        </w:tc>
        <w:tc>
          <w:tcPr>
            <w:tcW w:w="0" w:type="auto"/>
            <w:tcPrChange w:id="162" w:author="Author" w:date="2020-10-12T11:29:00Z">
              <w:tcPr>
                <w:tcW w:w="0" w:type="auto"/>
              </w:tcPr>
            </w:tcPrChange>
          </w:tcPr>
          <w:p w14:paraId="2E072BF2" w14:textId="77777777" w:rsidR="009A15D2" w:rsidRDefault="001269EA">
            <w:pPr>
              <w:pStyle w:val="Compact"/>
              <w:jc w:val="right"/>
            </w:pPr>
            <w:r>
              <w:t>29 (20.0%)</w:t>
            </w:r>
          </w:p>
        </w:tc>
        <w:tc>
          <w:tcPr>
            <w:tcW w:w="0" w:type="auto"/>
            <w:tcPrChange w:id="163" w:author="Author" w:date="2020-10-12T11:29:00Z">
              <w:tcPr>
                <w:tcW w:w="0" w:type="auto"/>
              </w:tcPr>
            </w:tcPrChange>
          </w:tcPr>
          <w:p w14:paraId="2E072BF3" w14:textId="77777777" w:rsidR="009A15D2" w:rsidRDefault="001269EA">
            <w:pPr>
              <w:pStyle w:val="Compact"/>
              <w:jc w:val="right"/>
            </w:pPr>
            <w:r>
              <w:t>112 (77.2%)</w:t>
            </w:r>
          </w:p>
        </w:tc>
        <w:tc>
          <w:tcPr>
            <w:tcW w:w="0" w:type="auto"/>
            <w:tcPrChange w:id="164" w:author="Author" w:date="2020-10-12T11:29:00Z">
              <w:tcPr>
                <w:tcW w:w="0" w:type="auto"/>
              </w:tcPr>
            </w:tcPrChange>
          </w:tcPr>
          <w:p w14:paraId="2E072BF4" w14:textId="77777777" w:rsidR="009A15D2" w:rsidRDefault="001269EA">
            <w:pPr>
              <w:pStyle w:val="Compact"/>
              <w:jc w:val="right"/>
            </w:pPr>
            <w:r>
              <w:t>4 (2.8%)</w:t>
            </w:r>
          </w:p>
        </w:tc>
        <w:tc>
          <w:tcPr>
            <w:tcW w:w="0" w:type="auto"/>
            <w:tcPrChange w:id="165" w:author="Author" w:date="2020-10-12T11:29:00Z">
              <w:tcPr>
                <w:tcW w:w="0" w:type="auto"/>
              </w:tcPr>
            </w:tcPrChange>
          </w:tcPr>
          <w:p w14:paraId="2E072BF5" w14:textId="77777777" w:rsidR="009A15D2" w:rsidRDefault="001269EA">
            <w:pPr>
              <w:pStyle w:val="Compact"/>
              <w:jc w:val="right"/>
            </w:pPr>
            <w:r>
              <w:t>145 (100.0%)</w:t>
            </w:r>
          </w:p>
        </w:tc>
      </w:tr>
      <w:tr w:rsidR="009A15D2" w14:paraId="2E072BFD" w14:textId="77777777">
        <w:tc>
          <w:tcPr>
            <w:tcW w:w="0" w:type="auto"/>
            <w:tcPrChange w:id="166" w:author="Author" w:date="2020-10-12T11:29:00Z">
              <w:tcPr>
                <w:tcW w:w="0" w:type="auto"/>
              </w:tcPr>
            </w:tcPrChange>
          </w:tcPr>
          <w:p w14:paraId="2E072BF7" w14:textId="77777777" w:rsidR="009A15D2" w:rsidRDefault="001269EA">
            <w:pPr>
              <w:pStyle w:val="Compact"/>
            </w:pPr>
            <w:r>
              <w:t>Woman</w:t>
            </w:r>
          </w:p>
        </w:tc>
        <w:tc>
          <w:tcPr>
            <w:tcW w:w="0" w:type="auto"/>
            <w:tcPrChange w:id="167" w:author="Author" w:date="2020-10-12T11:29:00Z">
              <w:tcPr>
                <w:tcW w:w="0" w:type="auto"/>
              </w:tcPr>
            </w:tcPrChange>
          </w:tcPr>
          <w:p w14:paraId="2E072BF8" w14:textId="77777777" w:rsidR="009A15D2" w:rsidRDefault="009A15D2"/>
        </w:tc>
        <w:tc>
          <w:tcPr>
            <w:tcW w:w="0" w:type="auto"/>
            <w:tcPrChange w:id="168" w:author="Author" w:date="2020-10-12T11:29:00Z">
              <w:tcPr>
                <w:tcW w:w="0" w:type="auto"/>
              </w:tcPr>
            </w:tcPrChange>
          </w:tcPr>
          <w:p w14:paraId="2E072BF9" w14:textId="77777777" w:rsidR="009A15D2" w:rsidRDefault="001269EA">
            <w:pPr>
              <w:pStyle w:val="Compact"/>
              <w:jc w:val="right"/>
            </w:pPr>
            <w:r>
              <w:t>21 (10.9%)</w:t>
            </w:r>
          </w:p>
        </w:tc>
        <w:tc>
          <w:tcPr>
            <w:tcW w:w="0" w:type="auto"/>
            <w:tcPrChange w:id="169" w:author="Author" w:date="2020-10-12T11:29:00Z">
              <w:tcPr>
                <w:tcW w:w="0" w:type="auto"/>
              </w:tcPr>
            </w:tcPrChange>
          </w:tcPr>
          <w:p w14:paraId="2E072BFA" w14:textId="77777777" w:rsidR="009A15D2" w:rsidRDefault="001269EA">
            <w:pPr>
              <w:pStyle w:val="Compact"/>
              <w:jc w:val="right"/>
            </w:pPr>
            <w:r>
              <w:t>158 (82.3%)</w:t>
            </w:r>
          </w:p>
        </w:tc>
        <w:tc>
          <w:tcPr>
            <w:tcW w:w="0" w:type="auto"/>
            <w:tcPrChange w:id="170" w:author="Author" w:date="2020-10-12T11:29:00Z">
              <w:tcPr>
                <w:tcW w:w="0" w:type="auto"/>
              </w:tcPr>
            </w:tcPrChange>
          </w:tcPr>
          <w:p w14:paraId="2E072BFB" w14:textId="77777777" w:rsidR="009A15D2" w:rsidRDefault="001269EA">
            <w:pPr>
              <w:pStyle w:val="Compact"/>
              <w:jc w:val="right"/>
            </w:pPr>
            <w:r>
              <w:t>13 (6.8%)</w:t>
            </w:r>
          </w:p>
        </w:tc>
        <w:tc>
          <w:tcPr>
            <w:tcW w:w="0" w:type="auto"/>
            <w:tcPrChange w:id="171" w:author="Author" w:date="2020-10-12T11:29:00Z">
              <w:tcPr>
                <w:tcW w:w="0" w:type="auto"/>
              </w:tcPr>
            </w:tcPrChange>
          </w:tcPr>
          <w:p w14:paraId="2E072BFC" w14:textId="77777777" w:rsidR="009A15D2" w:rsidRDefault="001269EA">
            <w:pPr>
              <w:pStyle w:val="Compact"/>
              <w:jc w:val="right"/>
            </w:pPr>
            <w:r>
              <w:t>192 (100.0%)</w:t>
            </w:r>
          </w:p>
        </w:tc>
      </w:tr>
      <w:tr w:rsidR="009A15D2" w14:paraId="2E072C04"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172" w:author="Author" w:date="2020-10-12T11:29:00Z">
              <w:tcPr>
                <w:tcW w:w="0" w:type="auto"/>
              </w:tcPr>
            </w:tcPrChange>
          </w:tcPr>
          <w:p w14:paraId="2E072BFE" w14:textId="77777777" w:rsidR="009A15D2" w:rsidRDefault="001269EA">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173" w:author="Author" w:date="2020-10-12T11:29:00Z">
              <w:tcPr>
                <w:tcW w:w="0" w:type="auto"/>
              </w:tcPr>
            </w:tcPrChange>
          </w:tcPr>
          <w:p w14:paraId="2E072BFF" w14:textId="77777777" w:rsidR="009A15D2" w:rsidRDefault="009A15D2">
            <w:pPr>
              <w:cnfStyle w:val="010000000000" w:firstRow="0" w:lastRow="1" w:firstColumn="0" w:lastColumn="0" w:oddVBand="0" w:evenVBand="0" w:oddHBand="0" w:evenHBand="0" w:firstRowFirstColumn="0" w:firstRowLastColumn="0" w:lastRowFirstColumn="0" w:lastRowLastColumn="0"/>
            </w:pPr>
          </w:p>
        </w:tc>
        <w:tc>
          <w:tcPr>
            <w:tcW w:w="0" w:type="auto"/>
            <w:tcPrChange w:id="174" w:author="Author" w:date="2020-10-12T11:29:00Z">
              <w:tcPr>
                <w:tcW w:w="0" w:type="auto"/>
              </w:tcPr>
            </w:tcPrChange>
          </w:tcPr>
          <w:p w14:paraId="2E072C00"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50 (14.8%)</w:t>
            </w:r>
          </w:p>
        </w:tc>
        <w:tc>
          <w:tcPr>
            <w:tcW w:w="0" w:type="auto"/>
            <w:tcPrChange w:id="175" w:author="Author" w:date="2020-10-12T11:29:00Z">
              <w:tcPr>
                <w:tcW w:w="0" w:type="auto"/>
              </w:tcPr>
            </w:tcPrChange>
          </w:tcPr>
          <w:p w14:paraId="2E072C01"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270 (80.1%)</w:t>
            </w:r>
          </w:p>
        </w:tc>
        <w:tc>
          <w:tcPr>
            <w:tcW w:w="0" w:type="auto"/>
            <w:tcPrChange w:id="176" w:author="Author" w:date="2020-10-12T11:29:00Z">
              <w:tcPr>
                <w:tcW w:w="0" w:type="auto"/>
              </w:tcPr>
            </w:tcPrChange>
          </w:tcPr>
          <w:p w14:paraId="2E072C02"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17 (5.0%)</w:t>
            </w:r>
          </w:p>
        </w:tc>
        <w:tc>
          <w:tcPr>
            <w:tcW w:w="0" w:type="auto"/>
            <w:tcPrChange w:id="177" w:author="Author" w:date="2020-10-12T11:29:00Z">
              <w:tcPr>
                <w:tcW w:w="0" w:type="auto"/>
              </w:tcPr>
            </w:tcPrChange>
          </w:tcPr>
          <w:p w14:paraId="2E072C03"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337 (100.0%)</w:t>
            </w:r>
          </w:p>
        </w:tc>
      </w:tr>
    </w:tbl>
    <w:p w14:paraId="2E072C05" w14:textId="547713E4" w:rsidR="009A15D2" w:rsidRDefault="00C153F4">
      <w:pPr>
        <w:pStyle w:val="BodyText"/>
        <w:pPrChange w:id="178" w:author="Author" w:date="2020-10-12T11:29:00Z">
          <w:pPr>
            <w:pStyle w:val="BodyText"/>
            <w:ind w:firstLine="0"/>
          </w:pPr>
        </w:pPrChange>
      </w:pPr>
      <w:del w:id="179" w:author="Author" w:date="2020-10-12T11:29:00Z">
        <w:r>
          <w:delText>.</w:delText>
        </w:r>
      </w:del>
      <w:r w:rsidR="001269EA">
        <w:t xml:space="preserve">Finally, we explored perceptions of gender differences. First, we use chi-square </w:t>
      </w:r>
      <w:del w:id="180" w:author="Author" w:date="2020-10-12T11:29:00Z">
        <w:r w:rsidR="00866D43">
          <w:delText>analysis</w:delText>
        </w:r>
      </w:del>
      <w:ins w:id="181" w:author="Author" w:date="2020-10-12T11:29:00Z">
        <w:r w:rsidR="001269EA">
          <w:t>tests of independence</w:t>
        </w:r>
      </w:ins>
      <w:r w:rsidR="001269EA">
        <w:t xml:space="preserve"> to </w:t>
      </w:r>
      <w:del w:id="182" w:author="Author" w:date="2020-10-12T11:29:00Z">
        <w:r w:rsidR="00FA6E01">
          <w:delText>test</w:delText>
        </w:r>
      </w:del>
      <w:ins w:id="183" w:author="Author" w:date="2020-10-12T11:29:00Z">
        <w:r w:rsidR="001269EA">
          <w:t>examine</w:t>
        </w:r>
      </w:ins>
      <w:r w:rsidR="001269EA">
        <w:t xml:space="preserve"> whether participants were more likely to predict that women or men would perform better on the task, and whether there were any gender differe</w:t>
      </w:r>
      <w:r w:rsidR="001269EA">
        <w:t xml:space="preserve">nces in these perceptions. Participants were significantly more likely to believe that women would outperform men on the </w:t>
      </w:r>
      <w:commentRangeStart w:id="184"/>
      <w:r w:rsidR="001269EA">
        <w:t>key-entry task</w:t>
      </w:r>
      <w:commentRangeEnd w:id="184"/>
      <w:r w:rsidR="00B856BE">
        <w:rPr>
          <w:rStyle w:val="CommentReference"/>
        </w:rPr>
        <w:commentReference w:id="184"/>
      </w:r>
      <w:r w:rsidR="001269EA">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m:t>
        </m:r>
        <m:r>
          <w:rPr>
            <w:rFonts w:ascii="Cambria Math" w:hAnsi="Cambria Math"/>
          </w:rPr>
          <m:t>n</m:t>
        </m:r>
        <m:r>
          <w:rPr>
            <w:rFonts w:ascii="Cambria Math" w:hAnsi="Cambria Math"/>
          </w:rPr>
          <m:t>=337)=64.80</m:t>
        </m:r>
      </m:oMath>
      <w:r w:rsidR="001269EA">
        <w:t xml:space="preserve">, </w:t>
      </w:r>
      <m:oMath>
        <m:r>
          <w:rPr>
            <w:rFonts w:ascii="Cambria Math" w:hAnsi="Cambria Math"/>
          </w:rPr>
          <m:t>p</m:t>
        </m:r>
        <m:r>
          <w:rPr>
            <w:rFonts w:ascii="Cambria Math" w:hAnsi="Cambria Math"/>
          </w:rPr>
          <m:t>&lt;.001</m:t>
        </m:r>
      </m:oMath>
      <w:r w:rsidR="001269EA">
        <w:t xml:space="preserve">. </w:t>
      </w:r>
      <w:del w:id="185" w:author="Author" w:date="2020-10-12T11:29:00Z">
        <w:r w:rsidR="000460AC">
          <w:delText>A</w:delText>
        </w:r>
        <w:r w:rsidR="00FA6E01">
          <w:delText>nd</w:delText>
        </w:r>
      </w:del>
      <w:ins w:id="186" w:author="Author" w:date="2020-10-12T11:29:00Z">
        <w:r w:rsidR="001269EA">
          <w:t>Additionally</w:t>
        </w:r>
      </w:ins>
      <w:r w:rsidR="001269EA">
        <w:t xml:space="preserve">, women were significantly more likely than men to make this prediction,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r>
          <w:rPr>
            <w:rFonts w:ascii="Cambria Math" w:hAnsi="Cambria Math"/>
          </w:rPr>
          <m:t>1,</m:t>
        </m:r>
        <m:r>
          <w:rPr>
            <w:rFonts w:ascii="Cambria Math" w:hAnsi="Cambria Math"/>
          </w:rPr>
          <m:t>n</m:t>
        </m:r>
        <m:r>
          <w:rPr>
            <w:rFonts w:ascii="Cambria Math" w:hAnsi="Cambria Math"/>
          </w:rPr>
          <m:t>=337)=13.79</m:t>
        </m:r>
      </m:oMath>
      <w:r w:rsidR="001269EA">
        <w:t xml:space="preserve">, </w:t>
      </w:r>
      <m:oMath>
        <m:r>
          <w:rPr>
            <w:rFonts w:ascii="Cambria Math" w:hAnsi="Cambria Math"/>
          </w:rPr>
          <m:t>p</m:t>
        </m:r>
        <m:r>
          <w:rPr>
            <w:rFonts w:ascii="Cambria Math" w:hAnsi="Cambria Math"/>
          </w:rPr>
          <m:t>&lt;.001</m:t>
        </m:r>
      </m:oMath>
      <w:r w:rsidR="001269EA">
        <w:t xml:space="preserve">, </w:t>
      </w:r>
      <w:commentRangeStart w:id="187"/>
      <w:r w:rsidR="001269EA">
        <w:t>even though there were no gender differences in actual performance on the task</w:t>
      </w:r>
      <w:del w:id="188" w:author="Author" w:date="2020-10-12T11:29:00Z">
        <w:r w:rsidR="00FA6E01">
          <w:delText>,</w:delText>
        </w:r>
        <w:commentRangeStart w:id="189"/>
        <w:commentRangeStart w:id="190"/>
        <w:r w:rsidR="00FA6E01">
          <w:delText xml:space="preserve"> </w:delText>
        </w:r>
        <m:oMath>
          <m:r>
            <w:rPr>
              <w:rFonts w:ascii="Cambria Math" w:hAnsi="Cambria Math"/>
            </w:rPr>
            <m:t>Δ</m:t>
          </m:r>
          <w:commentRangeEnd w:id="189"/>
          <m:r>
            <m:rPr>
              <m:sty m:val="p"/>
            </m:rPr>
            <w:rPr>
              <w:rStyle w:val="CommentReference"/>
              <w:rFonts w:ascii="Cambria Math" w:hAnsi="Cambria Math"/>
            </w:rPr>
            <w:commentReference w:id="189"/>
          </m:r>
          <m:r>
            <w:rPr>
              <w:rFonts w:ascii="Cambria Math" w:hAnsi="Cambria Math"/>
            </w:rPr>
            <m:t>M=3.92</m:t>
          </m:r>
        </m:oMath>
        <w:r w:rsidR="00FA6E01">
          <w:delText xml:space="preserve">, 95% CI </w:delText>
        </w:r>
        <m:oMath>
          <m:r>
            <w:rPr>
              <w:rFonts w:ascii="Cambria Math" w:hAnsi="Cambria Math"/>
            </w:rPr>
            <m:t>[-0.45</m:t>
          </m:r>
        </m:oMath>
        <w:r w:rsidR="00FA6E01">
          <w:delText xml:space="preserve">, </w:delText>
        </w:r>
        <m:oMath>
          <m:r>
            <w:rPr>
              <w:rFonts w:ascii="Cambria Math" w:hAnsi="Cambria Math"/>
            </w:rPr>
            <m:t>8.28]</m:t>
          </m:r>
        </m:oMath>
        <w:r w:rsidR="00FA6E01">
          <w:delText>,</w:delText>
        </w:r>
      </w:del>
      <w:ins w:id="191" w:author="Author" w:date="2020-10-12T11:29:00Z">
        <w:r w:rsidR="001269EA">
          <w:t xml:space="preserve"> (based on the sum of scores across all three rounds),</w:t>
        </w:r>
      </w:ins>
      <w:r w:rsidR="001269EA">
        <w:t xml:space="preserve"> </w:t>
      </w:r>
      <m:oMath>
        <m:r>
          <w:rPr>
            <w:rFonts w:ascii="Cambria Math" w:hAnsi="Cambria Math"/>
          </w:rPr>
          <m:t>t</m:t>
        </m:r>
        <m:r>
          <w:rPr>
            <w:rFonts w:ascii="Cambria Math" w:hAnsi="Cambria Math"/>
          </w:rPr>
          <m:t>(307.07)=1.77</m:t>
        </m:r>
      </m:oMath>
      <w:r w:rsidR="001269EA">
        <w:t xml:space="preserve">, </w:t>
      </w:r>
      <m:oMath>
        <m:r>
          <w:rPr>
            <w:rFonts w:ascii="Cambria Math" w:hAnsi="Cambria Math"/>
          </w:rPr>
          <m:t>p</m:t>
        </m:r>
        <m:r>
          <w:rPr>
            <w:rFonts w:ascii="Cambria Math" w:hAnsi="Cambria Math"/>
          </w:rPr>
          <m:t>=.078</m:t>
        </m:r>
      </m:oMath>
      <w:r w:rsidR="001269EA">
        <w:t>.</w:t>
      </w:r>
      <w:commentRangeEnd w:id="190"/>
      <w:del w:id="192" w:author="Author" w:date="2020-10-12T11:29:00Z">
        <w:r w:rsidR="00866D43">
          <w:rPr>
            <w:rStyle w:val="CommentReference"/>
          </w:rPr>
          <w:commentReference w:id="190"/>
        </w:r>
        <w:r w:rsidR="00FA6E01">
          <w:delText xml:space="preserve"> </w:delText>
        </w:r>
        <w:commentRangeEnd w:id="187"/>
        <w:r>
          <w:rPr>
            <w:rStyle w:val="CommentReference"/>
          </w:rPr>
          <w:commentReference w:id="187"/>
        </w:r>
      </w:del>
    </w:p>
    <w:p w14:paraId="2E072C06" w14:textId="77777777" w:rsidR="009A15D2" w:rsidRDefault="001269EA">
      <w:pPr>
        <w:pStyle w:val="Heading1"/>
      </w:pPr>
      <w:bookmarkStart w:id="193" w:name="study-1"/>
      <w:r>
        <w:t>Study 1</w:t>
      </w:r>
      <w:bookmarkEnd w:id="193"/>
    </w:p>
    <w:p w14:paraId="2E072C07" w14:textId="77777777" w:rsidR="009A15D2" w:rsidRDefault="001269EA">
      <w:pPr>
        <w:pStyle w:val="Heading2"/>
      </w:pPr>
      <w:bookmarkStart w:id="194" w:name="methods-1"/>
      <w:r>
        <w:t>Methods</w:t>
      </w:r>
      <w:bookmarkEnd w:id="194"/>
    </w:p>
    <w:p w14:paraId="2E072C08" w14:textId="08163313" w:rsidR="009A15D2" w:rsidRDefault="00FA6E01">
      <w:pPr>
        <w:pStyle w:val="FirstParagraph"/>
      </w:pPr>
      <w:commentRangeStart w:id="195"/>
      <w:commentRangeStart w:id="196"/>
      <w:del w:id="197" w:author="Author" w:date="2020-10-12T11:29:00Z">
        <w:r>
          <w:delText>Like</w:delText>
        </w:r>
        <w:commentRangeEnd w:id="195"/>
        <w:r w:rsidR="00B36027">
          <w:rPr>
            <w:rStyle w:val="CommentReference"/>
          </w:rPr>
          <w:commentReference w:id="195"/>
        </w:r>
        <w:r>
          <w:delText xml:space="preserve"> the pilot study, </w:delText>
        </w:r>
        <w:commentRangeEnd w:id="196"/>
        <w:r w:rsidR="00D34F4B">
          <w:rPr>
            <w:rStyle w:val="CommentReference"/>
          </w:rPr>
          <w:commentReference w:id="196"/>
        </w:r>
        <w:r>
          <w:delText>we</w:delText>
        </w:r>
      </w:del>
      <w:ins w:id="198" w:author="Author" w:date="2020-10-12T11:29:00Z">
        <w:r w:rsidR="001269EA">
          <w:t>We</w:t>
        </w:r>
      </w:ins>
      <w:r w:rsidR="001269EA">
        <w:t xml:space="preserve"> recruited workers on Amazon Mechanical Turk for Stud</w:t>
      </w:r>
      <w:r w:rsidR="001269EA">
        <w:t>y 1</w:t>
      </w:r>
      <w:del w:id="199" w:author="Author" w:date="2020-10-12T11:29:00Z">
        <w:r>
          <w:delText>. The</w:delText>
        </w:r>
      </w:del>
      <w:ins w:id="200" w:author="Author" w:date="2020-10-12T11:29:00Z">
        <w:r w:rsidR="001269EA">
          <w:t>, and those who opted into the study had to pass several</w:t>
        </w:r>
      </w:ins>
      <w:r w:rsidR="001269EA">
        <w:t xml:space="preserve"> screening </w:t>
      </w:r>
      <w:del w:id="201" w:author="Author" w:date="2020-10-12T11:29:00Z">
        <w:r>
          <w:delText xml:space="preserve">criteria were nearly </w:delText>
        </w:r>
        <w:r>
          <w:lastRenderedPageBreak/>
          <w:delText xml:space="preserve">identical to those in the pilot study, with the exception that workers were not excluded if they failed the comprehension </w:delText>
        </w:r>
      </w:del>
      <w:r w:rsidR="001269EA">
        <w:t>questions</w:t>
      </w:r>
      <w:commentRangeStart w:id="202"/>
      <w:r w:rsidR="001269EA">
        <w:t xml:space="preserve">. </w:t>
      </w:r>
      <w:del w:id="203" w:author="Author" w:date="2020-10-12T11:29:00Z">
        <w:r>
          <w:delText>Instead of excluding</w:delText>
        </w:r>
      </w:del>
      <w:ins w:id="204" w:author="Author" w:date="2020-10-12T11:29:00Z">
        <w:r w:rsidR="001269EA">
          <w:t>Specifically,</w:t>
        </w:r>
      </w:ins>
      <w:r w:rsidR="001269EA">
        <w:t xml:space="preserve"> participants </w:t>
      </w:r>
      <w:del w:id="205" w:author="Author" w:date="2020-10-12T11:29:00Z">
        <w:r>
          <w:delText xml:space="preserve">for failing the comprehension check questions, they </w:delText>
        </w:r>
      </w:del>
      <w:ins w:id="206" w:author="Author" w:date="2020-10-12T11:29:00Z">
        <w:r w:rsidR="001269EA">
          <w:t xml:space="preserve">included in the paid portion of the study </w:t>
        </w:r>
      </w:ins>
      <w:r w:rsidR="001269EA">
        <w:t xml:space="preserve">had to </w:t>
      </w:r>
      <w:del w:id="207" w:author="Author" w:date="2020-10-12T11:29:00Z">
        <w:r>
          <w:delText xml:space="preserve">answer three comprehension questions correctly before they could proceed. </w:delText>
        </w:r>
        <w:commentRangeStart w:id="208"/>
        <w:r>
          <w:delText>Similar to the pilot study, if participants had a duplicate IP address, MTurkID, and gender, we excluded</w:delText>
        </w:r>
      </w:del>
      <w:ins w:id="209" w:author="Author" w:date="2020-10-12T11:29:00Z">
        <w:r w:rsidR="001269EA">
          <w:t>(</w:t>
        </w:r>
        <w:proofErr w:type="spellStart"/>
        <w:r w:rsidR="001269EA">
          <w:t>i</w:t>
        </w:r>
        <w:proofErr w:type="spellEnd"/>
        <w:r w:rsidR="001269EA">
          <w:t>) identify</w:t>
        </w:r>
      </w:ins>
      <w:r w:rsidR="001269EA">
        <w:t xml:space="preserve"> their </w:t>
      </w:r>
      <w:del w:id="210" w:author="Author" w:date="2020-10-12T11:29:00Z">
        <w:r>
          <w:delText xml:space="preserve">second response. </w:delText>
        </w:r>
        <w:commentRangeEnd w:id="202"/>
        <w:r w:rsidR="001C42D4">
          <w:rPr>
            <w:rStyle w:val="CommentReference"/>
          </w:rPr>
          <w:commentReference w:id="202"/>
        </w:r>
        <w:commentRangeEnd w:id="208"/>
        <w:r w:rsidR="004704F6">
          <w:rPr>
            <w:rStyle w:val="CommentReference"/>
          </w:rPr>
          <w:commentReference w:id="208"/>
        </w:r>
        <w:r>
          <w:delText xml:space="preserve">Based on </w:delText>
        </w:r>
      </w:del>
      <w:ins w:id="211" w:author="Author" w:date="2020-10-12T11:29:00Z">
        <w:r w:rsidR="001269EA">
          <w:t xml:space="preserve">nationality as American and live in the United States, (ii) identify as male or </w:t>
        </w:r>
        <w:r w:rsidR="001269EA">
          <w:t xml:space="preserve">female, and (iii) be using a computer (rather than a phone or tablet). If they did not meet </w:t>
        </w:r>
      </w:ins>
      <w:r w:rsidR="001269EA">
        <w:t xml:space="preserve">these criteria, </w:t>
      </w:r>
      <w:del w:id="212" w:author="Author" w:date="2020-10-12T11:29:00Z">
        <w:r>
          <w:delText>240</w:delText>
        </w:r>
      </w:del>
      <w:ins w:id="213" w:author="Author" w:date="2020-10-12T11:29:00Z">
        <w:r w:rsidR="001269EA">
          <w:t>they did not proceed to the paid portion of the study. Additionally, upon reviewing the data, we had reason to suspect that some participants comple</w:t>
        </w:r>
        <w:r w:rsidR="001269EA">
          <w:t>ted the study more than once. Specifically, some</w:t>
        </w:r>
      </w:ins>
      <w:r w:rsidR="001269EA">
        <w:t xml:space="preserve"> participants </w:t>
      </w:r>
      <w:del w:id="214" w:author="Author" w:date="2020-10-12T11:29:00Z">
        <w:r>
          <w:delText>were excluded from the analyses</w:delText>
        </w:r>
      </w:del>
      <w:ins w:id="215" w:author="Author" w:date="2020-10-12T11:29:00Z">
        <w:r w:rsidR="001269EA">
          <w:t xml:space="preserve">had the same IP address, </w:t>
        </w:r>
        <w:proofErr w:type="spellStart"/>
        <w:r w:rsidR="001269EA">
          <w:t>MTurk</w:t>
        </w:r>
        <w:proofErr w:type="spellEnd"/>
        <w:r w:rsidR="001269EA">
          <w:t xml:space="preserve"> ID, and were of the same gender. When entries matched on all three identifiers, we included only the first entry and excluded all subsequent entries</w:t>
        </w:r>
      </w:ins>
      <w:r w:rsidR="001269EA">
        <w:t>. The final sam</w:t>
      </w:r>
      <w:r w:rsidR="001269EA">
        <w:t>ple consisted of 1056 participants (53.60% women), with an average age of 37.74 (</w:t>
      </w:r>
      <w:r w:rsidR="001269EA">
        <w:rPr>
          <w:i/>
        </w:rPr>
        <w:t>SD</w:t>
      </w:r>
      <w:r w:rsidR="001269EA">
        <w:t xml:space="preserve"> </w:t>
      </w:r>
      <w:r w:rsidR="001269EA">
        <w:t>= 13.19) years. 54 participants (53.70% women) dropped out of the study before finishing and we use their data when available.</w:t>
      </w:r>
    </w:p>
    <w:p w14:paraId="2E072C09" w14:textId="1FCD9380" w:rsidR="009A15D2" w:rsidRDefault="001269EA">
      <w:pPr>
        <w:pStyle w:val="BodyText"/>
      </w:pPr>
      <w:r>
        <w:t>Participants were told they would be completing a multiplication task where they would be able to choose how they would be paid f</w:t>
      </w:r>
      <w:r>
        <w:t xml:space="preserve">or their performance. The task involved solving problems from multiplication tables 1-12 </w:t>
      </w:r>
      <w:del w:id="216" w:author="Author" w:date="2020-10-12T11:29:00Z">
        <w:r w:rsidR="00FA6E01">
          <w:delText xml:space="preserve"> </w:delText>
        </w:r>
      </w:del>
      <w:r>
        <w:t xml:space="preserve">as quickly as possible within a two-minute period. They were provided an example of a question with the correct response and </w:t>
      </w:r>
      <w:commentRangeStart w:id="217"/>
      <w:r>
        <w:t>had to answer three practice problems corr</w:t>
      </w:r>
      <w:r>
        <w:t>ectly to proceed</w:t>
      </w:r>
      <w:commentRangeEnd w:id="217"/>
      <w:r w:rsidR="00A16298">
        <w:rPr>
          <w:rStyle w:val="CommentReference"/>
        </w:rPr>
        <w:commentReference w:id="217"/>
      </w:r>
      <w:r>
        <w:t xml:space="preserve">, as a test of their comprehension. After completing the comprehension questions, participants were randomly assigned to either a “knowledge of </w:t>
      </w:r>
      <w:r>
        <w:lastRenderedPageBreak/>
        <w:t>preparation” condition or a control condition</w:t>
      </w:r>
      <w:commentRangeStart w:id="218"/>
      <w:r>
        <w:t>.</w:t>
      </w:r>
      <w:commentRangeStart w:id="219"/>
      <w:del w:id="220" w:author="Author" w:date="2020-10-12T11:29:00Z">
        <w:r w:rsidR="00FA6E01">
          <w:rPr>
            <w:rStyle w:val="FootnoteReference"/>
          </w:rPr>
          <w:footnoteReference w:id="3"/>
        </w:r>
        <w:commentRangeEnd w:id="218"/>
        <w:r w:rsidR="009059E9">
          <w:rPr>
            <w:rStyle w:val="CommentReference"/>
          </w:rPr>
          <w:commentReference w:id="218"/>
        </w:r>
        <w:r w:rsidR="00FA6E01">
          <w:delText xml:space="preserve"> </w:delText>
        </w:r>
        <w:commentRangeEnd w:id="219"/>
        <w:r w:rsidR="00372E07">
          <w:rPr>
            <w:rStyle w:val="CommentReference"/>
          </w:rPr>
          <w:commentReference w:id="219"/>
        </w:r>
      </w:del>
      <w:ins w:id="222" w:author="Author" w:date="2020-10-12T11:29:00Z">
        <w:r>
          <w:t xml:space="preserve"> </w:t>
        </w:r>
      </w:ins>
      <w:r>
        <w:t>Participants in the “knowledge of preparation” co</w:t>
      </w:r>
      <w:r>
        <w:t>ndition were presented the following text:</w:t>
      </w:r>
    </w:p>
    <w:p w14:paraId="2E072C0A" w14:textId="77777777" w:rsidR="009A15D2" w:rsidRDefault="001269EA">
      <w:pPr>
        <w:pStyle w:val="BodyText"/>
      </w:pPr>
      <w:r>
        <w:t>“There is an option to practice/study before completing the multiplication task that is available to all participants. If you take this opportunity to practice/study, we will provide you with materials that may he</w:t>
      </w:r>
      <w:r>
        <w:t>lp boost your performance in the multiplication task. You will have unlimited time to practice/study before completing the task. You can stop practicing/studying at any point.”</w:t>
      </w:r>
    </w:p>
    <w:p w14:paraId="2E072C0B" w14:textId="20047DB8" w:rsidR="009A15D2" w:rsidRDefault="001269EA">
      <w:pPr>
        <w:pStyle w:val="BodyText"/>
        <w:rPr>
          <w:ins w:id="223" w:author="Author" w:date="2020-10-12T11:29:00Z"/>
        </w:rPr>
      </w:pPr>
      <w:r>
        <w:t xml:space="preserve">Participants assigned to the control condition simply proceeded without seeing </w:t>
      </w:r>
      <w:r>
        <w:t>this text. Then, all participants learned about the two possible payment schemes (either piece-rate or tournament) that they would have the option to choose from and had to correctly answer questions testing their comprehension of the payment schemes.</w:t>
      </w:r>
      <w:del w:id="224" w:author="Author" w:date="2020-10-12T11:29:00Z">
        <w:r w:rsidR="00FA6E01">
          <w:delText xml:space="preserve"> </w:delText>
        </w:r>
        <w:commentRangeStart w:id="225"/>
        <w:r w:rsidR="00FA6E01">
          <w:delText xml:space="preserve">The only difference between the payment schemes across the Pilot study and Study 1 is the amount participants were paid per problem. </w:delText>
        </w:r>
        <w:commentRangeEnd w:id="225"/>
        <w:r w:rsidR="009059E9">
          <w:rPr>
            <w:rStyle w:val="CommentReference"/>
          </w:rPr>
          <w:commentReference w:id="225"/>
        </w:r>
        <w:r w:rsidR="007A18CE" w:rsidRPr="007A18CE">
          <w:delText xml:space="preserve"> </w:delText>
        </w:r>
      </w:del>
    </w:p>
    <w:p w14:paraId="2E072C0C" w14:textId="3FB7E94E" w:rsidR="009A15D2" w:rsidRDefault="001269EA">
      <w:pPr>
        <w:pStyle w:val="BodyText"/>
        <w:rPr>
          <w:ins w:id="226" w:author="Author" w:date="2020-10-12T11:29:00Z"/>
        </w:rPr>
      </w:pPr>
      <w:r>
        <w:t>Unde</w:t>
      </w:r>
      <w:r>
        <w:t>r the piece-rate scheme participants were told</w:t>
      </w:r>
      <w:ins w:id="227" w:author="Author" w:date="2020-10-12T11:29:00Z">
        <w:r>
          <w:t xml:space="preserve"> that</w:t>
        </w:r>
      </w:ins>
      <w:r>
        <w:t xml:space="preserve"> they would be paid $.10 for every problem answered correctly. Under the tournament scheme, participants were told that they would be paid $.20 for every problem they answered correctly, but only if they a</w:t>
      </w:r>
      <w:r>
        <w:t xml:space="preserve">nswered more </w:t>
      </w:r>
      <w:r>
        <w:lastRenderedPageBreak/>
        <w:t xml:space="preserve">questions correctly than a randomly assigned competitor. Participants in the experimental condition were reminded that they </w:t>
      </w:r>
      <w:del w:id="228" w:author="Author" w:date="2020-10-12T11:29:00Z">
        <w:r w:rsidR="007A18CE">
          <w:delText>would have</w:delText>
        </w:r>
      </w:del>
      <w:ins w:id="229" w:author="Author" w:date="2020-10-12T11:29:00Z">
        <w:r>
          <w:t>had</w:t>
        </w:r>
      </w:ins>
      <w:r>
        <w:t xml:space="preserve"> the option to prepare before completing the task. The order of presentation of the tournament and piece-rate paymen</w:t>
      </w:r>
      <w:r>
        <w:t xml:space="preserve">t options </w:t>
      </w:r>
      <w:commentRangeStart w:id="230"/>
      <w:r>
        <w:t>was randomized for participants</w:t>
      </w:r>
      <w:r>
        <w:rPr>
          <w:rPrChange w:id="231" w:author="Author" w:date="2020-10-12T11:29:00Z">
            <w:rPr>
              <w:strike/>
            </w:rPr>
          </w:rPrChange>
        </w:rPr>
        <w:t>.</w:t>
      </w:r>
      <w:del w:id="232" w:author="Author" w:date="2020-10-12T11:29:00Z">
        <w:r w:rsidR="00CA3657" w:rsidRPr="0001190E">
          <w:rPr>
            <w:strike/>
          </w:rPr>
          <w:delText xml:space="preserve"> </w:delText>
        </w:r>
        <w:r w:rsidR="007A18CE" w:rsidRPr="0001190E">
          <w:rPr>
            <w:strike/>
          </w:rPr>
          <w:delText xml:space="preserve"> and counter-balanced</w:delText>
        </w:r>
        <w:commentRangeEnd w:id="230"/>
        <w:r w:rsidR="007A18CE" w:rsidRPr="0001190E">
          <w:rPr>
            <w:rStyle w:val="CommentReference"/>
            <w:strike/>
          </w:rPr>
          <w:commentReference w:id="230"/>
        </w:r>
        <w:r w:rsidR="007A18CE">
          <w:delText xml:space="preserve">. </w:delText>
        </w:r>
        <w:r w:rsidR="00FA6E01">
          <w:delText xml:space="preserve"> </w:delText>
        </w:r>
      </w:del>
    </w:p>
    <w:p w14:paraId="2E072C0D" w14:textId="61E5400D" w:rsidR="009A15D2" w:rsidRDefault="001269EA">
      <w:pPr>
        <w:pStyle w:val="BodyText"/>
        <w:rPr>
          <w:ins w:id="233" w:author="Author" w:date="2020-10-12T11:29:00Z"/>
        </w:rPr>
      </w:pPr>
      <w:r>
        <w:t xml:space="preserve">After choosing a payment scheme, participants in both conditions were given an opportunity to </w:t>
      </w:r>
      <w:commentRangeStart w:id="234"/>
      <w:commentRangeStart w:id="235"/>
      <w:r>
        <w:t>prepare</w:t>
      </w:r>
      <w:commentRangeEnd w:id="234"/>
      <w:r w:rsidR="00CA3657">
        <w:rPr>
          <w:rStyle w:val="CommentReference"/>
        </w:rPr>
        <w:commentReference w:id="234"/>
      </w:r>
      <w:commentRangeEnd w:id="235"/>
      <w:r w:rsidR="00B209CC">
        <w:rPr>
          <w:rStyle w:val="CommentReference"/>
        </w:rPr>
        <w:commentReference w:id="235"/>
      </w:r>
      <w:r>
        <w:t xml:space="preserve"> before the multiplication task. If they chose to </w:t>
      </w:r>
      <w:del w:id="236" w:author="Author" w:date="2020-10-12T11:29:00Z">
        <w:r w:rsidR="00FA6E01" w:rsidRPr="0001190E">
          <w:rPr>
            <w:highlight w:val="yellow"/>
          </w:rPr>
          <w:delText>practice</w:delText>
        </w:r>
        <w:r w:rsidR="00FA6E01">
          <w:delText xml:space="preserve"> (described as the </w:delText>
        </w:r>
        <w:commentRangeStart w:id="237"/>
        <w:r w:rsidR="00FA6E01" w:rsidRPr="0001190E">
          <w:rPr>
            <w:highlight w:val="yellow"/>
          </w:rPr>
          <w:delText>choice/decision</w:delText>
        </w:r>
        <w:r w:rsidR="00FA6E01">
          <w:delText xml:space="preserve"> to practice </w:delText>
        </w:r>
        <w:commentRangeEnd w:id="237"/>
        <w:r w:rsidR="00CA3657">
          <w:rPr>
            <w:rStyle w:val="CommentReference"/>
          </w:rPr>
          <w:commentReference w:id="237"/>
        </w:r>
        <w:r w:rsidR="00FA6E01">
          <w:delText>in subsequent analyses),</w:delText>
        </w:r>
      </w:del>
      <w:ins w:id="238" w:author="Author" w:date="2020-10-12T11:29:00Z">
        <w:r>
          <w:t>prepare,</w:t>
        </w:r>
      </w:ins>
      <w:r>
        <w:t xml:space="preserve"> participants were presented with each multiplication </w:t>
      </w:r>
      <w:r>
        <w:t xml:space="preserve">table, 1 through 12, in sequential order. Each multiplication table provided products of numbers up to 12. Thus, participants could use the table </w:t>
      </w:r>
      <w:del w:id="239" w:author="Author" w:date="2020-10-12T11:29:00Z">
        <w:r w:rsidR="00842E74">
          <w:delText>for</w:delText>
        </w:r>
      </w:del>
      <w:ins w:id="240" w:author="Author" w:date="2020-10-12T11:29:00Z">
        <w:r>
          <w:t>to</w:t>
        </w:r>
      </w:ins>
      <w:r>
        <w:t xml:space="preserve"> study. Additionally, participants were asked if they wanted to complete </w:t>
      </w:r>
      <w:commentRangeStart w:id="241"/>
      <w:r>
        <w:t>practice problems</w:t>
      </w:r>
      <w:del w:id="242" w:author="Author" w:date="2020-10-12T11:29:00Z">
        <w:r w:rsidR="00FA6E01">
          <w:delText xml:space="preserve"> from that table</w:delText>
        </w:r>
        <w:commentRangeEnd w:id="241"/>
        <w:r w:rsidR="00B31069">
          <w:rPr>
            <w:rStyle w:val="CommentReference"/>
          </w:rPr>
          <w:commentReference w:id="241"/>
        </w:r>
        <w:r w:rsidR="00FA6E01">
          <w:delText xml:space="preserve">. </w:delText>
        </w:r>
      </w:del>
      <w:ins w:id="243" w:author="Author" w:date="2020-10-12T11:29:00Z">
        <w:r>
          <w:t>.</w:t>
        </w:r>
      </w:ins>
      <w:r>
        <w:t xml:space="preserve"> If they said yes</w:t>
      </w:r>
      <w:r>
        <w:t xml:space="preserve">, participants </w:t>
      </w:r>
      <w:commentRangeStart w:id="244"/>
      <w:del w:id="245" w:author="Author" w:date="2020-10-12T11:29:00Z">
        <w:r w:rsidR="00FA6E01">
          <w:delText xml:space="preserve"> </w:delText>
        </w:r>
      </w:del>
      <w:r>
        <w:t xml:space="preserve">were asked to solve all multiples in that table and could only proceed to the next </w:t>
      </w:r>
      <w:del w:id="246" w:author="Author" w:date="2020-10-12T11:29:00Z">
        <w:r w:rsidR="009B2171">
          <w:delText>question</w:delText>
        </w:r>
      </w:del>
      <w:ins w:id="247" w:author="Author" w:date="2020-10-12T11:29:00Z">
        <w:r>
          <w:t>table</w:t>
        </w:r>
      </w:ins>
      <w:r>
        <w:t xml:space="preserve"> if they answered </w:t>
      </w:r>
      <w:ins w:id="248" w:author="Author" w:date="2020-10-12T11:29:00Z">
        <w:r>
          <w:t xml:space="preserve">all </w:t>
        </w:r>
      </w:ins>
      <w:r>
        <w:t xml:space="preserve">the </w:t>
      </w:r>
      <w:del w:id="249" w:author="Author" w:date="2020-10-12T11:29:00Z">
        <w:r w:rsidR="009B2171">
          <w:delText>question</w:delText>
        </w:r>
      </w:del>
      <w:ins w:id="250" w:author="Author" w:date="2020-10-12T11:29:00Z">
        <w:r>
          <w:t>questions</w:t>
        </w:r>
      </w:ins>
      <w:r>
        <w:t xml:space="preserve"> correctly.</w:t>
      </w:r>
      <w:del w:id="251" w:author="Author" w:date="2020-10-12T11:29:00Z">
        <w:r w:rsidR="00FA6E01">
          <w:delText xml:space="preserve"> </w:delText>
        </w:r>
        <w:commentRangeEnd w:id="244"/>
        <w:r w:rsidR="00CA3657">
          <w:rPr>
            <w:rStyle w:val="CommentReference"/>
          </w:rPr>
          <w:commentReference w:id="244"/>
        </w:r>
      </w:del>
    </w:p>
    <w:p w14:paraId="2E072C0E" w14:textId="7B583338" w:rsidR="009A15D2" w:rsidRDefault="001269EA">
      <w:pPr>
        <w:pStyle w:val="BodyText"/>
        <w:rPr>
          <w:rPrChange w:id="252" w:author="Author" w:date="2020-10-12T11:29:00Z">
            <w:rPr>
              <w:strike/>
            </w:rPr>
          </w:rPrChange>
        </w:rPr>
      </w:pPr>
      <w:r>
        <w:t>Once they completed all practice questions for a given times table, they were shown the multiplication tab</w:t>
      </w:r>
      <w:r>
        <w:t xml:space="preserve">le again and were asked if they would like to continue solving problems from that table or move onto the next </w:t>
      </w:r>
      <w:ins w:id="253" w:author="Author" w:date="2020-10-12T11:29:00Z">
        <w:r>
          <w:t xml:space="preserve">multiplication </w:t>
        </w:r>
      </w:ins>
      <w:r>
        <w:t xml:space="preserve">table. </w:t>
      </w:r>
      <w:ins w:id="254" w:author="Author" w:date="2020-10-12T11:29:00Z">
        <w:r>
          <w:t xml:space="preserve">This process was repeated for each multiplication table. </w:t>
        </w:r>
      </w:ins>
      <w:r>
        <w:t xml:space="preserve">Thus, we had </w:t>
      </w:r>
      <w:del w:id="255" w:author="Author" w:date="2020-10-12T11:29:00Z">
        <w:r w:rsidR="00CC7BBD">
          <w:delText>three</w:delText>
        </w:r>
      </w:del>
      <w:ins w:id="256" w:author="Author" w:date="2020-10-12T11:29:00Z">
        <w:r>
          <w:t>two</w:t>
        </w:r>
      </w:ins>
      <w:r>
        <w:t xml:space="preserve"> measures of </w:t>
      </w:r>
      <w:del w:id="257" w:author="Author" w:date="2020-10-12T11:29:00Z">
        <w:r w:rsidR="00CC7BBD">
          <w:delText>practice</w:delText>
        </w:r>
      </w:del>
      <w:ins w:id="258" w:author="Author" w:date="2020-10-12T11:29:00Z">
        <w:r>
          <w:t>preparation</w:t>
        </w:r>
      </w:ins>
      <w:r>
        <w:t xml:space="preserve"> behavior: the decision to </w:t>
      </w:r>
      <w:r>
        <w:t>practice</w:t>
      </w:r>
      <w:del w:id="259" w:author="Author" w:date="2020-10-12T11:29:00Z">
        <w:r w:rsidR="00CC7BBD">
          <w:delText>, the total number of  problems practiced</w:delText>
        </w:r>
      </w:del>
      <w:r>
        <w:t xml:space="preserve"> and the total </w:t>
      </w:r>
      <w:del w:id="260" w:author="Author" w:date="2020-10-12T11:29:00Z">
        <w:r w:rsidR="00920C92">
          <w:delText>amount of time practiced.</w:delText>
        </w:r>
        <w:r w:rsidR="00920C92" w:rsidRPr="0001190E">
          <w:rPr>
            <w:strike/>
          </w:rPr>
          <w:delText xml:space="preserve"> </w:delText>
        </w:r>
        <w:commentRangeStart w:id="261"/>
        <w:commentRangeStart w:id="262"/>
        <w:r w:rsidR="00FA6E01" w:rsidRPr="0001190E">
          <w:rPr>
            <w:strike/>
          </w:rPr>
          <w:delText xml:space="preserve">We measured the </w:delText>
        </w:r>
        <w:commentRangeStart w:id="263"/>
        <w:commentRangeStart w:id="264"/>
        <w:r w:rsidR="00FA6E01" w:rsidRPr="0001190E">
          <w:rPr>
            <w:strike/>
          </w:rPr>
          <w:delText xml:space="preserve">number of rounds of preparation </w:delText>
        </w:r>
        <w:commentRangeEnd w:id="263"/>
        <w:r w:rsidR="00CC7BBD" w:rsidRPr="0001190E">
          <w:rPr>
            <w:rStyle w:val="CommentReference"/>
            <w:strike/>
          </w:rPr>
          <w:commentReference w:id="263"/>
        </w:r>
      </w:del>
      <w:commentRangeEnd w:id="264"/>
      <w:r w:rsidR="008410C2">
        <w:rPr>
          <w:rStyle w:val="CommentReference"/>
        </w:rPr>
        <w:commentReference w:id="264"/>
      </w:r>
      <w:del w:id="265" w:author="Author" w:date="2020-10-12T11:29:00Z">
        <w:r w:rsidR="00FA6E01" w:rsidRPr="0001190E">
          <w:rPr>
            <w:strike/>
          </w:rPr>
          <w:delText xml:space="preserve">each participant completed for analyses (i.e., total practice count), which was calculated as the total </w:delText>
        </w:r>
      </w:del>
      <w:r>
        <w:rPr>
          <w:rPrChange w:id="266" w:author="Author" w:date="2020-10-12T11:29:00Z">
            <w:rPr>
              <w:strike/>
            </w:rPr>
          </w:rPrChange>
        </w:rPr>
        <w:t xml:space="preserve">number of times </w:t>
      </w:r>
      <w:ins w:id="267" w:author="Author" w:date="2020-10-12T11:29:00Z">
        <w:r>
          <w:t xml:space="preserve">participants completed each multiplication table. The decision to practice measure conceptually captures </w:t>
        </w:r>
      </w:ins>
      <w:r>
        <w:rPr>
          <w:rPrChange w:id="268" w:author="Author" w:date="2020-10-12T11:29:00Z">
            <w:rPr>
              <w:strike/>
            </w:rPr>
          </w:rPrChange>
        </w:rPr>
        <w:t xml:space="preserve">a </w:t>
      </w:r>
      <w:del w:id="269" w:author="Author" w:date="2020-10-12T11:29:00Z">
        <w:r w:rsidR="00FA6E01" w:rsidRPr="0001190E">
          <w:rPr>
            <w:strike/>
          </w:rPr>
          <w:delText xml:space="preserve">participant agreed to complete a round of </w:delText>
        </w:r>
      </w:del>
      <w:ins w:id="270" w:author="Author" w:date="2020-10-12T11:29:00Z">
        <w:r>
          <w:t xml:space="preserve">participants’ baseline willingness to prepare, before they know what the </w:t>
        </w:r>
      </w:ins>
      <w:r>
        <w:rPr>
          <w:rPrChange w:id="271" w:author="Author" w:date="2020-10-12T11:29:00Z">
            <w:rPr>
              <w:strike/>
            </w:rPr>
          </w:rPrChange>
        </w:rPr>
        <w:t xml:space="preserve">preparation </w:t>
      </w:r>
      <w:del w:id="272" w:author="Author" w:date="2020-10-12T11:29:00Z">
        <w:r w:rsidR="00FA6E01" w:rsidRPr="0001190E">
          <w:rPr>
            <w:strike/>
          </w:rPr>
          <w:delText xml:space="preserve">(including the choice to repeat a table and the choice to prepare </w:delText>
        </w:r>
        <w:r w:rsidR="00FA6E01" w:rsidRPr="0001190E">
          <w:rPr>
            <w:strike/>
          </w:rPr>
          <w:lastRenderedPageBreak/>
          <w:delText xml:space="preserve">in the first place). </w:delText>
        </w:r>
      </w:del>
      <w:ins w:id="273" w:author="Author" w:date="2020-10-12T11:29:00Z">
        <w:r>
          <w:t>will involve. Thereafter,</w:t>
        </w:r>
        <w:r>
          <w:t xml:space="preserve"> the total number of preparation rounds reflects participants’ willingness to repeatedly prepare.</w:t>
        </w:r>
      </w:ins>
    </w:p>
    <w:p w14:paraId="2E072C0F" w14:textId="113D6A24" w:rsidR="009A15D2" w:rsidRDefault="001269EA">
      <w:pPr>
        <w:pStyle w:val="BodyText"/>
        <w:rPr>
          <w:ins w:id="274" w:author="Author" w:date="2020-10-12T11:29:00Z"/>
        </w:rPr>
      </w:pPr>
      <w:commentRangeStart w:id="275"/>
      <w:r>
        <w:t xml:space="preserve">Following the </w:t>
      </w:r>
      <w:del w:id="276" w:author="Author" w:date="2020-10-12T11:29:00Z">
        <w:r w:rsidR="00920C92">
          <w:delText>practice</w:delText>
        </w:r>
      </w:del>
      <w:ins w:id="277" w:author="Author" w:date="2020-10-12T11:29:00Z">
        <w:r>
          <w:t>preparation</w:t>
        </w:r>
      </w:ins>
      <w:r>
        <w:t xml:space="preserve"> portion of the study, </w:t>
      </w:r>
      <w:commentRangeEnd w:id="275"/>
      <w:r w:rsidR="00920C92">
        <w:rPr>
          <w:rStyle w:val="CommentReference"/>
        </w:rPr>
        <w:commentReference w:id="275"/>
      </w:r>
      <w:r>
        <w:t xml:space="preserve">participants moved on to the paid portion of the study. They were required to </w:t>
      </w:r>
      <w:del w:id="278" w:author="Author" w:date="2020-10-12T11:29:00Z">
        <w:r w:rsidR="00920C92">
          <w:delText xml:space="preserve">correctly </w:delText>
        </w:r>
      </w:del>
      <w:r>
        <w:t>solve as many problems as possib</w:t>
      </w:r>
      <w:r>
        <w:t>le in two minutes. After completion, participants</w:t>
      </w:r>
      <w:del w:id="279" w:author="Author" w:date="2020-10-12T11:29:00Z">
        <w:r w:rsidR="00920C92">
          <w:delText xml:space="preserve">…. </w:delText>
        </w:r>
        <w:r w:rsidR="00FA6E01">
          <w:delText>received feedback a</w:delText>
        </w:r>
        <w:commentRangeStart w:id="280"/>
        <w:r w:rsidR="00FA6E01">
          <w:delText>bout their absolute (but not relative) performance.</w:delText>
        </w:r>
        <w:commentRangeEnd w:id="261"/>
        <w:r w:rsidR="00CC7BBD">
          <w:rPr>
            <w:rStyle w:val="CommentReference"/>
          </w:rPr>
          <w:commentReference w:id="261"/>
        </w:r>
      </w:del>
      <w:commentRangeEnd w:id="280"/>
      <w:commentRangeEnd w:id="262"/>
      <w:r w:rsidR="001876BC">
        <w:rPr>
          <w:rStyle w:val="CommentReference"/>
        </w:rPr>
        <w:commentReference w:id="262"/>
      </w:r>
      <w:del w:id="281" w:author="Author" w:date="2020-10-12T11:29:00Z">
        <w:r w:rsidR="00920C92">
          <w:rPr>
            <w:rStyle w:val="CommentReference"/>
          </w:rPr>
          <w:commentReference w:id="280"/>
        </w:r>
        <w:r w:rsidR="00920C92">
          <w:delText xml:space="preserve"> </w:delText>
        </w:r>
        <w:r w:rsidR="00FA6E01">
          <w:delText>After the multiplication task, participants</w:delText>
        </w:r>
      </w:del>
      <w:ins w:id="282" w:author="Author" w:date="2020-10-12T11:29:00Z">
        <w:r>
          <w:t xml:space="preserve"> were told how many problems they answered correctly and</w:t>
        </w:r>
      </w:ins>
      <w:r>
        <w:t xml:space="preserve"> completed a series of incentivized follow-up </w:t>
      </w:r>
      <w:commentRangeStart w:id="283"/>
      <w:r>
        <w:t>questions, including confidence and perceptions of gender differences</w:t>
      </w:r>
      <w:commentRangeEnd w:id="283"/>
      <w:r w:rsidR="00247AB3">
        <w:rPr>
          <w:rStyle w:val="CommentReference"/>
        </w:rPr>
        <w:commentReference w:id="283"/>
      </w:r>
      <w:r>
        <w:t>. For these measures, participants w</w:t>
      </w:r>
      <w:r>
        <w:t>ere told one of these questions would be selected for a possible bonus payment, and if they answered the selected question correctly, they would earn a bonus of $.10. For the measure of confidence, participants were asked to correctly predict their relativ</w:t>
      </w:r>
      <w:r>
        <w:t xml:space="preserve">e performance compared to all other participants </w:t>
      </w:r>
      <w:commentRangeStart w:id="284"/>
      <w:r>
        <w:t xml:space="preserve">completing the task </w:t>
      </w:r>
      <w:commentRangeEnd w:id="284"/>
      <w:del w:id="285" w:author="Author" w:date="2020-10-12T11:29:00Z">
        <w:r w:rsidR="00920C92">
          <w:rPr>
            <w:rStyle w:val="CommentReference"/>
          </w:rPr>
          <w:commentReference w:id="284"/>
        </w:r>
        <w:r w:rsidR="00FA6E01">
          <w:delText xml:space="preserve">by </w:delText>
        </w:r>
        <w:commentRangeStart w:id="286"/>
        <w:r w:rsidR="00FA6E01">
          <w:delText>indicating the decile of their score</w:delText>
        </w:r>
        <w:commentRangeEnd w:id="286"/>
        <w:r w:rsidR="00920C92">
          <w:rPr>
            <w:rStyle w:val="CommentReference"/>
          </w:rPr>
          <w:commentReference w:id="286"/>
        </w:r>
        <w:r w:rsidR="00FA6E01">
          <w:delText>.</w:delText>
        </w:r>
      </w:del>
      <w:ins w:id="287" w:author="Author" w:date="2020-10-12T11:29:00Z">
        <w:r>
          <w:t>by indicating the decile of their score. Notably, the item was phrased so participants did not need to understand the word “decile,” but were asked instead: “If my performance is compared</w:t>
        </w:r>
        <w:r>
          <w:t xml:space="preserve"> to that of all participants that completed the task, I think my score was…” with the options for responses ranging from “Better than all other participants” to “Better than none of the other participants” with 10% increments in between (e.g., “Better than</w:t>
        </w:r>
        <w:r>
          <w:t xml:space="preserve"> 50% of participants”).</w:t>
        </w:r>
      </w:ins>
      <w:r>
        <w:t xml:space="preserve"> Participants were also asked to correctly predict which gender 1) correctly solved more problems 2) spent more time practicing before completing the multiplication task, and 3) </w:t>
      </w:r>
      <w:del w:id="288" w:author="Author" w:date="2020-10-12T11:29:00Z">
        <w:r w:rsidR="009015C6">
          <w:delText xml:space="preserve"> </w:delText>
        </w:r>
      </w:del>
      <w:r>
        <w:t>chose the tournament payment option more.</w:t>
      </w:r>
      <w:del w:id="289" w:author="Author" w:date="2020-10-12T11:29:00Z">
        <w:r w:rsidR="009015C6">
          <w:delText xml:space="preserve"> </w:delText>
        </w:r>
        <w:commentRangeStart w:id="290"/>
        <w:r w:rsidR="00FA6E01" w:rsidRPr="0001190E">
          <w:rPr>
            <w:strike/>
          </w:rPr>
          <w:delText xml:space="preserve">(i.e., “Do you think men or women in this study correctly solved more multiplication problems on average?”), willingness to prepare on the task (i.e., “Do you think men or women in this study spent more time practicing/studying before completing the multiplication task?”), willingness to prepare in general (i.e., “On most tasks, do you think men or women generally prepare (i.e., </w:delText>
        </w:r>
        <w:r w:rsidR="00FA6E01" w:rsidRPr="0001190E">
          <w:rPr>
            <w:strike/>
          </w:rPr>
          <w:lastRenderedPageBreak/>
          <w:delText>practice and/or study) more?”) and willingness to compete (i.e., “Do you think men or women in this study chose the tournament payment option more often?”).</w:delText>
        </w:r>
        <w:commentRangeEnd w:id="290"/>
        <w:r w:rsidR="009015C6">
          <w:rPr>
            <w:rStyle w:val="CommentReference"/>
          </w:rPr>
          <w:commentReference w:id="290"/>
        </w:r>
        <w:r w:rsidR="009015C6">
          <w:delText xml:space="preserve"> </w:delText>
        </w:r>
      </w:del>
    </w:p>
    <w:p w14:paraId="2E072C10" w14:textId="378FCBDF" w:rsidR="009A15D2" w:rsidRDefault="001269EA">
      <w:pPr>
        <w:pStyle w:val="BodyText"/>
      </w:pPr>
      <w:commentRangeStart w:id="291"/>
      <w:r>
        <w:t>Finally, part</w:t>
      </w:r>
      <w:r>
        <w:t xml:space="preserve">icipants completed </w:t>
      </w:r>
      <w:del w:id="292" w:author="Author" w:date="2020-10-12T11:29:00Z">
        <w:r w:rsidR="00FA6E01">
          <w:delText>the same</w:delText>
        </w:r>
      </w:del>
      <w:ins w:id="293" w:author="Author" w:date="2020-10-12T11:29:00Z">
        <w:r>
          <w:t>a</w:t>
        </w:r>
      </w:ins>
      <w:r>
        <w:t xml:space="preserve"> measure of risk aversion</w:t>
      </w:r>
      <w:del w:id="294" w:author="Author" w:date="2020-10-12T11:29:00Z">
        <w:r w:rsidR="00FA6E01">
          <w:delText xml:space="preserve"> used in the pilot study</w:delText>
        </w:r>
        <w:commentRangeEnd w:id="291"/>
        <w:r w:rsidR="009015C6">
          <w:rPr>
            <w:rStyle w:val="CommentReference"/>
          </w:rPr>
          <w:commentReference w:id="291"/>
        </w:r>
        <w:r w:rsidR="00FA6E01">
          <w:delText>.</w:delText>
        </w:r>
      </w:del>
      <w:ins w:id="295" w:author="Author" w:date="2020-10-12T11:29:00Z">
        <w:r>
          <w:t>, where they answered if they generally are willing to take risks or try to avoid taking risks (</w:t>
        </w:r>
        <w:proofErr w:type="spellStart"/>
        <w:r>
          <w:t>Dohmen</w:t>
        </w:r>
        <w:proofErr w:type="spellEnd"/>
        <w:r>
          <w:t xml:space="preserve"> &amp; Falk, 2011) on a 10 point scale with 0 meaning participants are “Not at all willing to take risks” and 10 </w:t>
        </w:r>
        <w:r>
          <w:t>indicating participants are “Very willing to take risks.”</w:t>
        </w:r>
      </w:ins>
      <w:r>
        <w:t xml:space="preserve"> To determine whether </w:t>
      </w:r>
      <w:commentRangeStart w:id="296"/>
      <w:del w:id="297" w:author="Author" w:date="2020-10-12T11:29:00Z">
        <w:r w:rsidR="00FA6E01">
          <w:delText xml:space="preserve">cheating </w:delText>
        </w:r>
        <w:commentRangeEnd w:id="296"/>
        <w:r w:rsidR="009015C6">
          <w:rPr>
            <w:rStyle w:val="CommentReference"/>
          </w:rPr>
          <w:commentReference w:id="296"/>
        </w:r>
        <w:r w:rsidR="00FA6E01">
          <w:delText xml:space="preserve">was a factor that </w:delText>
        </w:r>
      </w:del>
      <w:r>
        <w:t xml:space="preserve">participants </w:t>
      </w:r>
      <w:del w:id="298" w:author="Author" w:date="2020-10-12T11:29:00Z">
        <w:r w:rsidR="00FA6E01">
          <w:delText>relied</w:delText>
        </w:r>
      </w:del>
      <w:ins w:id="299" w:author="Author" w:date="2020-10-12T11:29:00Z">
        <w:r>
          <w:t>used additional tools to improve their performance</w:t>
        </w:r>
      </w:ins>
      <w:r>
        <w:t xml:space="preserve"> on</w:t>
      </w:r>
      <w:del w:id="300" w:author="Author" w:date="2020-10-12T11:29:00Z">
        <w:r w:rsidR="00FA6E01">
          <w:delText xml:space="preserve"> while completing</w:delText>
        </w:r>
      </w:del>
      <w:r>
        <w:t xml:space="preserve"> the task, we also asked participants about their use of calculators and perceptions of calculator use on the m</w:t>
      </w:r>
      <w:r>
        <w:t>ultiplication task. Neither of these measures was incentivized.</w:t>
      </w:r>
    </w:p>
    <w:p w14:paraId="2E072C11" w14:textId="228D0414" w:rsidR="009A15D2" w:rsidRDefault="001269EA">
      <w:pPr>
        <w:pStyle w:val="Heading2"/>
      </w:pPr>
      <w:bookmarkStart w:id="301" w:name="results-1"/>
      <w:commentRangeStart w:id="302"/>
      <w:commentRangeStart w:id="303"/>
      <w:r>
        <w:t>Results</w:t>
      </w:r>
      <w:bookmarkEnd w:id="301"/>
      <w:commentRangeEnd w:id="302"/>
      <w:r w:rsidR="00DA7E26">
        <w:rPr>
          <w:rStyle w:val="CommentReference"/>
          <w:rFonts w:eastAsiaTheme="minorHAnsi" w:cstheme="minorBidi"/>
          <w:b w:val="0"/>
        </w:rPr>
        <w:commentReference w:id="302"/>
      </w:r>
      <w:commentRangeEnd w:id="303"/>
      <w:r>
        <w:rPr>
          <w:rStyle w:val="CommentReference"/>
          <w:rFonts w:eastAsiaTheme="minorHAnsi" w:cstheme="minorBidi"/>
          <w:b w:val="0"/>
        </w:rPr>
        <w:commentReference w:id="303"/>
      </w:r>
    </w:p>
    <w:p w14:paraId="7EDDC2B5" w14:textId="77777777" w:rsidR="006F2F49" w:rsidRDefault="00FA6E01">
      <w:pPr>
        <w:pStyle w:val="Heading3"/>
        <w:framePr w:wrap="around"/>
        <w:rPr>
          <w:del w:id="305" w:author="Author" w:date="2020-10-12T11:29:00Z"/>
        </w:rPr>
      </w:pPr>
      <w:bookmarkStart w:id="306" w:name="pre-registered-analyses-1"/>
      <w:del w:id="307" w:author="Author" w:date="2020-10-12T11:29:00Z">
        <w:r>
          <w:delText>Pre</w:delText>
        </w:r>
        <w:commentRangeStart w:id="308"/>
        <w:r>
          <w:delText>-registered analyses</w:delText>
        </w:r>
        <w:r>
          <w:rPr>
            <w:rStyle w:val="FootnoteReference"/>
          </w:rPr>
          <w:footnoteReference w:id="4"/>
        </w:r>
        <w:r>
          <w:delText>.</w:delText>
        </w:r>
        <w:bookmarkEnd w:id="306"/>
      </w:del>
    </w:p>
    <w:p w14:paraId="2E072C12" w14:textId="1C838F78" w:rsidR="009A15D2" w:rsidRDefault="00FA6E01">
      <w:pPr>
        <w:pStyle w:val="FirstParagraph"/>
        <w:rPr>
          <w:ins w:id="310" w:author="Author" w:date="2020-10-12T11:29:00Z"/>
        </w:rPr>
      </w:pPr>
      <w:del w:id="311" w:author="Author" w:date="2020-10-12T11:29:00Z">
        <w:r>
          <w:delText xml:space="preserve">Primary hypothesis 1: </w:delText>
        </w:r>
        <w:commentRangeEnd w:id="308"/>
        <w:r w:rsidR="009015C6">
          <w:rPr>
            <w:rStyle w:val="CommentReference"/>
          </w:rPr>
          <w:commentReference w:id="308"/>
        </w:r>
        <w:r>
          <w:delText>We</w:delText>
        </w:r>
      </w:del>
      <w:ins w:id="312" w:author="Author" w:date="2020-10-12T11:29:00Z">
        <w:r w:rsidR="001269EA">
          <w:t>An equal number of participants were assigned to both conditions (control= 50%). Of the males who completed the study, 49.90% were assigned to the control condition. Of the females who</w:t>
        </w:r>
        <w:r w:rsidR="001269EA">
          <w:t xml:space="preserve"> completed the study, 50.09% were assigned to the control condition.</w:t>
        </w:r>
      </w:ins>
    </w:p>
    <w:p w14:paraId="2E072C13" w14:textId="77777777" w:rsidR="009A15D2" w:rsidRDefault="001269EA">
      <w:pPr>
        <w:pStyle w:val="BodyText"/>
        <w:rPr>
          <w:ins w:id="313" w:author="Author" w:date="2020-10-12T11:29:00Z"/>
        </w:rPr>
      </w:pPr>
      <w:ins w:id="314" w:author="Author" w:date="2020-10-12T11:29:00Z">
        <w:r>
          <w:t>Cross-Tabulation, Row Proportions</w:t>
        </w:r>
        <w:r>
          <w:br/>
        </w:r>
        <w:proofErr w:type="spellStart"/>
        <w:r>
          <w:t>na_drop</w:t>
        </w:r>
        <w:proofErr w:type="spellEnd"/>
        <m:oMath>
          <m:r>
            <w:rPr>
              <w:rFonts w:ascii="Cambria Math" w:hAnsi="Cambria Math"/>
            </w:rPr>
            <m:t>gender</m:t>
          </m:r>
          <m: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a</m:t>
              </m:r>
            </m:e>
            <m:sub>
              <m:r>
                <w:rPr>
                  <w:rFonts w:ascii="Cambria Math" w:hAnsi="Cambria Math"/>
                </w:rPr>
                <m:t>d</m:t>
              </m:r>
            </m:sub>
          </m:sSub>
          <m:r>
            <w:rPr>
              <w:rFonts w:ascii="Cambria Math" w:hAnsi="Cambria Math"/>
            </w:rPr>
            <m:t>rop</m:t>
          </m:r>
        </m:oMath>
        <w:r>
          <w:t>condition</w:t>
        </w:r>
      </w:ins>
    </w:p>
    <w:tbl>
      <w:tblPr>
        <w:tblStyle w:val="Table"/>
        <w:tblW w:w="0" w:type="pct"/>
        <w:tblLook w:val="07C0" w:firstRow="0" w:lastRow="1" w:firstColumn="1" w:lastColumn="1" w:noHBand="1" w:noVBand="1"/>
      </w:tblPr>
      <w:tblGrid>
        <w:gridCol w:w="1776"/>
        <w:gridCol w:w="2030"/>
        <w:gridCol w:w="1416"/>
        <w:gridCol w:w="1416"/>
        <w:gridCol w:w="1656"/>
      </w:tblGrid>
      <w:tr w:rsidR="009A15D2" w14:paraId="2E072C19" w14:textId="77777777">
        <w:trPr>
          <w:ins w:id="315" w:author="Author" w:date="2020-10-12T11:29:00Z"/>
        </w:trPr>
        <w:tc>
          <w:tcPr>
            <w:tcW w:w="0" w:type="auto"/>
          </w:tcPr>
          <w:p w14:paraId="2E072C14" w14:textId="77777777" w:rsidR="009A15D2" w:rsidRDefault="009A15D2">
            <w:pPr>
              <w:rPr>
                <w:ins w:id="316" w:author="Author" w:date="2020-10-12T11:29:00Z"/>
              </w:rPr>
            </w:pPr>
          </w:p>
        </w:tc>
        <w:tc>
          <w:tcPr>
            <w:tcW w:w="0" w:type="auto"/>
          </w:tcPr>
          <w:p w14:paraId="2E072C15" w14:textId="77777777" w:rsidR="009A15D2" w:rsidRDefault="001269EA">
            <w:pPr>
              <w:pStyle w:val="Compact"/>
              <w:jc w:val="right"/>
              <w:rPr>
                <w:ins w:id="317" w:author="Author" w:date="2020-10-12T11:29:00Z"/>
              </w:rPr>
            </w:pPr>
            <w:proofErr w:type="spellStart"/>
            <w:ins w:id="318" w:author="Author" w:date="2020-10-12T11:29:00Z">
              <w:r>
                <w:t>na_drop$condition</w:t>
              </w:r>
              <w:proofErr w:type="spellEnd"/>
            </w:ins>
          </w:p>
        </w:tc>
        <w:tc>
          <w:tcPr>
            <w:tcW w:w="0" w:type="auto"/>
          </w:tcPr>
          <w:p w14:paraId="2E072C16" w14:textId="77777777" w:rsidR="009A15D2" w:rsidRDefault="001269EA">
            <w:pPr>
              <w:pStyle w:val="Compact"/>
              <w:jc w:val="right"/>
              <w:rPr>
                <w:ins w:id="319" w:author="Author" w:date="2020-10-12T11:29:00Z"/>
              </w:rPr>
            </w:pPr>
            <w:ins w:id="320" w:author="Author" w:date="2020-10-12T11:29:00Z">
              <w:r>
                <w:t>control</w:t>
              </w:r>
            </w:ins>
          </w:p>
        </w:tc>
        <w:tc>
          <w:tcPr>
            <w:tcW w:w="0" w:type="auto"/>
          </w:tcPr>
          <w:p w14:paraId="2E072C17" w14:textId="77777777" w:rsidR="009A15D2" w:rsidRDefault="001269EA">
            <w:pPr>
              <w:pStyle w:val="Compact"/>
              <w:jc w:val="right"/>
              <w:rPr>
                <w:ins w:id="321" w:author="Author" w:date="2020-10-12T11:29:00Z"/>
              </w:rPr>
            </w:pPr>
            <w:proofErr w:type="spellStart"/>
            <w:ins w:id="322" w:author="Author" w:date="2020-10-12T11:29:00Z">
              <w:r>
                <w:t>pract</w:t>
              </w:r>
              <w:proofErr w:type="spellEnd"/>
            </w:ins>
          </w:p>
        </w:tc>
        <w:tc>
          <w:tcPr>
            <w:tcW w:w="0" w:type="auto"/>
          </w:tcPr>
          <w:p w14:paraId="2E072C18" w14:textId="77777777" w:rsidR="009A15D2" w:rsidRDefault="001269EA">
            <w:pPr>
              <w:pStyle w:val="Compact"/>
              <w:jc w:val="right"/>
              <w:rPr>
                <w:ins w:id="323" w:author="Author" w:date="2020-10-12T11:29:00Z"/>
              </w:rPr>
            </w:pPr>
            <w:ins w:id="324" w:author="Author" w:date="2020-10-12T11:29:00Z">
              <w:r>
                <w:t>Total</w:t>
              </w:r>
            </w:ins>
          </w:p>
        </w:tc>
      </w:tr>
      <w:tr w:rsidR="009A15D2" w14:paraId="2E072C1F" w14:textId="77777777">
        <w:trPr>
          <w:ins w:id="325" w:author="Author" w:date="2020-10-12T11:29:00Z"/>
        </w:trPr>
        <w:tc>
          <w:tcPr>
            <w:tcW w:w="0" w:type="auto"/>
          </w:tcPr>
          <w:p w14:paraId="2E072C1A" w14:textId="77777777" w:rsidR="009A15D2" w:rsidRDefault="001269EA">
            <w:pPr>
              <w:pStyle w:val="Compact"/>
              <w:rPr>
                <w:ins w:id="326" w:author="Author" w:date="2020-10-12T11:29:00Z"/>
              </w:rPr>
            </w:pPr>
            <w:proofErr w:type="spellStart"/>
            <w:ins w:id="327" w:author="Author" w:date="2020-10-12T11:29:00Z">
              <w:r>
                <w:t>na_drop$gender</w:t>
              </w:r>
              <w:proofErr w:type="spellEnd"/>
            </w:ins>
          </w:p>
        </w:tc>
        <w:tc>
          <w:tcPr>
            <w:tcW w:w="0" w:type="auto"/>
          </w:tcPr>
          <w:p w14:paraId="2E072C1B" w14:textId="77777777" w:rsidR="009A15D2" w:rsidRDefault="009A15D2">
            <w:pPr>
              <w:rPr>
                <w:ins w:id="328" w:author="Author" w:date="2020-10-12T11:29:00Z"/>
              </w:rPr>
            </w:pPr>
          </w:p>
        </w:tc>
        <w:tc>
          <w:tcPr>
            <w:tcW w:w="0" w:type="auto"/>
          </w:tcPr>
          <w:p w14:paraId="2E072C1C" w14:textId="77777777" w:rsidR="009A15D2" w:rsidRDefault="009A15D2">
            <w:pPr>
              <w:rPr>
                <w:ins w:id="329" w:author="Author" w:date="2020-10-12T11:29:00Z"/>
              </w:rPr>
            </w:pPr>
          </w:p>
        </w:tc>
        <w:tc>
          <w:tcPr>
            <w:tcW w:w="0" w:type="auto"/>
          </w:tcPr>
          <w:p w14:paraId="2E072C1D" w14:textId="77777777" w:rsidR="009A15D2" w:rsidRDefault="009A15D2">
            <w:pPr>
              <w:rPr>
                <w:ins w:id="330" w:author="Author" w:date="2020-10-12T11:29:00Z"/>
              </w:rPr>
            </w:pPr>
          </w:p>
        </w:tc>
        <w:tc>
          <w:tcPr>
            <w:tcW w:w="0" w:type="auto"/>
          </w:tcPr>
          <w:p w14:paraId="2E072C1E" w14:textId="77777777" w:rsidR="009A15D2" w:rsidRDefault="009A15D2">
            <w:pPr>
              <w:rPr>
                <w:ins w:id="331" w:author="Author" w:date="2020-10-12T11:29:00Z"/>
              </w:rPr>
            </w:pPr>
          </w:p>
        </w:tc>
      </w:tr>
      <w:tr w:rsidR="009A15D2" w14:paraId="2E072C25" w14:textId="77777777">
        <w:trPr>
          <w:ins w:id="332" w:author="Author" w:date="2020-10-12T11:29:00Z"/>
        </w:trPr>
        <w:tc>
          <w:tcPr>
            <w:tcW w:w="0" w:type="auto"/>
          </w:tcPr>
          <w:p w14:paraId="2E072C20" w14:textId="77777777" w:rsidR="009A15D2" w:rsidRDefault="001269EA">
            <w:pPr>
              <w:pStyle w:val="Compact"/>
              <w:rPr>
                <w:ins w:id="333" w:author="Author" w:date="2020-10-12T11:29:00Z"/>
              </w:rPr>
            </w:pPr>
            <w:ins w:id="334" w:author="Author" w:date="2020-10-12T11:29:00Z">
              <w:r>
                <w:t>Man</w:t>
              </w:r>
            </w:ins>
          </w:p>
        </w:tc>
        <w:tc>
          <w:tcPr>
            <w:tcW w:w="0" w:type="auto"/>
          </w:tcPr>
          <w:p w14:paraId="2E072C21" w14:textId="77777777" w:rsidR="009A15D2" w:rsidRDefault="009A15D2">
            <w:pPr>
              <w:rPr>
                <w:ins w:id="335" w:author="Author" w:date="2020-10-12T11:29:00Z"/>
              </w:rPr>
            </w:pPr>
          </w:p>
        </w:tc>
        <w:tc>
          <w:tcPr>
            <w:tcW w:w="0" w:type="auto"/>
          </w:tcPr>
          <w:p w14:paraId="2E072C22" w14:textId="77777777" w:rsidR="009A15D2" w:rsidRDefault="001269EA">
            <w:pPr>
              <w:pStyle w:val="Compact"/>
              <w:jc w:val="right"/>
              <w:rPr>
                <w:ins w:id="336" w:author="Author" w:date="2020-10-12T11:29:00Z"/>
              </w:rPr>
            </w:pPr>
            <w:ins w:id="337" w:author="Author" w:date="2020-10-12T11:29:00Z">
              <w:r>
                <w:t>243 (49.9%)</w:t>
              </w:r>
            </w:ins>
          </w:p>
        </w:tc>
        <w:tc>
          <w:tcPr>
            <w:tcW w:w="0" w:type="auto"/>
          </w:tcPr>
          <w:p w14:paraId="2E072C23" w14:textId="77777777" w:rsidR="009A15D2" w:rsidRDefault="001269EA">
            <w:pPr>
              <w:pStyle w:val="Compact"/>
              <w:jc w:val="right"/>
              <w:rPr>
                <w:ins w:id="338" w:author="Author" w:date="2020-10-12T11:29:00Z"/>
              </w:rPr>
            </w:pPr>
            <w:ins w:id="339" w:author="Author" w:date="2020-10-12T11:29:00Z">
              <w:r>
                <w:t>244 (50.1%)</w:t>
              </w:r>
            </w:ins>
          </w:p>
        </w:tc>
        <w:tc>
          <w:tcPr>
            <w:tcW w:w="0" w:type="auto"/>
          </w:tcPr>
          <w:p w14:paraId="2E072C24" w14:textId="77777777" w:rsidR="009A15D2" w:rsidRDefault="001269EA">
            <w:pPr>
              <w:pStyle w:val="Compact"/>
              <w:jc w:val="right"/>
              <w:rPr>
                <w:ins w:id="340" w:author="Author" w:date="2020-10-12T11:29:00Z"/>
              </w:rPr>
            </w:pPr>
            <w:ins w:id="341" w:author="Author" w:date="2020-10-12T11:29:00Z">
              <w:r>
                <w:t>487 (100.0%)</w:t>
              </w:r>
            </w:ins>
          </w:p>
        </w:tc>
      </w:tr>
      <w:tr w:rsidR="009A15D2" w14:paraId="2E072C2B" w14:textId="77777777">
        <w:trPr>
          <w:ins w:id="342" w:author="Author" w:date="2020-10-12T11:29:00Z"/>
        </w:trPr>
        <w:tc>
          <w:tcPr>
            <w:tcW w:w="0" w:type="auto"/>
          </w:tcPr>
          <w:p w14:paraId="2E072C26" w14:textId="77777777" w:rsidR="009A15D2" w:rsidRDefault="001269EA">
            <w:pPr>
              <w:pStyle w:val="Compact"/>
              <w:rPr>
                <w:ins w:id="343" w:author="Author" w:date="2020-10-12T11:29:00Z"/>
              </w:rPr>
            </w:pPr>
            <w:ins w:id="344" w:author="Author" w:date="2020-10-12T11:29:00Z">
              <w:r>
                <w:t>Woman</w:t>
              </w:r>
            </w:ins>
          </w:p>
        </w:tc>
        <w:tc>
          <w:tcPr>
            <w:tcW w:w="0" w:type="auto"/>
          </w:tcPr>
          <w:p w14:paraId="2E072C27" w14:textId="77777777" w:rsidR="009A15D2" w:rsidRDefault="009A15D2">
            <w:pPr>
              <w:rPr>
                <w:ins w:id="345" w:author="Author" w:date="2020-10-12T11:29:00Z"/>
              </w:rPr>
            </w:pPr>
          </w:p>
        </w:tc>
        <w:tc>
          <w:tcPr>
            <w:tcW w:w="0" w:type="auto"/>
          </w:tcPr>
          <w:p w14:paraId="2E072C28" w14:textId="77777777" w:rsidR="009A15D2" w:rsidRDefault="001269EA">
            <w:pPr>
              <w:pStyle w:val="Compact"/>
              <w:jc w:val="right"/>
              <w:rPr>
                <w:ins w:id="346" w:author="Author" w:date="2020-10-12T11:29:00Z"/>
              </w:rPr>
            </w:pPr>
            <w:ins w:id="347" w:author="Author" w:date="2020-10-12T11:29:00Z">
              <w:r>
                <w:t>279 (50.1%)</w:t>
              </w:r>
            </w:ins>
          </w:p>
        </w:tc>
        <w:tc>
          <w:tcPr>
            <w:tcW w:w="0" w:type="auto"/>
          </w:tcPr>
          <w:p w14:paraId="2E072C29" w14:textId="77777777" w:rsidR="009A15D2" w:rsidRDefault="001269EA">
            <w:pPr>
              <w:pStyle w:val="Compact"/>
              <w:jc w:val="right"/>
              <w:rPr>
                <w:ins w:id="348" w:author="Author" w:date="2020-10-12T11:29:00Z"/>
              </w:rPr>
            </w:pPr>
            <w:ins w:id="349" w:author="Author" w:date="2020-10-12T11:29:00Z">
              <w:r>
                <w:t>278 (49.9%)</w:t>
              </w:r>
            </w:ins>
          </w:p>
        </w:tc>
        <w:tc>
          <w:tcPr>
            <w:tcW w:w="0" w:type="auto"/>
          </w:tcPr>
          <w:p w14:paraId="2E072C2A" w14:textId="77777777" w:rsidR="009A15D2" w:rsidRDefault="001269EA">
            <w:pPr>
              <w:pStyle w:val="Compact"/>
              <w:jc w:val="right"/>
              <w:rPr>
                <w:ins w:id="350" w:author="Author" w:date="2020-10-12T11:29:00Z"/>
              </w:rPr>
            </w:pPr>
            <w:ins w:id="351" w:author="Author" w:date="2020-10-12T11:29:00Z">
              <w:r>
                <w:t>557 (100.0%)</w:t>
              </w:r>
            </w:ins>
          </w:p>
        </w:tc>
      </w:tr>
      <w:tr w:rsidR="009A15D2" w14:paraId="2E072C31" w14:textId="77777777">
        <w:trPr>
          <w:cnfStyle w:val="010000000000" w:firstRow="0" w:lastRow="1" w:firstColumn="0" w:lastColumn="0" w:oddVBand="0" w:evenVBand="0" w:oddHBand="0" w:evenHBand="0" w:firstRowFirstColumn="0" w:firstRowLastColumn="0" w:lastRowFirstColumn="0" w:lastRowLastColumn="0"/>
          <w:ins w:id="352" w:author="Author" w:date="2020-10-12T11:29:00Z"/>
        </w:trPr>
        <w:tc>
          <w:tcPr>
            <w:tcW w:w="0" w:type="auto"/>
          </w:tcPr>
          <w:p w14:paraId="2E072C2C" w14:textId="77777777" w:rsidR="009A15D2" w:rsidRDefault="001269EA">
            <w:pPr>
              <w:pStyle w:val="Compact"/>
              <w:rPr>
                <w:ins w:id="353" w:author="Author" w:date="2020-10-12T11:29:00Z"/>
              </w:rPr>
            </w:pPr>
            <w:ins w:id="354" w:author="Author" w:date="2020-10-12T11:29:00Z">
              <w:r>
                <w:t>Total</w:t>
              </w:r>
            </w:ins>
          </w:p>
        </w:tc>
        <w:tc>
          <w:tcPr>
            <w:tcW w:w="0" w:type="auto"/>
          </w:tcPr>
          <w:p w14:paraId="2E072C2D" w14:textId="77777777" w:rsidR="009A15D2" w:rsidRDefault="009A15D2">
            <w:pPr>
              <w:rPr>
                <w:ins w:id="355" w:author="Author" w:date="2020-10-12T11:29:00Z"/>
              </w:rPr>
            </w:pPr>
          </w:p>
        </w:tc>
        <w:tc>
          <w:tcPr>
            <w:tcW w:w="0" w:type="auto"/>
          </w:tcPr>
          <w:p w14:paraId="2E072C2E" w14:textId="77777777" w:rsidR="009A15D2" w:rsidRDefault="001269EA">
            <w:pPr>
              <w:pStyle w:val="Compact"/>
              <w:jc w:val="right"/>
              <w:rPr>
                <w:ins w:id="356" w:author="Author" w:date="2020-10-12T11:29:00Z"/>
              </w:rPr>
            </w:pPr>
            <w:ins w:id="357" w:author="Author" w:date="2020-10-12T11:29:00Z">
              <w:r>
                <w:t>522 (50.0%)</w:t>
              </w:r>
            </w:ins>
          </w:p>
        </w:tc>
        <w:tc>
          <w:tcPr>
            <w:tcW w:w="0" w:type="auto"/>
          </w:tcPr>
          <w:p w14:paraId="2E072C2F" w14:textId="77777777" w:rsidR="009A15D2" w:rsidRDefault="001269EA">
            <w:pPr>
              <w:pStyle w:val="Compact"/>
              <w:jc w:val="right"/>
              <w:rPr>
                <w:ins w:id="358" w:author="Author" w:date="2020-10-12T11:29:00Z"/>
              </w:rPr>
            </w:pPr>
            <w:ins w:id="359" w:author="Author" w:date="2020-10-12T11:29:00Z">
              <w:r>
                <w:t>522 (50.0%)</w:t>
              </w:r>
            </w:ins>
          </w:p>
        </w:tc>
        <w:tc>
          <w:tcPr>
            <w:tcW w:w="0" w:type="auto"/>
          </w:tcPr>
          <w:p w14:paraId="2E072C30" w14:textId="77777777" w:rsidR="009A15D2" w:rsidRDefault="001269EA">
            <w:pPr>
              <w:pStyle w:val="Compact"/>
              <w:jc w:val="right"/>
              <w:rPr>
                <w:ins w:id="360" w:author="Author" w:date="2020-10-12T11:29:00Z"/>
              </w:rPr>
            </w:pPr>
            <w:ins w:id="361" w:author="Author" w:date="2020-10-12T11:29:00Z">
              <w:r>
                <w:t>1044 (100.0%)</w:t>
              </w:r>
            </w:ins>
          </w:p>
        </w:tc>
      </w:tr>
    </w:tbl>
    <w:p w14:paraId="2E072C32" w14:textId="3680330A" w:rsidR="009A15D2" w:rsidRDefault="001269EA">
      <w:pPr>
        <w:pStyle w:val="BodyText"/>
      </w:pPr>
      <w:ins w:id="362" w:author="Author" w:date="2020-10-12T11:29:00Z">
        <w:r>
          <w:t>A minority of participants (15.41%) chose to compete. Notably, of the participants who chose to compete, a greater share of men (19.59%) compared to women (10.78%) chose to compete. A logistic regression revealed that this gender difference in the choice t</w:t>
        </w:r>
        <w:r>
          <w:t xml:space="preserve">o compete is significant, </w:t>
        </w:r>
        <m:oMath>
          <m:r>
            <w:rPr>
              <w:rFonts w:ascii="Cambria Math" w:hAnsi="Cambria Math"/>
            </w:rPr>
            <m:t>b</m:t>
          </m:r>
          <m:r>
            <w:rPr>
              <w:rFonts w:ascii="Cambria Math" w:hAnsi="Cambria Math"/>
            </w:rPr>
            <m:t>=-0.73</m:t>
          </m:r>
        </m:oMath>
        <w:r>
          <w:t xml:space="preserve">, 95% CI </w:t>
        </w:r>
        <m:oMath>
          <m:r>
            <w:rPr>
              <w:rFonts w:ascii="Cambria Math" w:hAnsi="Cambria Math"/>
            </w:rPr>
            <m:t>[-1.23</m:t>
          </m:r>
        </m:oMath>
        <w:r>
          <w:t xml:space="preserve">, </w:t>
        </w:r>
        <m:oMath>
          <m:r>
            <w:rPr>
              <w:rFonts w:ascii="Cambria Math" w:hAnsi="Cambria Math"/>
            </w:rPr>
            <m:t>-</m:t>
          </m:r>
          <m:r>
            <w:rPr>
              <w:rFonts w:ascii="Cambria Math" w:hAnsi="Cambria Math"/>
            </w:rPr>
            <m:t>0.24]</m:t>
          </m:r>
        </m:oMath>
        <w:r>
          <w:t xml:space="preserve">, </w:t>
        </w:r>
        <m:oMath>
          <m:r>
            <w:rPr>
              <w:rFonts w:ascii="Cambria Math" w:hAnsi="Cambria Math"/>
            </w:rPr>
            <m:t>z</m:t>
          </m:r>
          <m:r>
            <w:rPr>
              <w:rFonts w:ascii="Cambria Math" w:hAnsi="Cambria Math"/>
            </w:rPr>
            <m:t>=-2.90</m:t>
          </m:r>
        </m:oMath>
        <w:r>
          <w:t xml:space="preserve">, </w:t>
        </w:r>
        <m:oMath>
          <m:r>
            <w:rPr>
              <w:rFonts w:ascii="Cambria Math" w:hAnsi="Cambria Math"/>
            </w:rPr>
            <m:t>p</m:t>
          </m:r>
          <m:r>
            <w:rPr>
              <w:rFonts w:ascii="Cambria Math" w:hAnsi="Cambria Math"/>
            </w:rPr>
            <m:t>=.004</m:t>
          </m:r>
        </m:oMath>
        <w:r>
          <w:t>. However, we</w:t>
        </w:r>
      </w:ins>
      <w:r>
        <w:t xml:space="preserve"> do not find evidence of a significant interaction between gender and condition on the decision to compete</w:t>
      </w:r>
      <w:ins w:id="363" w:author="Author" w:date="2020-10-12T11:29:00Z">
        <w:r>
          <w:t>,</w:t>
        </w:r>
      </w:ins>
      <w:r>
        <w:t xml:space="preserve"> </w:t>
      </w:r>
      <m:oMath>
        <m:r>
          <w:rPr>
            <w:rFonts w:ascii="Cambria Math" w:hAnsi="Cambria Math"/>
          </w:rPr>
          <m:t>b</m:t>
        </m:r>
        <m:r>
          <w:rPr>
            <w:rFonts w:ascii="Cambria Math" w:hAnsi="Cambria Math"/>
          </w:rPr>
          <m:t>=0.06</m:t>
        </m:r>
      </m:oMath>
      <w:r>
        <w:t xml:space="preserve">, 95% CI </w:t>
      </w:r>
      <m:oMath>
        <m:r>
          <w:rPr>
            <w:rFonts w:ascii="Cambria Math" w:hAnsi="Cambria Math"/>
          </w:rPr>
          <m:t>[-0.63</m:t>
        </m:r>
      </m:oMath>
      <w:r>
        <w:t xml:space="preserve">, </w:t>
      </w:r>
      <m:oMath>
        <m:r>
          <w:rPr>
            <w:rFonts w:ascii="Cambria Math" w:hAnsi="Cambria Math"/>
          </w:rPr>
          <m:t>0.76]</m:t>
        </m:r>
      </m:oMath>
      <w:r>
        <w:t xml:space="preserve">, </w:t>
      </w:r>
      <m:oMath>
        <m:r>
          <w:rPr>
            <w:rFonts w:ascii="Cambria Math" w:hAnsi="Cambria Math"/>
          </w:rPr>
          <m:t>z</m:t>
        </m:r>
        <m:r>
          <w:rPr>
            <w:rFonts w:ascii="Cambria Math" w:hAnsi="Cambria Math"/>
          </w:rPr>
          <m:t>=0.18</m:t>
        </m:r>
      </m:oMath>
      <w:r>
        <w:t xml:space="preserve">, </w:t>
      </w:r>
      <m:oMath>
        <m:r>
          <w:rPr>
            <w:rFonts w:ascii="Cambria Math" w:hAnsi="Cambria Math"/>
          </w:rPr>
          <m:t>p</m:t>
        </m:r>
        <w:commentRangeStart w:id="364"/>
        <m:r>
          <w:rPr>
            <w:rFonts w:ascii="Cambria Math" w:hAnsi="Cambria Math"/>
          </w:rPr>
          <m:t>=.861</m:t>
        </m:r>
      </m:oMath>
      <w:r>
        <w:t xml:space="preserve"> (see Figure</w:t>
      </w:r>
      <w:r>
        <w:t xml:space="preserve"> 3).</w:t>
      </w:r>
      <w:del w:id="365" w:author="Author" w:date="2020-10-12T11:29:00Z">
        <w:r w:rsidR="00FA6E01">
          <w:delText xml:space="preserve"> </w:delText>
        </w:r>
        <w:commentRangeStart w:id="366"/>
        <w:r w:rsidR="00FA6E01">
          <w:delText xml:space="preserve">Unlike the pilot study, we found that men were significantly more likely to choose to compete, where 19.59% of men chose to compete compared to 10.78% of women, </w:delText>
        </w:r>
        <m:oMath>
          <m:r>
            <w:rPr>
              <w:rFonts w:ascii="Cambria Math" w:hAnsi="Cambria Math"/>
            </w:rPr>
            <m:t>b=-0.73</m:t>
          </m:r>
        </m:oMath>
        <w:r w:rsidR="00FA6E01">
          <w:delText xml:space="preserve">, 95% CI </w:delText>
        </w:r>
        <m:oMath>
          <m:r>
            <w:rPr>
              <w:rFonts w:ascii="Cambria Math" w:hAnsi="Cambria Math"/>
            </w:rPr>
            <m:t>[-1.23</m:t>
          </m:r>
        </m:oMath>
        <w:r w:rsidR="00FA6E01">
          <w:delText xml:space="preserve">, </w:delText>
        </w:r>
        <m:oMath>
          <m:r>
            <w:rPr>
              <w:rFonts w:ascii="Cambria Math" w:hAnsi="Cambria Math"/>
            </w:rPr>
            <m:t>-0.24]</m:t>
          </m:r>
        </m:oMath>
        <w:r w:rsidR="00FA6E01">
          <w:delText xml:space="preserve">, </w:delText>
        </w:r>
        <m:oMath>
          <m:r>
            <w:rPr>
              <w:rFonts w:ascii="Cambria Math" w:hAnsi="Cambria Math"/>
            </w:rPr>
            <m:t>z=-2.90</m:t>
          </m:r>
        </m:oMath>
        <w:r w:rsidR="00FA6E01">
          <w:delText xml:space="preserve">, </w:delText>
        </w:r>
        <m:oMath>
          <m:r>
            <w:rPr>
              <w:rFonts w:ascii="Cambria Math" w:hAnsi="Cambria Math"/>
            </w:rPr>
            <m:t>p=.004</m:t>
          </m:r>
        </m:oMath>
        <w:r w:rsidR="00FA6E01">
          <w:delText>.</w:delText>
        </w:r>
        <w:commentRangeEnd w:id="366"/>
        <w:r w:rsidR="0029733C">
          <w:rPr>
            <w:rStyle w:val="CommentReference"/>
          </w:rPr>
          <w:commentReference w:id="366"/>
        </w:r>
        <w:commentRangeEnd w:id="364"/>
        <w:r w:rsidR="00DA7E26">
          <w:rPr>
            <w:rStyle w:val="CommentReference"/>
          </w:rPr>
          <w:commentReference w:id="364"/>
        </w:r>
      </w:del>
    </w:p>
    <w:p w14:paraId="2C891E0A" w14:textId="77777777" w:rsidR="006F2F49" w:rsidRDefault="00FA6E01">
      <w:pPr>
        <w:pStyle w:val="CaptionedFigure"/>
        <w:rPr>
          <w:del w:id="367" w:author="Author" w:date="2020-10-12T11:29:00Z"/>
        </w:rPr>
      </w:pPr>
      <w:del w:id="368" w:author="Author" w:date="2020-10-12T11:29:00Z">
        <w:r>
          <w:rPr>
            <w:noProof/>
          </w:rPr>
          <w:lastRenderedPageBreak/>
          <w:drawing>
            <wp:inline distT="0" distB="0" distL="0" distR="0" wp14:anchorId="23522F97" wp14:editId="22F8720C">
              <wp:extent cx="5969000" cy="5969000"/>
              <wp:effectExtent l="0" t="0" r="0" b="0"/>
              <wp:docPr id="17" name="Picture" descr="Figure 3.   Proportion of participants who chose to compete based on participant gender and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0_comp-choice-by-gender-and-cond-bar.png"/>
                      <pic:cNvPicPr>
                        <a:picLocks noChangeAspect="1" noChangeArrowheads="1"/>
                      </pic:cNvPicPr>
                    </pic:nvPicPr>
                    <pic:blipFill>
                      <a:blip r:embed="rId18"/>
                      <a:stretch>
                        <a:fillRect/>
                      </a:stretch>
                    </pic:blipFill>
                    <pic:spPr bwMode="auto">
                      <a:xfrm>
                        <a:off x="0" y="0"/>
                        <a:ext cx="5969000" cy="5969000"/>
                      </a:xfrm>
                      <a:prstGeom prst="rect">
                        <a:avLst/>
                      </a:prstGeom>
                      <a:noFill/>
                      <a:ln w="9525">
                        <a:noFill/>
                        <a:headEnd/>
                        <a:tailEnd/>
                      </a:ln>
                    </pic:spPr>
                  </pic:pic>
                </a:graphicData>
              </a:graphic>
            </wp:inline>
          </w:drawing>
        </w:r>
      </w:del>
    </w:p>
    <w:p w14:paraId="2E072C33" w14:textId="77777777" w:rsidR="009A15D2" w:rsidRDefault="001269EA">
      <w:pPr>
        <w:pStyle w:val="CaptionedFigure"/>
        <w:rPr>
          <w:ins w:id="369" w:author="Author" w:date="2020-10-12T11:29:00Z"/>
        </w:rPr>
      </w:pPr>
      <w:ins w:id="370" w:author="Author" w:date="2020-10-12T11:29:00Z">
        <w:r>
          <w:rPr>
            <w:noProof/>
          </w:rPr>
          <w:lastRenderedPageBreak/>
          <w:drawing>
            <wp:inline distT="0" distB="0" distL="0" distR="0" wp14:anchorId="2E072E35" wp14:editId="2E072E36">
              <wp:extent cx="5969000" cy="5969000"/>
              <wp:effectExtent l="0" t="0" r="0" b="0"/>
              <wp:docPr id="3" name="Picture" descr="Figure 3.   Proportion of male and female participants who chose to compet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0_comp-choice-by-gender-and-cond-bar.png"/>
                      <pic:cNvPicPr>
                        <a:picLocks noChangeAspect="1" noChangeArrowheads="1"/>
                      </pic:cNvPicPr>
                    </pic:nvPicPr>
                    <pic:blipFill>
                      <a:blip r:embed="rId19"/>
                      <a:stretch>
                        <a:fillRect/>
                      </a:stretch>
                    </pic:blipFill>
                    <pic:spPr bwMode="auto">
                      <a:xfrm>
                        <a:off x="0" y="0"/>
                        <a:ext cx="5969000" cy="5969000"/>
                      </a:xfrm>
                      <a:prstGeom prst="rect">
                        <a:avLst/>
                      </a:prstGeom>
                      <a:noFill/>
                      <a:ln w="9525">
                        <a:noFill/>
                        <a:headEnd/>
                        <a:tailEnd/>
                      </a:ln>
                    </pic:spPr>
                  </pic:pic>
                </a:graphicData>
              </a:graphic>
            </wp:inline>
          </w:drawing>
        </w:r>
      </w:ins>
    </w:p>
    <w:p w14:paraId="2E072C34" w14:textId="77777777" w:rsidR="009A15D2" w:rsidRDefault="001269EA">
      <w:pPr>
        <w:pStyle w:val="ImageCaption"/>
      </w:pPr>
      <w:r>
        <w:rPr>
          <w:i/>
        </w:rPr>
        <w:t>Figure</w:t>
      </w:r>
      <w:r>
        <w:t xml:space="preserve"> </w:t>
      </w:r>
      <w:r>
        <w:rPr>
          <w:i/>
        </w:rPr>
        <w:t xml:space="preserve">3.  </w:t>
      </w:r>
      <w:r>
        <w:t xml:space="preserve"> Proportion of male and female participants who chose to compete by condition. Error bars represent standard errors.</w:t>
      </w:r>
    </w:p>
    <w:p w14:paraId="2E072C35" w14:textId="303C070F" w:rsidR="009A15D2" w:rsidRDefault="001269EA">
      <w:pPr>
        <w:pStyle w:val="BodyText"/>
      </w:pPr>
      <w:r>
        <w:t>Cross-Tabulation, Row Proportions</w:t>
      </w:r>
      <w:r>
        <w:br/>
      </w:r>
      <w:del w:id="371" w:author="Author" w:date="2020-10-12T11:29:00Z">
        <w:r w:rsidR="00FA6E01">
          <w:delText>1L * 1L</w:delText>
        </w:r>
      </w:del>
      <w:ins w:id="372" w:author="Author" w:date="2020-10-12T11:29:00Z">
        <w:r>
          <w:t>“Man” * “Man”</w:t>
        </w:r>
      </w:ins>
    </w:p>
    <w:tbl>
      <w:tblPr>
        <w:tblStyle w:val="Table"/>
        <w:tblW w:w="0" w:type="pct"/>
        <w:tblLook w:val="07C0" w:firstRow="0" w:lastRow="1" w:firstColumn="1" w:lastColumn="1" w:noHBand="1" w:noVBand="1"/>
        <w:tblPrChange w:id="373" w:author="Author" w:date="2020-10-12T11:29:00Z">
          <w:tblPr>
            <w:tblStyle w:val="Table"/>
            <w:tblW w:w="0" w:type="pct"/>
            <w:tblLook w:val="07C0" w:firstRow="0" w:lastRow="1" w:firstColumn="1" w:lastColumn="1" w:noHBand="1" w:noVBand="1"/>
          </w:tblPr>
        </w:tblPrChange>
      </w:tblPr>
      <w:tblGrid>
        <w:gridCol w:w="1136"/>
        <w:gridCol w:w="1456"/>
        <w:gridCol w:w="1416"/>
        <w:gridCol w:w="1416"/>
        <w:gridCol w:w="1536"/>
        <w:tblGridChange w:id="374">
          <w:tblGrid>
            <w:gridCol w:w="976"/>
            <w:gridCol w:w="483"/>
            <w:gridCol w:w="1416"/>
            <w:gridCol w:w="1416"/>
            <w:gridCol w:w="1536"/>
          </w:tblGrid>
        </w:tblGridChange>
      </w:tblGrid>
      <w:tr w:rsidR="009A15D2" w14:paraId="2E072C3B" w14:textId="77777777">
        <w:tc>
          <w:tcPr>
            <w:tcW w:w="0" w:type="auto"/>
            <w:tcPrChange w:id="375" w:author="Author" w:date="2020-10-12T11:29:00Z">
              <w:tcPr>
                <w:tcW w:w="0" w:type="auto"/>
              </w:tcPr>
            </w:tcPrChange>
          </w:tcPr>
          <w:p w14:paraId="2E072C36" w14:textId="77777777" w:rsidR="009A15D2" w:rsidRDefault="009A15D2"/>
        </w:tc>
        <w:tc>
          <w:tcPr>
            <w:tcW w:w="0" w:type="auto"/>
            <w:tcPrChange w:id="376" w:author="Author" w:date="2020-10-12T11:29:00Z">
              <w:tcPr>
                <w:tcW w:w="0" w:type="auto"/>
              </w:tcPr>
            </w:tcPrChange>
          </w:tcPr>
          <w:p w14:paraId="2E072C37" w14:textId="09E795FB" w:rsidR="009A15D2" w:rsidRDefault="00FA6E01">
            <w:pPr>
              <w:pStyle w:val="Compact"/>
              <w:jc w:val="right"/>
            </w:pPr>
            <w:del w:id="377" w:author="Author" w:date="2020-10-12T11:29:00Z">
              <w:r>
                <w:delText>1L</w:delText>
              </w:r>
            </w:del>
            <w:ins w:id="378" w:author="Author" w:date="2020-10-12T11:29:00Z">
              <w:r w:rsidR="001269EA">
                <w:t>“Man”</w:t>
              </w:r>
            </w:ins>
          </w:p>
        </w:tc>
        <w:tc>
          <w:tcPr>
            <w:tcW w:w="0" w:type="auto"/>
            <w:tcPrChange w:id="379" w:author="Author" w:date="2020-10-12T11:29:00Z">
              <w:tcPr>
                <w:tcW w:w="0" w:type="auto"/>
              </w:tcPr>
            </w:tcPrChange>
          </w:tcPr>
          <w:p w14:paraId="2E072C38" w14:textId="77777777" w:rsidR="009A15D2" w:rsidRDefault="001269EA">
            <w:pPr>
              <w:pStyle w:val="Compact"/>
              <w:jc w:val="right"/>
            </w:pPr>
            <w:r>
              <w:t>control</w:t>
            </w:r>
          </w:p>
        </w:tc>
        <w:tc>
          <w:tcPr>
            <w:tcW w:w="0" w:type="auto"/>
            <w:tcPrChange w:id="380" w:author="Author" w:date="2020-10-12T11:29:00Z">
              <w:tcPr>
                <w:tcW w:w="0" w:type="auto"/>
              </w:tcPr>
            </w:tcPrChange>
          </w:tcPr>
          <w:p w14:paraId="2E072C39" w14:textId="77777777" w:rsidR="009A15D2" w:rsidRDefault="001269EA">
            <w:pPr>
              <w:pStyle w:val="Compact"/>
              <w:jc w:val="right"/>
            </w:pPr>
            <w:r>
              <w:t>pract</w:t>
            </w:r>
          </w:p>
        </w:tc>
        <w:tc>
          <w:tcPr>
            <w:tcW w:w="0" w:type="auto"/>
            <w:tcPrChange w:id="381" w:author="Author" w:date="2020-10-12T11:29:00Z">
              <w:tcPr>
                <w:tcW w:w="0" w:type="auto"/>
              </w:tcPr>
            </w:tcPrChange>
          </w:tcPr>
          <w:p w14:paraId="2E072C3A" w14:textId="77777777" w:rsidR="009A15D2" w:rsidRDefault="001269EA">
            <w:pPr>
              <w:pStyle w:val="Compact"/>
              <w:jc w:val="right"/>
            </w:pPr>
            <w:r>
              <w:t>Total</w:t>
            </w:r>
          </w:p>
        </w:tc>
      </w:tr>
      <w:tr w:rsidR="009A15D2" w14:paraId="2E072C41" w14:textId="77777777">
        <w:tc>
          <w:tcPr>
            <w:tcW w:w="0" w:type="auto"/>
            <w:tcPrChange w:id="382" w:author="Author" w:date="2020-10-12T11:29:00Z">
              <w:tcPr>
                <w:tcW w:w="0" w:type="auto"/>
              </w:tcPr>
            </w:tcPrChange>
          </w:tcPr>
          <w:p w14:paraId="2E072C3C" w14:textId="14717542" w:rsidR="009A15D2" w:rsidRDefault="00FA6E01">
            <w:pPr>
              <w:pStyle w:val="Compact"/>
            </w:pPr>
            <w:del w:id="383" w:author="Author" w:date="2020-10-12T11:29:00Z">
              <w:r>
                <w:delText>1L</w:delText>
              </w:r>
            </w:del>
            <w:ins w:id="384" w:author="Author" w:date="2020-10-12T11:29:00Z">
              <w:r w:rsidR="001269EA">
                <w:t>“Man”</w:t>
              </w:r>
            </w:ins>
          </w:p>
        </w:tc>
        <w:tc>
          <w:tcPr>
            <w:tcW w:w="0" w:type="auto"/>
            <w:tcPrChange w:id="385" w:author="Author" w:date="2020-10-12T11:29:00Z">
              <w:tcPr>
                <w:tcW w:w="0" w:type="auto"/>
              </w:tcPr>
            </w:tcPrChange>
          </w:tcPr>
          <w:p w14:paraId="2E072C3D" w14:textId="77777777" w:rsidR="009A15D2" w:rsidRDefault="009A15D2"/>
        </w:tc>
        <w:tc>
          <w:tcPr>
            <w:tcW w:w="0" w:type="auto"/>
            <w:tcPrChange w:id="386" w:author="Author" w:date="2020-10-12T11:29:00Z">
              <w:tcPr>
                <w:tcW w:w="0" w:type="auto"/>
              </w:tcPr>
            </w:tcPrChange>
          </w:tcPr>
          <w:p w14:paraId="2E072C3E" w14:textId="77777777" w:rsidR="009A15D2" w:rsidRDefault="009A15D2"/>
        </w:tc>
        <w:tc>
          <w:tcPr>
            <w:tcW w:w="0" w:type="auto"/>
            <w:tcPrChange w:id="387" w:author="Author" w:date="2020-10-12T11:29:00Z">
              <w:tcPr>
                <w:tcW w:w="0" w:type="auto"/>
              </w:tcPr>
            </w:tcPrChange>
          </w:tcPr>
          <w:p w14:paraId="2E072C3F" w14:textId="77777777" w:rsidR="009A15D2" w:rsidRDefault="009A15D2"/>
        </w:tc>
        <w:tc>
          <w:tcPr>
            <w:tcW w:w="0" w:type="auto"/>
            <w:tcPrChange w:id="388" w:author="Author" w:date="2020-10-12T11:29:00Z">
              <w:tcPr>
                <w:tcW w:w="0" w:type="auto"/>
              </w:tcPr>
            </w:tcPrChange>
          </w:tcPr>
          <w:p w14:paraId="2E072C40" w14:textId="77777777" w:rsidR="009A15D2" w:rsidRDefault="009A15D2"/>
        </w:tc>
      </w:tr>
      <w:tr w:rsidR="009A15D2" w14:paraId="2E072C47" w14:textId="77777777">
        <w:tc>
          <w:tcPr>
            <w:tcW w:w="0" w:type="auto"/>
            <w:tcPrChange w:id="389" w:author="Author" w:date="2020-10-12T11:29:00Z">
              <w:tcPr>
                <w:tcW w:w="0" w:type="auto"/>
              </w:tcPr>
            </w:tcPrChange>
          </w:tcPr>
          <w:p w14:paraId="2E072C42" w14:textId="77777777" w:rsidR="009A15D2" w:rsidRDefault="001269EA">
            <w:pPr>
              <w:pStyle w:val="Compact"/>
            </w:pPr>
            <w:r>
              <w:t>Man</w:t>
            </w:r>
          </w:p>
        </w:tc>
        <w:tc>
          <w:tcPr>
            <w:tcW w:w="0" w:type="auto"/>
            <w:tcPrChange w:id="390" w:author="Author" w:date="2020-10-12T11:29:00Z">
              <w:tcPr>
                <w:tcW w:w="0" w:type="auto"/>
              </w:tcPr>
            </w:tcPrChange>
          </w:tcPr>
          <w:p w14:paraId="2E072C43" w14:textId="77777777" w:rsidR="009A15D2" w:rsidRDefault="009A15D2"/>
        </w:tc>
        <w:tc>
          <w:tcPr>
            <w:tcW w:w="0" w:type="auto"/>
            <w:tcPrChange w:id="391" w:author="Author" w:date="2020-10-12T11:29:00Z">
              <w:tcPr>
                <w:tcW w:w="0" w:type="auto"/>
              </w:tcPr>
            </w:tcPrChange>
          </w:tcPr>
          <w:p w14:paraId="2E072C44" w14:textId="77777777" w:rsidR="009A15D2" w:rsidRDefault="001269EA">
            <w:pPr>
              <w:pStyle w:val="Compact"/>
              <w:jc w:val="right"/>
            </w:pPr>
            <w:r>
              <w:t>187 (49.5%)</w:t>
            </w:r>
          </w:p>
        </w:tc>
        <w:tc>
          <w:tcPr>
            <w:tcW w:w="0" w:type="auto"/>
            <w:tcPrChange w:id="392" w:author="Author" w:date="2020-10-12T11:29:00Z">
              <w:tcPr>
                <w:tcW w:w="0" w:type="auto"/>
              </w:tcPr>
            </w:tcPrChange>
          </w:tcPr>
          <w:p w14:paraId="2E072C45" w14:textId="77777777" w:rsidR="009A15D2" w:rsidRDefault="001269EA">
            <w:pPr>
              <w:pStyle w:val="Compact"/>
              <w:jc w:val="right"/>
            </w:pPr>
            <w:r>
              <w:t>191 (50.5%)</w:t>
            </w:r>
          </w:p>
        </w:tc>
        <w:tc>
          <w:tcPr>
            <w:tcW w:w="0" w:type="auto"/>
            <w:tcPrChange w:id="393" w:author="Author" w:date="2020-10-12T11:29:00Z">
              <w:tcPr>
                <w:tcW w:w="0" w:type="auto"/>
              </w:tcPr>
            </w:tcPrChange>
          </w:tcPr>
          <w:p w14:paraId="2E072C46" w14:textId="77777777" w:rsidR="009A15D2" w:rsidRDefault="001269EA">
            <w:pPr>
              <w:pStyle w:val="Compact"/>
              <w:jc w:val="right"/>
            </w:pPr>
            <w:r>
              <w:t>378 (100.0%)</w:t>
            </w:r>
          </w:p>
        </w:tc>
      </w:tr>
      <w:tr w:rsidR="009A15D2" w14:paraId="2E072C4D" w14:textId="77777777">
        <w:tc>
          <w:tcPr>
            <w:tcW w:w="0" w:type="auto"/>
            <w:tcPrChange w:id="394" w:author="Author" w:date="2020-10-12T11:29:00Z">
              <w:tcPr>
                <w:tcW w:w="0" w:type="auto"/>
              </w:tcPr>
            </w:tcPrChange>
          </w:tcPr>
          <w:p w14:paraId="2E072C48" w14:textId="77777777" w:rsidR="009A15D2" w:rsidRDefault="001269EA">
            <w:pPr>
              <w:pStyle w:val="Compact"/>
            </w:pPr>
            <w:r>
              <w:t>Woman</w:t>
            </w:r>
          </w:p>
        </w:tc>
        <w:tc>
          <w:tcPr>
            <w:tcW w:w="0" w:type="auto"/>
            <w:tcPrChange w:id="395" w:author="Author" w:date="2020-10-12T11:29:00Z">
              <w:tcPr>
                <w:tcW w:w="0" w:type="auto"/>
              </w:tcPr>
            </w:tcPrChange>
          </w:tcPr>
          <w:p w14:paraId="2E072C49" w14:textId="77777777" w:rsidR="009A15D2" w:rsidRDefault="009A15D2"/>
        </w:tc>
        <w:tc>
          <w:tcPr>
            <w:tcW w:w="0" w:type="auto"/>
            <w:tcPrChange w:id="396" w:author="Author" w:date="2020-10-12T11:29:00Z">
              <w:tcPr>
                <w:tcW w:w="0" w:type="auto"/>
              </w:tcPr>
            </w:tcPrChange>
          </w:tcPr>
          <w:p w14:paraId="2E072C4A" w14:textId="77777777" w:rsidR="009A15D2" w:rsidRDefault="001269EA">
            <w:pPr>
              <w:pStyle w:val="Compact"/>
              <w:jc w:val="right"/>
            </w:pPr>
            <w:r>
              <w:t>243 (50.2%)</w:t>
            </w:r>
          </w:p>
        </w:tc>
        <w:tc>
          <w:tcPr>
            <w:tcW w:w="0" w:type="auto"/>
            <w:tcPrChange w:id="397" w:author="Author" w:date="2020-10-12T11:29:00Z">
              <w:tcPr>
                <w:tcW w:w="0" w:type="auto"/>
              </w:tcPr>
            </w:tcPrChange>
          </w:tcPr>
          <w:p w14:paraId="2E072C4B" w14:textId="77777777" w:rsidR="009A15D2" w:rsidRDefault="001269EA">
            <w:pPr>
              <w:pStyle w:val="Compact"/>
              <w:jc w:val="right"/>
            </w:pPr>
            <w:r>
              <w:t>241 (49.8%)</w:t>
            </w:r>
          </w:p>
        </w:tc>
        <w:tc>
          <w:tcPr>
            <w:tcW w:w="0" w:type="auto"/>
            <w:tcPrChange w:id="398" w:author="Author" w:date="2020-10-12T11:29:00Z">
              <w:tcPr>
                <w:tcW w:w="0" w:type="auto"/>
              </w:tcPr>
            </w:tcPrChange>
          </w:tcPr>
          <w:p w14:paraId="2E072C4C" w14:textId="77777777" w:rsidR="009A15D2" w:rsidRDefault="001269EA">
            <w:pPr>
              <w:pStyle w:val="Compact"/>
              <w:jc w:val="right"/>
            </w:pPr>
            <w:r>
              <w:t>484 (100.0%)</w:t>
            </w:r>
          </w:p>
        </w:tc>
      </w:tr>
      <w:tr w:rsidR="009A15D2" w14:paraId="2E072C53" w14:textId="77777777">
        <w:tc>
          <w:tcPr>
            <w:tcW w:w="0" w:type="auto"/>
            <w:tcPrChange w:id="399" w:author="Author" w:date="2020-10-12T11:29:00Z">
              <w:tcPr>
                <w:tcW w:w="0" w:type="auto"/>
              </w:tcPr>
            </w:tcPrChange>
          </w:tcPr>
          <w:p w14:paraId="2E072C4E" w14:textId="77777777" w:rsidR="009A15D2" w:rsidRDefault="001269EA">
            <w:pPr>
              <w:pStyle w:val="Compact"/>
            </w:pPr>
            <w:r>
              <w:t>Total</w:t>
            </w:r>
          </w:p>
        </w:tc>
        <w:tc>
          <w:tcPr>
            <w:tcW w:w="0" w:type="auto"/>
            <w:tcPrChange w:id="400" w:author="Author" w:date="2020-10-12T11:29:00Z">
              <w:tcPr>
                <w:tcW w:w="0" w:type="auto"/>
              </w:tcPr>
            </w:tcPrChange>
          </w:tcPr>
          <w:p w14:paraId="2E072C4F" w14:textId="77777777" w:rsidR="009A15D2" w:rsidRDefault="009A15D2"/>
        </w:tc>
        <w:tc>
          <w:tcPr>
            <w:tcW w:w="0" w:type="auto"/>
            <w:tcPrChange w:id="401" w:author="Author" w:date="2020-10-12T11:29:00Z">
              <w:tcPr>
                <w:tcW w:w="0" w:type="auto"/>
              </w:tcPr>
            </w:tcPrChange>
          </w:tcPr>
          <w:p w14:paraId="2E072C50" w14:textId="77777777" w:rsidR="009A15D2" w:rsidRDefault="001269EA">
            <w:pPr>
              <w:pStyle w:val="Compact"/>
              <w:jc w:val="right"/>
            </w:pPr>
            <w:r>
              <w:t>430 (49.9%)</w:t>
            </w:r>
          </w:p>
        </w:tc>
        <w:tc>
          <w:tcPr>
            <w:tcW w:w="0" w:type="auto"/>
            <w:tcPrChange w:id="402" w:author="Author" w:date="2020-10-12T11:29:00Z">
              <w:tcPr>
                <w:tcW w:w="0" w:type="auto"/>
              </w:tcPr>
            </w:tcPrChange>
          </w:tcPr>
          <w:p w14:paraId="2E072C51" w14:textId="77777777" w:rsidR="009A15D2" w:rsidRDefault="001269EA">
            <w:pPr>
              <w:pStyle w:val="Compact"/>
              <w:jc w:val="right"/>
            </w:pPr>
            <w:r>
              <w:t>432 (50.1%)</w:t>
            </w:r>
          </w:p>
        </w:tc>
        <w:tc>
          <w:tcPr>
            <w:tcW w:w="0" w:type="auto"/>
            <w:tcPrChange w:id="403" w:author="Author" w:date="2020-10-12T11:29:00Z">
              <w:tcPr>
                <w:tcW w:w="0" w:type="auto"/>
              </w:tcPr>
            </w:tcPrChange>
          </w:tcPr>
          <w:p w14:paraId="2E072C52" w14:textId="77777777" w:rsidR="009A15D2" w:rsidRDefault="001269EA">
            <w:pPr>
              <w:pStyle w:val="Compact"/>
              <w:jc w:val="right"/>
            </w:pPr>
            <w:r>
              <w:t>862 (100.0%)</w:t>
            </w:r>
          </w:p>
        </w:tc>
      </w:tr>
      <w:tr w:rsidR="009A15D2" w14:paraId="2E072C59" w14:textId="77777777">
        <w:tc>
          <w:tcPr>
            <w:tcW w:w="0" w:type="auto"/>
            <w:tcPrChange w:id="404" w:author="Author" w:date="2020-10-12T11:29:00Z">
              <w:tcPr>
                <w:tcW w:w="0" w:type="auto"/>
              </w:tcPr>
            </w:tcPrChange>
          </w:tcPr>
          <w:p w14:paraId="2E072C54" w14:textId="77777777" w:rsidR="009A15D2" w:rsidRDefault="009A15D2"/>
        </w:tc>
        <w:tc>
          <w:tcPr>
            <w:tcW w:w="0" w:type="auto"/>
            <w:tcPrChange w:id="405" w:author="Author" w:date="2020-10-12T11:29:00Z">
              <w:tcPr>
                <w:tcW w:w="0" w:type="auto"/>
              </w:tcPr>
            </w:tcPrChange>
          </w:tcPr>
          <w:p w14:paraId="2E072C55" w14:textId="5FAC2BDB" w:rsidR="009A15D2" w:rsidRDefault="00FA6E01">
            <w:pPr>
              <w:pStyle w:val="Compact"/>
              <w:jc w:val="right"/>
            </w:pPr>
            <w:del w:id="406" w:author="Author" w:date="2020-10-12T11:29:00Z">
              <w:r>
                <w:delText>2L</w:delText>
              </w:r>
            </w:del>
            <w:ins w:id="407" w:author="Author" w:date="2020-10-12T11:29:00Z">
              <w:r w:rsidR="001269EA">
                <w:t>“Woman”</w:t>
              </w:r>
            </w:ins>
          </w:p>
        </w:tc>
        <w:tc>
          <w:tcPr>
            <w:tcW w:w="0" w:type="auto"/>
            <w:tcPrChange w:id="408" w:author="Author" w:date="2020-10-12T11:29:00Z">
              <w:tcPr>
                <w:tcW w:w="0" w:type="auto"/>
              </w:tcPr>
            </w:tcPrChange>
          </w:tcPr>
          <w:p w14:paraId="2E072C56" w14:textId="77777777" w:rsidR="009A15D2" w:rsidRDefault="001269EA">
            <w:pPr>
              <w:pStyle w:val="Compact"/>
              <w:jc w:val="right"/>
            </w:pPr>
            <w:r>
              <w:t>control</w:t>
            </w:r>
          </w:p>
        </w:tc>
        <w:tc>
          <w:tcPr>
            <w:tcW w:w="0" w:type="auto"/>
            <w:tcPrChange w:id="409" w:author="Author" w:date="2020-10-12T11:29:00Z">
              <w:tcPr>
                <w:tcW w:w="0" w:type="auto"/>
              </w:tcPr>
            </w:tcPrChange>
          </w:tcPr>
          <w:p w14:paraId="2E072C57" w14:textId="77777777" w:rsidR="009A15D2" w:rsidRDefault="001269EA">
            <w:pPr>
              <w:pStyle w:val="Compact"/>
              <w:jc w:val="right"/>
            </w:pPr>
            <w:r>
              <w:t>pract</w:t>
            </w:r>
          </w:p>
        </w:tc>
        <w:tc>
          <w:tcPr>
            <w:tcW w:w="0" w:type="auto"/>
            <w:tcPrChange w:id="410" w:author="Author" w:date="2020-10-12T11:29:00Z">
              <w:tcPr>
                <w:tcW w:w="0" w:type="auto"/>
              </w:tcPr>
            </w:tcPrChange>
          </w:tcPr>
          <w:p w14:paraId="2E072C58" w14:textId="77777777" w:rsidR="009A15D2" w:rsidRDefault="001269EA">
            <w:pPr>
              <w:pStyle w:val="Compact"/>
              <w:jc w:val="right"/>
            </w:pPr>
            <w:r>
              <w:t>Total</w:t>
            </w:r>
          </w:p>
        </w:tc>
      </w:tr>
      <w:tr w:rsidR="009A15D2" w14:paraId="2E072C5F" w14:textId="77777777">
        <w:tc>
          <w:tcPr>
            <w:tcW w:w="0" w:type="auto"/>
            <w:tcPrChange w:id="411" w:author="Author" w:date="2020-10-12T11:29:00Z">
              <w:tcPr>
                <w:tcW w:w="0" w:type="auto"/>
              </w:tcPr>
            </w:tcPrChange>
          </w:tcPr>
          <w:p w14:paraId="2E072C5A" w14:textId="6B1B6A51" w:rsidR="009A15D2" w:rsidRDefault="00FA6E01">
            <w:pPr>
              <w:pStyle w:val="Compact"/>
            </w:pPr>
            <w:del w:id="412" w:author="Author" w:date="2020-10-12T11:29:00Z">
              <w:r>
                <w:delText>1L</w:delText>
              </w:r>
            </w:del>
            <w:ins w:id="413" w:author="Author" w:date="2020-10-12T11:29:00Z">
              <w:r w:rsidR="001269EA">
                <w:t>“Man”</w:t>
              </w:r>
            </w:ins>
          </w:p>
        </w:tc>
        <w:tc>
          <w:tcPr>
            <w:tcW w:w="0" w:type="auto"/>
            <w:tcPrChange w:id="414" w:author="Author" w:date="2020-10-12T11:29:00Z">
              <w:tcPr>
                <w:tcW w:w="0" w:type="auto"/>
              </w:tcPr>
            </w:tcPrChange>
          </w:tcPr>
          <w:p w14:paraId="2E072C5B" w14:textId="77777777" w:rsidR="009A15D2" w:rsidRDefault="009A15D2"/>
        </w:tc>
        <w:tc>
          <w:tcPr>
            <w:tcW w:w="0" w:type="auto"/>
            <w:tcPrChange w:id="415" w:author="Author" w:date="2020-10-12T11:29:00Z">
              <w:tcPr>
                <w:tcW w:w="0" w:type="auto"/>
              </w:tcPr>
            </w:tcPrChange>
          </w:tcPr>
          <w:p w14:paraId="2E072C5C" w14:textId="77777777" w:rsidR="009A15D2" w:rsidRDefault="009A15D2"/>
        </w:tc>
        <w:tc>
          <w:tcPr>
            <w:tcW w:w="0" w:type="auto"/>
            <w:tcPrChange w:id="416" w:author="Author" w:date="2020-10-12T11:29:00Z">
              <w:tcPr>
                <w:tcW w:w="0" w:type="auto"/>
              </w:tcPr>
            </w:tcPrChange>
          </w:tcPr>
          <w:p w14:paraId="2E072C5D" w14:textId="77777777" w:rsidR="009A15D2" w:rsidRDefault="009A15D2"/>
        </w:tc>
        <w:tc>
          <w:tcPr>
            <w:tcW w:w="0" w:type="auto"/>
            <w:tcPrChange w:id="417" w:author="Author" w:date="2020-10-12T11:29:00Z">
              <w:tcPr>
                <w:tcW w:w="0" w:type="auto"/>
              </w:tcPr>
            </w:tcPrChange>
          </w:tcPr>
          <w:p w14:paraId="2E072C5E" w14:textId="77777777" w:rsidR="009A15D2" w:rsidRDefault="009A15D2"/>
        </w:tc>
      </w:tr>
      <w:tr w:rsidR="009A15D2" w14:paraId="2E072C65" w14:textId="77777777">
        <w:tc>
          <w:tcPr>
            <w:tcW w:w="0" w:type="auto"/>
            <w:tcPrChange w:id="418" w:author="Author" w:date="2020-10-12T11:29:00Z">
              <w:tcPr>
                <w:tcW w:w="0" w:type="auto"/>
              </w:tcPr>
            </w:tcPrChange>
          </w:tcPr>
          <w:p w14:paraId="2E072C60" w14:textId="77777777" w:rsidR="009A15D2" w:rsidRDefault="001269EA">
            <w:pPr>
              <w:pStyle w:val="Compact"/>
            </w:pPr>
            <w:r>
              <w:t>Man</w:t>
            </w:r>
          </w:p>
        </w:tc>
        <w:tc>
          <w:tcPr>
            <w:tcW w:w="0" w:type="auto"/>
            <w:tcPrChange w:id="419" w:author="Author" w:date="2020-10-12T11:29:00Z">
              <w:tcPr>
                <w:tcW w:w="0" w:type="auto"/>
              </w:tcPr>
            </w:tcPrChange>
          </w:tcPr>
          <w:p w14:paraId="2E072C61" w14:textId="77777777" w:rsidR="009A15D2" w:rsidRDefault="009A15D2"/>
        </w:tc>
        <w:tc>
          <w:tcPr>
            <w:tcW w:w="0" w:type="auto"/>
            <w:tcPrChange w:id="420" w:author="Author" w:date="2020-10-12T11:29:00Z">
              <w:tcPr>
                <w:tcW w:w="0" w:type="auto"/>
              </w:tcPr>
            </w:tcPrChange>
          </w:tcPr>
          <w:p w14:paraId="2E072C62" w14:textId="77777777" w:rsidR="009A15D2" w:rsidRDefault="001269EA">
            <w:pPr>
              <w:pStyle w:val="Compact"/>
              <w:jc w:val="right"/>
            </w:pPr>
            <w:r>
              <w:t>48 (50.0%)</w:t>
            </w:r>
          </w:p>
        </w:tc>
        <w:tc>
          <w:tcPr>
            <w:tcW w:w="0" w:type="auto"/>
            <w:tcPrChange w:id="421" w:author="Author" w:date="2020-10-12T11:29:00Z">
              <w:tcPr>
                <w:tcW w:w="0" w:type="auto"/>
              </w:tcPr>
            </w:tcPrChange>
          </w:tcPr>
          <w:p w14:paraId="2E072C63" w14:textId="77777777" w:rsidR="009A15D2" w:rsidRDefault="001269EA">
            <w:pPr>
              <w:pStyle w:val="Compact"/>
              <w:jc w:val="right"/>
            </w:pPr>
            <w:r>
              <w:t>48 (50.0%)</w:t>
            </w:r>
          </w:p>
        </w:tc>
        <w:tc>
          <w:tcPr>
            <w:tcW w:w="0" w:type="auto"/>
            <w:tcPrChange w:id="422" w:author="Author" w:date="2020-10-12T11:29:00Z">
              <w:tcPr>
                <w:tcW w:w="0" w:type="auto"/>
              </w:tcPr>
            </w:tcPrChange>
          </w:tcPr>
          <w:p w14:paraId="2E072C64" w14:textId="77777777" w:rsidR="009A15D2" w:rsidRDefault="001269EA">
            <w:pPr>
              <w:pStyle w:val="Compact"/>
              <w:jc w:val="right"/>
            </w:pPr>
            <w:r>
              <w:t>96 (100.0%)</w:t>
            </w:r>
          </w:p>
        </w:tc>
      </w:tr>
      <w:tr w:rsidR="009A15D2" w14:paraId="2E072C6B" w14:textId="77777777">
        <w:tc>
          <w:tcPr>
            <w:tcW w:w="0" w:type="auto"/>
            <w:tcPrChange w:id="423" w:author="Author" w:date="2020-10-12T11:29:00Z">
              <w:tcPr>
                <w:tcW w:w="0" w:type="auto"/>
              </w:tcPr>
            </w:tcPrChange>
          </w:tcPr>
          <w:p w14:paraId="2E072C66" w14:textId="77777777" w:rsidR="009A15D2" w:rsidRDefault="001269EA">
            <w:pPr>
              <w:pStyle w:val="Compact"/>
            </w:pPr>
            <w:r>
              <w:t>Woman</w:t>
            </w:r>
          </w:p>
        </w:tc>
        <w:tc>
          <w:tcPr>
            <w:tcW w:w="0" w:type="auto"/>
            <w:tcPrChange w:id="424" w:author="Author" w:date="2020-10-12T11:29:00Z">
              <w:tcPr>
                <w:tcW w:w="0" w:type="auto"/>
              </w:tcPr>
            </w:tcPrChange>
          </w:tcPr>
          <w:p w14:paraId="2E072C67" w14:textId="77777777" w:rsidR="009A15D2" w:rsidRDefault="009A15D2"/>
        </w:tc>
        <w:tc>
          <w:tcPr>
            <w:tcW w:w="0" w:type="auto"/>
            <w:tcPrChange w:id="425" w:author="Author" w:date="2020-10-12T11:29:00Z">
              <w:tcPr>
                <w:tcW w:w="0" w:type="auto"/>
              </w:tcPr>
            </w:tcPrChange>
          </w:tcPr>
          <w:p w14:paraId="2E072C68" w14:textId="77777777" w:rsidR="009A15D2" w:rsidRDefault="001269EA">
            <w:pPr>
              <w:pStyle w:val="Compact"/>
              <w:jc w:val="right"/>
            </w:pPr>
            <w:r>
              <w:t>30 (49.2%)</w:t>
            </w:r>
          </w:p>
        </w:tc>
        <w:tc>
          <w:tcPr>
            <w:tcW w:w="0" w:type="auto"/>
            <w:tcPrChange w:id="426" w:author="Author" w:date="2020-10-12T11:29:00Z">
              <w:tcPr>
                <w:tcW w:w="0" w:type="auto"/>
              </w:tcPr>
            </w:tcPrChange>
          </w:tcPr>
          <w:p w14:paraId="2E072C69" w14:textId="77777777" w:rsidR="009A15D2" w:rsidRDefault="001269EA">
            <w:pPr>
              <w:pStyle w:val="Compact"/>
              <w:jc w:val="right"/>
            </w:pPr>
            <w:r>
              <w:t>31 (50.8%)</w:t>
            </w:r>
          </w:p>
        </w:tc>
        <w:tc>
          <w:tcPr>
            <w:tcW w:w="0" w:type="auto"/>
            <w:tcPrChange w:id="427" w:author="Author" w:date="2020-10-12T11:29:00Z">
              <w:tcPr>
                <w:tcW w:w="0" w:type="auto"/>
              </w:tcPr>
            </w:tcPrChange>
          </w:tcPr>
          <w:p w14:paraId="2E072C6A" w14:textId="77777777" w:rsidR="009A15D2" w:rsidRDefault="001269EA">
            <w:pPr>
              <w:pStyle w:val="Compact"/>
              <w:jc w:val="right"/>
            </w:pPr>
            <w:r>
              <w:t>61 (100.0%)</w:t>
            </w:r>
          </w:p>
        </w:tc>
      </w:tr>
      <w:tr w:rsidR="009A15D2" w14:paraId="2E072C71"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428" w:author="Author" w:date="2020-10-12T11:29:00Z">
              <w:tcPr>
                <w:tcW w:w="0" w:type="auto"/>
              </w:tcPr>
            </w:tcPrChange>
          </w:tcPr>
          <w:p w14:paraId="2E072C6C" w14:textId="77777777" w:rsidR="009A15D2" w:rsidRDefault="001269EA">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429" w:author="Author" w:date="2020-10-12T11:29:00Z">
              <w:tcPr>
                <w:tcW w:w="0" w:type="auto"/>
              </w:tcPr>
            </w:tcPrChange>
          </w:tcPr>
          <w:p w14:paraId="2E072C6D" w14:textId="77777777" w:rsidR="009A15D2" w:rsidRDefault="009A15D2">
            <w:pPr>
              <w:cnfStyle w:val="010000000000" w:firstRow="0" w:lastRow="1" w:firstColumn="0" w:lastColumn="0" w:oddVBand="0" w:evenVBand="0" w:oddHBand="0" w:evenHBand="0" w:firstRowFirstColumn="0" w:firstRowLastColumn="0" w:lastRowFirstColumn="0" w:lastRowLastColumn="0"/>
            </w:pPr>
          </w:p>
        </w:tc>
        <w:tc>
          <w:tcPr>
            <w:tcW w:w="0" w:type="auto"/>
            <w:tcPrChange w:id="430" w:author="Author" w:date="2020-10-12T11:29:00Z">
              <w:tcPr>
                <w:tcW w:w="0" w:type="auto"/>
              </w:tcPr>
            </w:tcPrChange>
          </w:tcPr>
          <w:p w14:paraId="2E072C6E"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78 (49.7%)</w:t>
            </w:r>
          </w:p>
        </w:tc>
        <w:tc>
          <w:tcPr>
            <w:tcW w:w="0" w:type="auto"/>
            <w:tcPrChange w:id="431" w:author="Author" w:date="2020-10-12T11:29:00Z">
              <w:tcPr>
                <w:tcW w:w="0" w:type="auto"/>
              </w:tcPr>
            </w:tcPrChange>
          </w:tcPr>
          <w:p w14:paraId="2E072C6F"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79 (50.3%)</w:t>
            </w:r>
          </w:p>
        </w:tc>
        <w:tc>
          <w:tcPr>
            <w:tcW w:w="0" w:type="auto"/>
            <w:tcPrChange w:id="432" w:author="Author" w:date="2020-10-12T11:29:00Z">
              <w:tcPr>
                <w:tcW w:w="0" w:type="auto"/>
              </w:tcPr>
            </w:tcPrChange>
          </w:tcPr>
          <w:p w14:paraId="2E072C70"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157 (100.0%)</w:t>
            </w:r>
          </w:p>
        </w:tc>
      </w:tr>
    </w:tbl>
    <w:p w14:paraId="2E072C72" w14:textId="15CA85A3" w:rsidR="009A15D2" w:rsidRDefault="00FA6E01">
      <w:pPr>
        <w:pStyle w:val="BodyText"/>
      </w:pPr>
      <w:del w:id="433" w:author="Author" w:date="2020-10-12T11:29:00Z">
        <w:r>
          <w:delText xml:space="preserve">Primary hypothesis 2: </w:delText>
        </w:r>
      </w:del>
      <w:r w:rsidR="001269EA">
        <w:t xml:space="preserve">As hypothesized, women were 75.47% more likely to take advantage of the opportunity to practice relative to men, </w:t>
      </w:r>
      <m:oMath>
        <m:r>
          <w:rPr>
            <w:rFonts w:ascii="Cambria Math" w:hAnsi="Cambria Math"/>
          </w:rPr>
          <m:t>b</m:t>
        </m:r>
        <m:r>
          <w:rPr>
            <w:rFonts w:ascii="Cambria Math" w:hAnsi="Cambria Math"/>
          </w:rPr>
          <m:t>=0.56</m:t>
        </m:r>
      </m:oMath>
      <w:r w:rsidR="001269EA">
        <w:t xml:space="preserve">, 95% CI </w:t>
      </w:r>
      <m:oMath>
        <m:r>
          <w:rPr>
            <w:rFonts w:ascii="Cambria Math" w:hAnsi="Cambria Math"/>
          </w:rPr>
          <m:t>[0.31</m:t>
        </m:r>
      </m:oMath>
      <w:r w:rsidR="001269EA">
        <w:t xml:space="preserve">, </w:t>
      </w:r>
      <m:oMath>
        <m:r>
          <w:rPr>
            <w:rFonts w:ascii="Cambria Math" w:hAnsi="Cambria Math"/>
          </w:rPr>
          <m:t>0.82]</m:t>
        </m:r>
      </m:oMath>
      <w:r w:rsidR="001269EA">
        <w:t xml:space="preserve">, </w:t>
      </w:r>
      <m:oMath>
        <m:r>
          <w:rPr>
            <w:rFonts w:ascii="Cambria Math" w:hAnsi="Cambria Math"/>
          </w:rPr>
          <m:t>z</m:t>
        </m:r>
        <m:r>
          <w:rPr>
            <w:rFonts w:ascii="Cambria Math" w:hAnsi="Cambria Math"/>
          </w:rPr>
          <m:t>=4.37</m:t>
        </m:r>
      </m:oMath>
      <w:r w:rsidR="001269EA">
        <w:t xml:space="preserve">, </w:t>
      </w:r>
      <m:oMath>
        <m:r>
          <w:rPr>
            <w:rFonts w:ascii="Cambria Math" w:hAnsi="Cambria Math"/>
          </w:rPr>
          <m:t>p</m:t>
        </m:r>
        <m:r>
          <w:rPr>
            <w:rFonts w:ascii="Cambria Math" w:hAnsi="Cambria Math"/>
          </w:rPr>
          <m:t>&lt;.001</m:t>
        </m:r>
      </m:oMath>
      <w:r w:rsidR="001269EA">
        <w:t>, while controlling for the decision to compete (see Figure 4</w:t>
      </w:r>
      <w:r w:rsidR="001269EA">
        <w:t xml:space="preserve">). As an exploratory analysis, we tested whether gender and the choice to compete interact to predict the choice to prepare, but did not find evidence for an interaction, </w:t>
      </w:r>
      <m:oMath>
        <m:r>
          <w:rPr>
            <w:rFonts w:ascii="Cambria Math" w:hAnsi="Cambria Math"/>
          </w:rPr>
          <m:t>b</m:t>
        </m:r>
        <m:r>
          <w:rPr>
            <w:rFonts w:ascii="Cambria Math" w:hAnsi="Cambria Math"/>
          </w:rPr>
          <m:t>=0.12</m:t>
        </m:r>
      </m:oMath>
      <w:r w:rsidR="001269EA">
        <w:t xml:space="preserve">, 95% CI </w:t>
      </w:r>
      <m:oMath>
        <m:r>
          <w:rPr>
            <w:rFonts w:ascii="Cambria Math" w:hAnsi="Cambria Math"/>
          </w:rPr>
          <m:t>[-0.60</m:t>
        </m:r>
      </m:oMath>
      <w:r w:rsidR="001269EA">
        <w:t xml:space="preserve">, </w:t>
      </w:r>
      <m:oMath>
        <m:r>
          <w:rPr>
            <w:rFonts w:ascii="Cambria Math" w:hAnsi="Cambria Math"/>
          </w:rPr>
          <m:t>0.86]</m:t>
        </m:r>
      </m:oMath>
      <w:r w:rsidR="001269EA">
        <w:t xml:space="preserve">, </w:t>
      </w:r>
      <m:oMath>
        <m:r>
          <w:rPr>
            <w:rFonts w:ascii="Cambria Math" w:hAnsi="Cambria Math"/>
          </w:rPr>
          <m:t>z</m:t>
        </m:r>
        <m:r>
          <w:rPr>
            <w:rFonts w:ascii="Cambria Math" w:hAnsi="Cambria Math"/>
          </w:rPr>
          <m:t>=0.33</m:t>
        </m:r>
      </m:oMath>
      <w:r w:rsidR="001269EA">
        <w:t xml:space="preserve">, </w:t>
      </w:r>
      <m:oMath>
        <m:r>
          <w:rPr>
            <w:rFonts w:ascii="Cambria Math" w:hAnsi="Cambria Math"/>
          </w:rPr>
          <m:t>p</m:t>
        </m:r>
        <m:r>
          <w:rPr>
            <w:rFonts w:ascii="Cambria Math" w:hAnsi="Cambria Math"/>
          </w:rPr>
          <m:t>=.740</m:t>
        </m:r>
      </m:oMath>
      <w:r w:rsidR="001269EA">
        <w:t>.</w:t>
      </w:r>
    </w:p>
    <w:p w14:paraId="15757A63" w14:textId="77777777" w:rsidR="006F2F49" w:rsidRDefault="00FA6E01">
      <w:pPr>
        <w:pStyle w:val="CaptionedFigure"/>
        <w:rPr>
          <w:del w:id="434" w:author="Author" w:date="2020-10-12T11:29:00Z"/>
        </w:rPr>
      </w:pPr>
      <w:del w:id="435" w:author="Author" w:date="2020-10-12T11:29:00Z">
        <w:r>
          <w:rPr>
            <w:noProof/>
          </w:rPr>
          <w:lastRenderedPageBreak/>
          <w:drawing>
            <wp:inline distT="0" distB="0" distL="0" distR="0" wp14:anchorId="56E4D5F8" wp14:editId="23F1792A">
              <wp:extent cx="5969000" cy="5969000"/>
              <wp:effectExtent l="0" t="0" r="0" b="0"/>
              <wp:docPr id="18" name="Picture" descr="Figure 4.   Proportion of participants who chose to prepare based on participant gender and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1_pract-choice-by-gender-and-comp-choice-bar.png"/>
                      <pic:cNvPicPr>
                        <a:picLocks noChangeAspect="1" noChangeArrowheads="1"/>
                      </pic:cNvPicPr>
                    </pic:nvPicPr>
                    <pic:blipFill>
                      <a:blip r:embed="rId20"/>
                      <a:stretch>
                        <a:fillRect/>
                      </a:stretch>
                    </pic:blipFill>
                    <pic:spPr bwMode="auto">
                      <a:xfrm>
                        <a:off x="0" y="0"/>
                        <a:ext cx="5969000" cy="5969000"/>
                      </a:xfrm>
                      <a:prstGeom prst="rect">
                        <a:avLst/>
                      </a:prstGeom>
                      <a:noFill/>
                      <a:ln w="9525">
                        <a:noFill/>
                        <a:headEnd/>
                        <a:tailEnd/>
                      </a:ln>
                    </pic:spPr>
                  </pic:pic>
                </a:graphicData>
              </a:graphic>
            </wp:inline>
          </w:drawing>
        </w:r>
      </w:del>
    </w:p>
    <w:p w14:paraId="2E072C73" w14:textId="77777777" w:rsidR="009A15D2" w:rsidRDefault="001269EA">
      <w:pPr>
        <w:pStyle w:val="CaptionedFigure"/>
        <w:rPr>
          <w:ins w:id="436" w:author="Author" w:date="2020-10-12T11:29:00Z"/>
        </w:rPr>
      </w:pPr>
      <w:ins w:id="437" w:author="Author" w:date="2020-10-12T11:29:00Z">
        <w:r>
          <w:rPr>
            <w:noProof/>
          </w:rPr>
          <w:lastRenderedPageBreak/>
          <w:drawing>
            <wp:inline distT="0" distB="0" distL="0" distR="0" wp14:anchorId="2E072E37" wp14:editId="2E072E38">
              <wp:extent cx="5969000" cy="5969000"/>
              <wp:effectExtent l="0" t="0" r="0" b="0"/>
              <wp:docPr id="4" name="Picture" descr="Figure 4.   Proportion of male and female participants who chose to prepare by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1_pract-choice-by-gender-and-comp-choice-bar.png"/>
                      <pic:cNvPicPr>
                        <a:picLocks noChangeAspect="1" noChangeArrowheads="1"/>
                      </pic:cNvPicPr>
                    </pic:nvPicPr>
                    <pic:blipFill>
                      <a:blip r:embed="rId21"/>
                      <a:stretch>
                        <a:fillRect/>
                      </a:stretch>
                    </pic:blipFill>
                    <pic:spPr bwMode="auto">
                      <a:xfrm>
                        <a:off x="0" y="0"/>
                        <a:ext cx="5969000" cy="5969000"/>
                      </a:xfrm>
                      <a:prstGeom prst="rect">
                        <a:avLst/>
                      </a:prstGeom>
                      <a:noFill/>
                      <a:ln w="9525">
                        <a:noFill/>
                        <a:headEnd/>
                        <a:tailEnd/>
                      </a:ln>
                    </pic:spPr>
                  </pic:pic>
                </a:graphicData>
              </a:graphic>
            </wp:inline>
          </w:drawing>
        </w:r>
      </w:ins>
    </w:p>
    <w:p w14:paraId="2E072C74" w14:textId="77777777" w:rsidR="009A15D2" w:rsidRDefault="001269EA">
      <w:pPr>
        <w:pStyle w:val="ImageCaption"/>
      </w:pPr>
      <w:r>
        <w:rPr>
          <w:i/>
        </w:rPr>
        <w:t>Figure</w:t>
      </w:r>
      <w:r>
        <w:t xml:space="preserve"> </w:t>
      </w:r>
      <w:r>
        <w:rPr>
          <w:i/>
        </w:rPr>
        <w:t xml:space="preserve">4.  </w:t>
      </w:r>
      <w:r>
        <w:t xml:space="preserve"> </w:t>
      </w:r>
      <w:r>
        <w:t>Proportion of male and female participants who chose to prepare by choice to compete. Error bars represent standard errors.</w:t>
      </w:r>
    </w:p>
    <w:p w14:paraId="2E072C75" w14:textId="01C21395" w:rsidR="009A15D2" w:rsidRDefault="001269EA">
      <w:pPr>
        <w:pStyle w:val="BodyText"/>
      </w:pPr>
      <w:r>
        <w:t>Cross-Tabulation, Row Proportions</w:t>
      </w:r>
      <w:r>
        <w:br/>
      </w:r>
      <w:del w:id="438" w:author="Author" w:date="2020-10-12T11:29:00Z">
        <w:r w:rsidR="00FA6E01">
          <w:delText>1L * 1L</w:delText>
        </w:r>
      </w:del>
      <w:ins w:id="439" w:author="Author" w:date="2020-10-12T11:29:00Z">
        <w:r>
          <w:t>“Man” * “Man”</w:t>
        </w:r>
      </w:ins>
    </w:p>
    <w:tbl>
      <w:tblPr>
        <w:tblStyle w:val="Table"/>
        <w:tblW w:w="0" w:type="pct"/>
        <w:tblLook w:val="07C0" w:firstRow="0" w:lastRow="1" w:firstColumn="1" w:lastColumn="1" w:noHBand="1" w:noVBand="1"/>
        <w:tblPrChange w:id="440" w:author="Author" w:date="2020-10-12T11:29:00Z">
          <w:tblPr>
            <w:tblStyle w:val="Table"/>
            <w:tblW w:w="0" w:type="pct"/>
            <w:tblLook w:val="07C0" w:firstRow="0" w:lastRow="1" w:firstColumn="1" w:lastColumn="1" w:noHBand="1" w:noVBand="1"/>
          </w:tblPr>
        </w:tblPrChange>
      </w:tblPr>
      <w:tblGrid>
        <w:gridCol w:w="1136"/>
        <w:gridCol w:w="1456"/>
        <w:gridCol w:w="1416"/>
        <w:gridCol w:w="1310"/>
        <w:gridCol w:w="1536"/>
        <w:tblGridChange w:id="441">
          <w:tblGrid>
            <w:gridCol w:w="976"/>
            <w:gridCol w:w="483"/>
            <w:gridCol w:w="1416"/>
            <w:gridCol w:w="1310"/>
            <w:gridCol w:w="1536"/>
          </w:tblGrid>
        </w:tblGridChange>
      </w:tblGrid>
      <w:tr w:rsidR="009A15D2" w14:paraId="2E072C7B" w14:textId="77777777">
        <w:tc>
          <w:tcPr>
            <w:tcW w:w="0" w:type="auto"/>
            <w:tcPrChange w:id="442" w:author="Author" w:date="2020-10-12T11:29:00Z">
              <w:tcPr>
                <w:tcW w:w="0" w:type="auto"/>
              </w:tcPr>
            </w:tcPrChange>
          </w:tcPr>
          <w:p w14:paraId="2E072C76" w14:textId="77777777" w:rsidR="009A15D2" w:rsidRDefault="009A15D2"/>
        </w:tc>
        <w:tc>
          <w:tcPr>
            <w:tcW w:w="0" w:type="auto"/>
            <w:tcPrChange w:id="443" w:author="Author" w:date="2020-10-12T11:29:00Z">
              <w:tcPr>
                <w:tcW w:w="0" w:type="auto"/>
              </w:tcPr>
            </w:tcPrChange>
          </w:tcPr>
          <w:p w14:paraId="2E072C77" w14:textId="0D75EE02" w:rsidR="009A15D2" w:rsidRDefault="00FA6E01">
            <w:pPr>
              <w:pStyle w:val="Compact"/>
              <w:jc w:val="right"/>
            </w:pPr>
            <w:del w:id="444" w:author="Author" w:date="2020-10-12T11:29:00Z">
              <w:r>
                <w:delText>1L</w:delText>
              </w:r>
            </w:del>
            <w:ins w:id="445" w:author="Author" w:date="2020-10-12T11:29:00Z">
              <w:r w:rsidR="001269EA">
                <w:t>“Man”</w:t>
              </w:r>
            </w:ins>
          </w:p>
        </w:tc>
        <w:tc>
          <w:tcPr>
            <w:tcW w:w="0" w:type="auto"/>
            <w:tcPrChange w:id="446" w:author="Author" w:date="2020-10-12T11:29:00Z">
              <w:tcPr>
                <w:tcW w:w="0" w:type="auto"/>
              </w:tcPr>
            </w:tcPrChange>
          </w:tcPr>
          <w:p w14:paraId="2E072C78" w14:textId="77777777" w:rsidR="009A15D2" w:rsidRDefault="001269EA">
            <w:pPr>
              <w:pStyle w:val="Compact"/>
              <w:jc w:val="right"/>
            </w:pPr>
            <w:r>
              <w:t>piecerate</w:t>
            </w:r>
          </w:p>
        </w:tc>
        <w:tc>
          <w:tcPr>
            <w:tcW w:w="0" w:type="auto"/>
            <w:tcPrChange w:id="447" w:author="Author" w:date="2020-10-12T11:29:00Z">
              <w:tcPr>
                <w:tcW w:w="0" w:type="auto"/>
              </w:tcPr>
            </w:tcPrChange>
          </w:tcPr>
          <w:p w14:paraId="2E072C79" w14:textId="77777777" w:rsidR="009A15D2" w:rsidRDefault="001269EA">
            <w:pPr>
              <w:pStyle w:val="Compact"/>
              <w:jc w:val="right"/>
            </w:pPr>
            <w:r>
              <w:t>tournament</w:t>
            </w:r>
          </w:p>
        </w:tc>
        <w:tc>
          <w:tcPr>
            <w:tcW w:w="0" w:type="auto"/>
            <w:tcPrChange w:id="448" w:author="Author" w:date="2020-10-12T11:29:00Z">
              <w:tcPr>
                <w:tcW w:w="0" w:type="auto"/>
              </w:tcPr>
            </w:tcPrChange>
          </w:tcPr>
          <w:p w14:paraId="2E072C7A" w14:textId="77777777" w:rsidR="009A15D2" w:rsidRDefault="001269EA">
            <w:pPr>
              <w:pStyle w:val="Compact"/>
              <w:jc w:val="right"/>
            </w:pPr>
            <w:r>
              <w:t>Total</w:t>
            </w:r>
          </w:p>
        </w:tc>
      </w:tr>
      <w:tr w:rsidR="009A15D2" w14:paraId="2E072C81" w14:textId="77777777">
        <w:tc>
          <w:tcPr>
            <w:tcW w:w="0" w:type="auto"/>
            <w:tcPrChange w:id="449" w:author="Author" w:date="2020-10-12T11:29:00Z">
              <w:tcPr>
                <w:tcW w:w="0" w:type="auto"/>
              </w:tcPr>
            </w:tcPrChange>
          </w:tcPr>
          <w:p w14:paraId="2E072C7C" w14:textId="00388306" w:rsidR="009A15D2" w:rsidRDefault="00FA6E01">
            <w:pPr>
              <w:pStyle w:val="Compact"/>
            </w:pPr>
            <w:del w:id="450" w:author="Author" w:date="2020-10-12T11:29:00Z">
              <w:r>
                <w:delText>1L</w:delText>
              </w:r>
            </w:del>
            <w:ins w:id="451" w:author="Author" w:date="2020-10-12T11:29:00Z">
              <w:r w:rsidR="001269EA">
                <w:t>“Man”</w:t>
              </w:r>
            </w:ins>
          </w:p>
        </w:tc>
        <w:tc>
          <w:tcPr>
            <w:tcW w:w="0" w:type="auto"/>
            <w:tcPrChange w:id="452" w:author="Author" w:date="2020-10-12T11:29:00Z">
              <w:tcPr>
                <w:tcW w:w="0" w:type="auto"/>
              </w:tcPr>
            </w:tcPrChange>
          </w:tcPr>
          <w:p w14:paraId="2E072C7D" w14:textId="77777777" w:rsidR="009A15D2" w:rsidRDefault="009A15D2"/>
        </w:tc>
        <w:tc>
          <w:tcPr>
            <w:tcW w:w="0" w:type="auto"/>
            <w:tcPrChange w:id="453" w:author="Author" w:date="2020-10-12T11:29:00Z">
              <w:tcPr>
                <w:tcW w:w="0" w:type="auto"/>
              </w:tcPr>
            </w:tcPrChange>
          </w:tcPr>
          <w:p w14:paraId="2E072C7E" w14:textId="77777777" w:rsidR="009A15D2" w:rsidRDefault="009A15D2"/>
        </w:tc>
        <w:tc>
          <w:tcPr>
            <w:tcW w:w="0" w:type="auto"/>
            <w:tcPrChange w:id="454" w:author="Author" w:date="2020-10-12T11:29:00Z">
              <w:tcPr>
                <w:tcW w:w="0" w:type="auto"/>
              </w:tcPr>
            </w:tcPrChange>
          </w:tcPr>
          <w:p w14:paraId="2E072C7F" w14:textId="77777777" w:rsidR="009A15D2" w:rsidRDefault="009A15D2"/>
        </w:tc>
        <w:tc>
          <w:tcPr>
            <w:tcW w:w="0" w:type="auto"/>
            <w:tcPrChange w:id="455" w:author="Author" w:date="2020-10-12T11:29:00Z">
              <w:tcPr>
                <w:tcW w:w="0" w:type="auto"/>
              </w:tcPr>
            </w:tcPrChange>
          </w:tcPr>
          <w:p w14:paraId="2E072C80" w14:textId="77777777" w:rsidR="009A15D2" w:rsidRDefault="009A15D2"/>
        </w:tc>
      </w:tr>
      <w:tr w:rsidR="009A15D2" w14:paraId="2E072C87" w14:textId="77777777">
        <w:tc>
          <w:tcPr>
            <w:tcW w:w="0" w:type="auto"/>
            <w:tcPrChange w:id="456" w:author="Author" w:date="2020-10-12T11:29:00Z">
              <w:tcPr>
                <w:tcW w:w="0" w:type="auto"/>
              </w:tcPr>
            </w:tcPrChange>
          </w:tcPr>
          <w:p w14:paraId="2E072C82" w14:textId="77777777" w:rsidR="009A15D2" w:rsidRDefault="001269EA">
            <w:pPr>
              <w:pStyle w:val="Compact"/>
            </w:pPr>
            <w:r>
              <w:t>Man</w:t>
            </w:r>
          </w:p>
        </w:tc>
        <w:tc>
          <w:tcPr>
            <w:tcW w:w="0" w:type="auto"/>
            <w:tcPrChange w:id="457" w:author="Author" w:date="2020-10-12T11:29:00Z">
              <w:tcPr>
                <w:tcW w:w="0" w:type="auto"/>
              </w:tcPr>
            </w:tcPrChange>
          </w:tcPr>
          <w:p w14:paraId="2E072C83" w14:textId="77777777" w:rsidR="009A15D2" w:rsidRDefault="009A15D2"/>
        </w:tc>
        <w:tc>
          <w:tcPr>
            <w:tcW w:w="0" w:type="auto"/>
            <w:tcPrChange w:id="458" w:author="Author" w:date="2020-10-12T11:29:00Z">
              <w:tcPr>
                <w:tcW w:w="0" w:type="auto"/>
              </w:tcPr>
            </w:tcPrChange>
          </w:tcPr>
          <w:p w14:paraId="2E072C84" w14:textId="77777777" w:rsidR="009A15D2" w:rsidRDefault="001269EA">
            <w:pPr>
              <w:pStyle w:val="Compact"/>
              <w:jc w:val="right"/>
            </w:pPr>
            <w:r>
              <w:t>224 (83.3%)</w:t>
            </w:r>
          </w:p>
        </w:tc>
        <w:tc>
          <w:tcPr>
            <w:tcW w:w="0" w:type="auto"/>
            <w:tcPrChange w:id="459" w:author="Author" w:date="2020-10-12T11:29:00Z">
              <w:tcPr>
                <w:tcW w:w="0" w:type="auto"/>
              </w:tcPr>
            </w:tcPrChange>
          </w:tcPr>
          <w:p w14:paraId="2E072C85" w14:textId="77777777" w:rsidR="009A15D2" w:rsidRDefault="001269EA">
            <w:pPr>
              <w:pStyle w:val="Compact"/>
              <w:jc w:val="right"/>
            </w:pPr>
            <w:r>
              <w:t>45 (16.7%)</w:t>
            </w:r>
          </w:p>
        </w:tc>
        <w:tc>
          <w:tcPr>
            <w:tcW w:w="0" w:type="auto"/>
            <w:tcPrChange w:id="460" w:author="Author" w:date="2020-10-12T11:29:00Z">
              <w:tcPr>
                <w:tcW w:w="0" w:type="auto"/>
              </w:tcPr>
            </w:tcPrChange>
          </w:tcPr>
          <w:p w14:paraId="2E072C86" w14:textId="77777777" w:rsidR="009A15D2" w:rsidRDefault="001269EA">
            <w:pPr>
              <w:pStyle w:val="Compact"/>
              <w:jc w:val="right"/>
            </w:pPr>
            <w:r>
              <w:t>269 (100.0%)</w:t>
            </w:r>
          </w:p>
        </w:tc>
      </w:tr>
      <w:tr w:rsidR="009A15D2" w14:paraId="2E072C8D" w14:textId="77777777">
        <w:tc>
          <w:tcPr>
            <w:tcW w:w="0" w:type="auto"/>
            <w:tcPrChange w:id="461" w:author="Author" w:date="2020-10-12T11:29:00Z">
              <w:tcPr>
                <w:tcW w:w="0" w:type="auto"/>
              </w:tcPr>
            </w:tcPrChange>
          </w:tcPr>
          <w:p w14:paraId="2E072C88" w14:textId="77777777" w:rsidR="009A15D2" w:rsidRDefault="001269EA">
            <w:pPr>
              <w:pStyle w:val="Compact"/>
            </w:pPr>
            <w:r>
              <w:t>Woman</w:t>
            </w:r>
          </w:p>
        </w:tc>
        <w:tc>
          <w:tcPr>
            <w:tcW w:w="0" w:type="auto"/>
            <w:tcPrChange w:id="462" w:author="Author" w:date="2020-10-12T11:29:00Z">
              <w:tcPr>
                <w:tcW w:w="0" w:type="auto"/>
              </w:tcPr>
            </w:tcPrChange>
          </w:tcPr>
          <w:p w14:paraId="2E072C89" w14:textId="77777777" w:rsidR="009A15D2" w:rsidRDefault="009A15D2"/>
        </w:tc>
        <w:tc>
          <w:tcPr>
            <w:tcW w:w="0" w:type="auto"/>
            <w:tcPrChange w:id="463" w:author="Author" w:date="2020-10-12T11:29:00Z">
              <w:tcPr>
                <w:tcW w:w="0" w:type="auto"/>
              </w:tcPr>
            </w:tcPrChange>
          </w:tcPr>
          <w:p w14:paraId="2E072C8A" w14:textId="77777777" w:rsidR="009A15D2" w:rsidRDefault="001269EA">
            <w:pPr>
              <w:pStyle w:val="Compact"/>
              <w:jc w:val="right"/>
            </w:pPr>
            <w:r>
              <w:t>221 (92.1%)</w:t>
            </w:r>
          </w:p>
        </w:tc>
        <w:tc>
          <w:tcPr>
            <w:tcW w:w="0" w:type="auto"/>
            <w:tcPrChange w:id="464" w:author="Author" w:date="2020-10-12T11:29:00Z">
              <w:tcPr>
                <w:tcW w:w="0" w:type="auto"/>
              </w:tcPr>
            </w:tcPrChange>
          </w:tcPr>
          <w:p w14:paraId="2E072C8B" w14:textId="77777777" w:rsidR="009A15D2" w:rsidRDefault="001269EA">
            <w:pPr>
              <w:pStyle w:val="Compact"/>
              <w:jc w:val="right"/>
            </w:pPr>
            <w:r>
              <w:t>19 ( 7.9%)</w:t>
            </w:r>
          </w:p>
        </w:tc>
        <w:tc>
          <w:tcPr>
            <w:tcW w:w="0" w:type="auto"/>
            <w:tcPrChange w:id="465" w:author="Author" w:date="2020-10-12T11:29:00Z">
              <w:tcPr>
                <w:tcW w:w="0" w:type="auto"/>
              </w:tcPr>
            </w:tcPrChange>
          </w:tcPr>
          <w:p w14:paraId="2E072C8C" w14:textId="77777777" w:rsidR="009A15D2" w:rsidRDefault="001269EA">
            <w:pPr>
              <w:pStyle w:val="Compact"/>
              <w:jc w:val="right"/>
            </w:pPr>
            <w:r>
              <w:t>240 (100.0%)</w:t>
            </w:r>
          </w:p>
        </w:tc>
      </w:tr>
      <w:tr w:rsidR="009A15D2" w14:paraId="2E072C93" w14:textId="77777777">
        <w:tc>
          <w:tcPr>
            <w:tcW w:w="0" w:type="auto"/>
            <w:tcPrChange w:id="466" w:author="Author" w:date="2020-10-12T11:29:00Z">
              <w:tcPr>
                <w:tcW w:w="0" w:type="auto"/>
              </w:tcPr>
            </w:tcPrChange>
          </w:tcPr>
          <w:p w14:paraId="2E072C8E" w14:textId="77777777" w:rsidR="009A15D2" w:rsidRDefault="001269EA">
            <w:pPr>
              <w:pStyle w:val="Compact"/>
            </w:pPr>
            <w:r>
              <w:t>Total</w:t>
            </w:r>
          </w:p>
        </w:tc>
        <w:tc>
          <w:tcPr>
            <w:tcW w:w="0" w:type="auto"/>
            <w:tcPrChange w:id="467" w:author="Author" w:date="2020-10-12T11:29:00Z">
              <w:tcPr>
                <w:tcW w:w="0" w:type="auto"/>
              </w:tcPr>
            </w:tcPrChange>
          </w:tcPr>
          <w:p w14:paraId="2E072C8F" w14:textId="77777777" w:rsidR="009A15D2" w:rsidRDefault="009A15D2"/>
        </w:tc>
        <w:tc>
          <w:tcPr>
            <w:tcW w:w="0" w:type="auto"/>
            <w:tcPrChange w:id="468" w:author="Author" w:date="2020-10-12T11:29:00Z">
              <w:tcPr>
                <w:tcW w:w="0" w:type="auto"/>
              </w:tcPr>
            </w:tcPrChange>
          </w:tcPr>
          <w:p w14:paraId="2E072C90" w14:textId="77777777" w:rsidR="009A15D2" w:rsidRDefault="001269EA">
            <w:pPr>
              <w:pStyle w:val="Compact"/>
              <w:jc w:val="right"/>
            </w:pPr>
            <w:r>
              <w:t>445 (87.4%)</w:t>
            </w:r>
          </w:p>
        </w:tc>
        <w:tc>
          <w:tcPr>
            <w:tcW w:w="0" w:type="auto"/>
            <w:tcPrChange w:id="469" w:author="Author" w:date="2020-10-12T11:29:00Z">
              <w:tcPr>
                <w:tcW w:w="0" w:type="auto"/>
              </w:tcPr>
            </w:tcPrChange>
          </w:tcPr>
          <w:p w14:paraId="2E072C91" w14:textId="77777777" w:rsidR="009A15D2" w:rsidRDefault="001269EA">
            <w:pPr>
              <w:pStyle w:val="Compact"/>
              <w:jc w:val="right"/>
            </w:pPr>
            <w:r>
              <w:t>64 (12.6%)</w:t>
            </w:r>
          </w:p>
        </w:tc>
        <w:tc>
          <w:tcPr>
            <w:tcW w:w="0" w:type="auto"/>
            <w:tcPrChange w:id="470" w:author="Author" w:date="2020-10-12T11:29:00Z">
              <w:tcPr>
                <w:tcW w:w="0" w:type="auto"/>
              </w:tcPr>
            </w:tcPrChange>
          </w:tcPr>
          <w:p w14:paraId="2E072C92" w14:textId="77777777" w:rsidR="009A15D2" w:rsidRDefault="001269EA">
            <w:pPr>
              <w:pStyle w:val="Compact"/>
              <w:jc w:val="right"/>
            </w:pPr>
            <w:r>
              <w:t>509 (100.0%)</w:t>
            </w:r>
          </w:p>
        </w:tc>
      </w:tr>
      <w:tr w:rsidR="009A15D2" w14:paraId="2E072C99" w14:textId="77777777">
        <w:tc>
          <w:tcPr>
            <w:tcW w:w="0" w:type="auto"/>
            <w:tcPrChange w:id="471" w:author="Author" w:date="2020-10-12T11:29:00Z">
              <w:tcPr>
                <w:tcW w:w="0" w:type="auto"/>
              </w:tcPr>
            </w:tcPrChange>
          </w:tcPr>
          <w:p w14:paraId="2E072C94" w14:textId="77777777" w:rsidR="009A15D2" w:rsidRDefault="009A15D2"/>
        </w:tc>
        <w:tc>
          <w:tcPr>
            <w:tcW w:w="0" w:type="auto"/>
            <w:tcPrChange w:id="472" w:author="Author" w:date="2020-10-12T11:29:00Z">
              <w:tcPr>
                <w:tcW w:w="0" w:type="auto"/>
              </w:tcPr>
            </w:tcPrChange>
          </w:tcPr>
          <w:p w14:paraId="2E072C95" w14:textId="13071B74" w:rsidR="009A15D2" w:rsidRDefault="00FA6E01">
            <w:pPr>
              <w:pStyle w:val="Compact"/>
              <w:jc w:val="right"/>
            </w:pPr>
            <w:del w:id="473" w:author="Author" w:date="2020-10-12T11:29:00Z">
              <w:r>
                <w:delText>2L</w:delText>
              </w:r>
            </w:del>
            <w:ins w:id="474" w:author="Author" w:date="2020-10-12T11:29:00Z">
              <w:r w:rsidR="001269EA">
                <w:t>“Woman”</w:t>
              </w:r>
            </w:ins>
          </w:p>
        </w:tc>
        <w:tc>
          <w:tcPr>
            <w:tcW w:w="0" w:type="auto"/>
            <w:tcPrChange w:id="475" w:author="Author" w:date="2020-10-12T11:29:00Z">
              <w:tcPr>
                <w:tcW w:w="0" w:type="auto"/>
              </w:tcPr>
            </w:tcPrChange>
          </w:tcPr>
          <w:p w14:paraId="2E072C96" w14:textId="77777777" w:rsidR="009A15D2" w:rsidRDefault="001269EA">
            <w:pPr>
              <w:pStyle w:val="Compact"/>
              <w:jc w:val="right"/>
            </w:pPr>
            <w:r>
              <w:t>piecerate</w:t>
            </w:r>
          </w:p>
        </w:tc>
        <w:tc>
          <w:tcPr>
            <w:tcW w:w="0" w:type="auto"/>
            <w:tcPrChange w:id="476" w:author="Author" w:date="2020-10-12T11:29:00Z">
              <w:tcPr>
                <w:tcW w:w="0" w:type="auto"/>
              </w:tcPr>
            </w:tcPrChange>
          </w:tcPr>
          <w:p w14:paraId="2E072C97" w14:textId="77777777" w:rsidR="009A15D2" w:rsidRDefault="001269EA">
            <w:pPr>
              <w:pStyle w:val="Compact"/>
              <w:jc w:val="right"/>
            </w:pPr>
            <w:r>
              <w:t>tournament</w:t>
            </w:r>
          </w:p>
        </w:tc>
        <w:tc>
          <w:tcPr>
            <w:tcW w:w="0" w:type="auto"/>
            <w:tcPrChange w:id="477" w:author="Author" w:date="2020-10-12T11:29:00Z">
              <w:tcPr>
                <w:tcW w:w="0" w:type="auto"/>
              </w:tcPr>
            </w:tcPrChange>
          </w:tcPr>
          <w:p w14:paraId="2E072C98" w14:textId="77777777" w:rsidR="009A15D2" w:rsidRDefault="001269EA">
            <w:pPr>
              <w:pStyle w:val="Compact"/>
              <w:jc w:val="right"/>
            </w:pPr>
            <w:r>
              <w:t>Total</w:t>
            </w:r>
          </w:p>
        </w:tc>
      </w:tr>
      <w:tr w:rsidR="009A15D2" w14:paraId="2E072C9F" w14:textId="77777777">
        <w:tc>
          <w:tcPr>
            <w:tcW w:w="0" w:type="auto"/>
            <w:tcPrChange w:id="478" w:author="Author" w:date="2020-10-12T11:29:00Z">
              <w:tcPr>
                <w:tcW w:w="0" w:type="auto"/>
              </w:tcPr>
            </w:tcPrChange>
          </w:tcPr>
          <w:p w14:paraId="2E072C9A" w14:textId="12B4F34F" w:rsidR="009A15D2" w:rsidRDefault="00FA6E01">
            <w:pPr>
              <w:pStyle w:val="Compact"/>
            </w:pPr>
            <w:del w:id="479" w:author="Author" w:date="2020-10-12T11:29:00Z">
              <w:r>
                <w:delText>1L</w:delText>
              </w:r>
            </w:del>
            <w:ins w:id="480" w:author="Author" w:date="2020-10-12T11:29:00Z">
              <w:r w:rsidR="001269EA">
                <w:t>“Man”</w:t>
              </w:r>
            </w:ins>
          </w:p>
        </w:tc>
        <w:tc>
          <w:tcPr>
            <w:tcW w:w="0" w:type="auto"/>
            <w:tcPrChange w:id="481" w:author="Author" w:date="2020-10-12T11:29:00Z">
              <w:tcPr>
                <w:tcW w:w="0" w:type="auto"/>
              </w:tcPr>
            </w:tcPrChange>
          </w:tcPr>
          <w:p w14:paraId="2E072C9B" w14:textId="77777777" w:rsidR="009A15D2" w:rsidRDefault="009A15D2"/>
        </w:tc>
        <w:tc>
          <w:tcPr>
            <w:tcW w:w="0" w:type="auto"/>
            <w:tcPrChange w:id="482" w:author="Author" w:date="2020-10-12T11:29:00Z">
              <w:tcPr>
                <w:tcW w:w="0" w:type="auto"/>
              </w:tcPr>
            </w:tcPrChange>
          </w:tcPr>
          <w:p w14:paraId="2E072C9C" w14:textId="77777777" w:rsidR="009A15D2" w:rsidRDefault="009A15D2"/>
        </w:tc>
        <w:tc>
          <w:tcPr>
            <w:tcW w:w="0" w:type="auto"/>
            <w:tcPrChange w:id="483" w:author="Author" w:date="2020-10-12T11:29:00Z">
              <w:tcPr>
                <w:tcW w:w="0" w:type="auto"/>
              </w:tcPr>
            </w:tcPrChange>
          </w:tcPr>
          <w:p w14:paraId="2E072C9D" w14:textId="77777777" w:rsidR="009A15D2" w:rsidRDefault="009A15D2"/>
        </w:tc>
        <w:tc>
          <w:tcPr>
            <w:tcW w:w="0" w:type="auto"/>
            <w:tcPrChange w:id="484" w:author="Author" w:date="2020-10-12T11:29:00Z">
              <w:tcPr>
                <w:tcW w:w="0" w:type="auto"/>
              </w:tcPr>
            </w:tcPrChange>
          </w:tcPr>
          <w:p w14:paraId="2E072C9E" w14:textId="77777777" w:rsidR="009A15D2" w:rsidRDefault="009A15D2"/>
        </w:tc>
      </w:tr>
      <w:tr w:rsidR="009A15D2" w14:paraId="2E072CA5" w14:textId="77777777">
        <w:tc>
          <w:tcPr>
            <w:tcW w:w="0" w:type="auto"/>
            <w:tcPrChange w:id="485" w:author="Author" w:date="2020-10-12T11:29:00Z">
              <w:tcPr>
                <w:tcW w:w="0" w:type="auto"/>
              </w:tcPr>
            </w:tcPrChange>
          </w:tcPr>
          <w:p w14:paraId="2E072CA0" w14:textId="77777777" w:rsidR="009A15D2" w:rsidRDefault="001269EA">
            <w:pPr>
              <w:pStyle w:val="Compact"/>
            </w:pPr>
            <w:r>
              <w:t>Man</w:t>
            </w:r>
          </w:p>
        </w:tc>
        <w:tc>
          <w:tcPr>
            <w:tcW w:w="0" w:type="auto"/>
            <w:tcPrChange w:id="486" w:author="Author" w:date="2020-10-12T11:29:00Z">
              <w:tcPr>
                <w:tcW w:w="0" w:type="auto"/>
              </w:tcPr>
            </w:tcPrChange>
          </w:tcPr>
          <w:p w14:paraId="2E072CA1" w14:textId="77777777" w:rsidR="009A15D2" w:rsidRDefault="009A15D2"/>
        </w:tc>
        <w:tc>
          <w:tcPr>
            <w:tcW w:w="0" w:type="auto"/>
            <w:tcPrChange w:id="487" w:author="Author" w:date="2020-10-12T11:29:00Z">
              <w:tcPr>
                <w:tcW w:w="0" w:type="auto"/>
              </w:tcPr>
            </w:tcPrChange>
          </w:tcPr>
          <w:p w14:paraId="2E072CA2" w14:textId="77777777" w:rsidR="009A15D2" w:rsidRDefault="001269EA">
            <w:pPr>
              <w:pStyle w:val="Compact"/>
              <w:jc w:val="right"/>
            </w:pPr>
            <w:r>
              <w:t>154 (75.1%)</w:t>
            </w:r>
          </w:p>
        </w:tc>
        <w:tc>
          <w:tcPr>
            <w:tcW w:w="0" w:type="auto"/>
            <w:tcPrChange w:id="488" w:author="Author" w:date="2020-10-12T11:29:00Z">
              <w:tcPr>
                <w:tcW w:w="0" w:type="auto"/>
              </w:tcPr>
            </w:tcPrChange>
          </w:tcPr>
          <w:p w14:paraId="2E072CA3" w14:textId="77777777" w:rsidR="009A15D2" w:rsidRDefault="001269EA">
            <w:pPr>
              <w:pStyle w:val="Compact"/>
              <w:jc w:val="right"/>
            </w:pPr>
            <w:r>
              <w:t>51 (24.9%)</w:t>
            </w:r>
          </w:p>
        </w:tc>
        <w:tc>
          <w:tcPr>
            <w:tcW w:w="0" w:type="auto"/>
            <w:tcPrChange w:id="489" w:author="Author" w:date="2020-10-12T11:29:00Z">
              <w:tcPr>
                <w:tcW w:w="0" w:type="auto"/>
              </w:tcPr>
            </w:tcPrChange>
          </w:tcPr>
          <w:p w14:paraId="2E072CA4" w14:textId="77777777" w:rsidR="009A15D2" w:rsidRDefault="001269EA">
            <w:pPr>
              <w:pStyle w:val="Compact"/>
              <w:jc w:val="right"/>
            </w:pPr>
            <w:r>
              <w:t>205 (100.0%)</w:t>
            </w:r>
          </w:p>
        </w:tc>
      </w:tr>
      <w:tr w:rsidR="009A15D2" w14:paraId="2E072CAB" w14:textId="77777777">
        <w:tc>
          <w:tcPr>
            <w:tcW w:w="0" w:type="auto"/>
            <w:tcPrChange w:id="490" w:author="Author" w:date="2020-10-12T11:29:00Z">
              <w:tcPr>
                <w:tcW w:w="0" w:type="auto"/>
              </w:tcPr>
            </w:tcPrChange>
          </w:tcPr>
          <w:p w14:paraId="2E072CA6" w14:textId="77777777" w:rsidR="009A15D2" w:rsidRDefault="001269EA">
            <w:pPr>
              <w:pStyle w:val="Compact"/>
            </w:pPr>
            <w:r>
              <w:t>Woman</w:t>
            </w:r>
          </w:p>
        </w:tc>
        <w:tc>
          <w:tcPr>
            <w:tcW w:w="0" w:type="auto"/>
            <w:tcPrChange w:id="491" w:author="Author" w:date="2020-10-12T11:29:00Z">
              <w:tcPr>
                <w:tcW w:w="0" w:type="auto"/>
              </w:tcPr>
            </w:tcPrChange>
          </w:tcPr>
          <w:p w14:paraId="2E072CA7" w14:textId="77777777" w:rsidR="009A15D2" w:rsidRDefault="009A15D2"/>
        </w:tc>
        <w:tc>
          <w:tcPr>
            <w:tcW w:w="0" w:type="auto"/>
            <w:tcPrChange w:id="492" w:author="Author" w:date="2020-10-12T11:29:00Z">
              <w:tcPr>
                <w:tcW w:w="0" w:type="auto"/>
              </w:tcPr>
            </w:tcPrChange>
          </w:tcPr>
          <w:p w14:paraId="2E072CA8" w14:textId="77777777" w:rsidR="009A15D2" w:rsidRDefault="001269EA">
            <w:pPr>
              <w:pStyle w:val="Compact"/>
              <w:jc w:val="right"/>
            </w:pPr>
            <w:r>
              <w:t>262 (86.2%)</w:t>
            </w:r>
          </w:p>
        </w:tc>
        <w:tc>
          <w:tcPr>
            <w:tcW w:w="0" w:type="auto"/>
            <w:tcPrChange w:id="493" w:author="Author" w:date="2020-10-12T11:29:00Z">
              <w:tcPr>
                <w:tcW w:w="0" w:type="auto"/>
              </w:tcPr>
            </w:tcPrChange>
          </w:tcPr>
          <w:p w14:paraId="2E072CA9" w14:textId="77777777" w:rsidR="009A15D2" w:rsidRDefault="001269EA">
            <w:pPr>
              <w:pStyle w:val="Compact"/>
              <w:jc w:val="right"/>
            </w:pPr>
            <w:r>
              <w:t>42 (13.8%)</w:t>
            </w:r>
          </w:p>
        </w:tc>
        <w:tc>
          <w:tcPr>
            <w:tcW w:w="0" w:type="auto"/>
            <w:tcPrChange w:id="494" w:author="Author" w:date="2020-10-12T11:29:00Z">
              <w:tcPr>
                <w:tcW w:w="0" w:type="auto"/>
              </w:tcPr>
            </w:tcPrChange>
          </w:tcPr>
          <w:p w14:paraId="2E072CAA" w14:textId="77777777" w:rsidR="009A15D2" w:rsidRDefault="001269EA">
            <w:pPr>
              <w:pStyle w:val="Compact"/>
              <w:jc w:val="right"/>
            </w:pPr>
            <w:r>
              <w:t>304 (100.0%)</w:t>
            </w:r>
          </w:p>
        </w:tc>
      </w:tr>
      <w:tr w:rsidR="009A15D2" w14:paraId="2E072CB1"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495" w:author="Author" w:date="2020-10-12T11:29:00Z">
              <w:tcPr>
                <w:tcW w:w="0" w:type="auto"/>
              </w:tcPr>
            </w:tcPrChange>
          </w:tcPr>
          <w:p w14:paraId="2E072CAC" w14:textId="77777777" w:rsidR="009A15D2" w:rsidRDefault="001269EA">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496" w:author="Author" w:date="2020-10-12T11:29:00Z">
              <w:tcPr>
                <w:tcW w:w="0" w:type="auto"/>
              </w:tcPr>
            </w:tcPrChange>
          </w:tcPr>
          <w:p w14:paraId="2E072CAD" w14:textId="77777777" w:rsidR="009A15D2" w:rsidRDefault="009A15D2">
            <w:pPr>
              <w:cnfStyle w:val="010000000000" w:firstRow="0" w:lastRow="1" w:firstColumn="0" w:lastColumn="0" w:oddVBand="0" w:evenVBand="0" w:oddHBand="0" w:evenHBand="0" w:firstRowFirstColumn="0" w:firstRowLastColumn="0" w:lastRowFirstColumn="0" w:lastRowLastColumn="0"/>
            </w:pPr>
          </w:p>
        </w:tc>
        <w:tc>
          <w:tcPr>
            <w:tcW w:w="0" w:type="auto"/>
            <w:tcPrChange w:id="497" w:author="Author" w:date="2020-10-12T11:29:00Z">
              <w:tcPr>
                <w:tcW w:w="0" w:type="auto"/>
              </w:tcPr>
            </w:tcPrChange>
          </w:tcPr>
          <w:p w14:paraId="2E072CAE"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416 (81.7%)</w:t>
            </w:r>
          </w:p>
        </w:tc>
        <w:tc>
          <w:tcPr>
            <w:tcW w:w="0" w:type="auto"/>
            <w:tcPrChange w:id="498" w:author="Author" w:date="2020-10-12T11:29:00Z">
              <w:tcPr>
                <w:tcW w:w="0" w:type="auto"/>
              </w:tcPr>
            </w:tcPrChange>
          </w:tcPr>
          <w:p w14:paraId="2E072CAF"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93 (18.3%)</w:t>
            </w:r>
          </w:p>
        </w:tc>
        <w:tc>
          <w:tcPr>
            <w:tcW w:w="0" w:type="auto"/>
            <w:tcPrChange w:id="499" w:author="Author" w:date="2020-10-12T11:29:00Z">
              <w:tcPr>
                <w:tcW w:w="0" w:type="auto"/>
              </w:tcPr>
            </w:tcPrChange>
          </w:tcPr>
          <w:p w14:paraId="2E072CB0"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509 (100.0%)</w:t>
            </w:r>
          </w:p>
        </w:tc>
      </w:tr>
    </w:tbl>
    <w:p w14:paraId="2E072CB2" w14:textId="2A96F4B4" w:rsidR="009A15D2" w:rsidRDefault="00FA6E01">
      <w:pPr>
        <w:pStyle w:val="BodyText"/>
      </w:pPr>
      <w:del w:id="500" w:author="Author" w:date="2020-10-12T11:29:00Z">
        <w:r>
          <w:delText xml:space="preserve">Primary hypothesis 3: </w:delText>
        </w:r>
      </w:del>
      <w:commentRangeStart w:id="501"/>
      <w:r w:rsidR="001269EA">
        <w:t xml:space="preserve">In concordance with our pre-registered hypothesis, women completed 68.59% more rounds of preparation relative to men, </w:t>
      </w:r>
      <m:oMath>
        <m:r>
          <w:rPr>
            <w:rFonts w:ascii="Cambria Math" w:hAnsi="Cambria Math"/>
          </w:rPr>
          <m:t>b</m:t>
        </m:r>
        <m:r>
          <w:rPr>
            <w:rFonts w:ascii="Cambria Math" w:hAnsi="Cambria Math"/>
          </w:rPr>
          <m:t>=0.56</m:t>
        </m:r>
      </m:oMath>
      <w:r w:rsidR="001269EA">
        <w:t xml:space="preserve">, 95% CI </w:t>
      </w:r>
      <m:oMath>
        <m:r>
          <w:rPr>
            <w:rFonts w:ascii="Cambria Math" w:hAnsi="Cambria Math"/>
          </w:rPr>
          <m:t>[0.31</m:t>
        </m:r>
      </m:oMath>
      <w:r w:rsidR="001269EA">
        <w:t xml:space="preserve">, </w:t>
      </w:r>
      <m:oMath>
        <m:r>
          <w:rPr>
            <w:rFonts w:ascii="Cambria Math" w:hAnsi="Cambria Math"/>
          </w:rPr>
          <m:t>0.82]</m:t>
        </m:r>
      </m:oMath>
      <w:r w:rsidR="001269EA">
        <w:t xml:space="preserve">, </w:t>
      </w:r>
      <m:oMath>
        <m:r>
          <w:rPr>
            <w:rFonts w:ascii="Cambria Math" w:hAnsi="Cambria Math"/>
          </w:rPr>
          <m:t>z</m:t>
        </m:r>
        <m:r>
          <w:rPr>
            <w:rFonts w:ascii="Cambria Math" w:hAnsi="Cambria Math"/>
          </w:rPr>
          <m:t>=4.37</m:t>
        </m:r>
      </m:oMath>
      <w:r w:rsidR="001269EA">
        <w:t xml:space="preserve">, </w:t>
      </w:r>
      <m:oMath>
        <m:r>
          <w:rPr>
            <w:rFonts w:ascii="Cambria Math" w:hAnsi="Cambria Math"/>
          </w:rPr>
          <m:t>p</m:t>
        </m:r>
        <m:r>
          <w:rPr>
            <w:rFonts w:ascii="Cambria Math" w:hAnsi="Cambria Math"/>
          </w:rPr>
          <m:t>&lt;.001</m:t>
        </m:r>
      </m:oMath>
      <w:r w:rsidR="001269EA">
        <w:t xml:space="preserve"> (see Figure 5).</w:t>
      </w:r>
      <w:commentRangeEnd w:id="501"/>
      <w:r w:rsidR="00C7530F">
        <w:rPr>
          <w:rStyle w:val="CommentReference"/>
        </w:rPr>
        <w:commentReference w:id="501"/>
      </w:r>
    </w:p>
    <w:p w14:paraId="2E072CB3" w14:textId="77777777" w:rsidR="009A15D2" w:rsidRDefault="001269EA">
      <w:pPr>
        <w:pStyle w:val="CaptionedFigure"/>
      </w:pPr>
      <w:r>
        <w:rPr>
          <w:noProof/>
        </w:rPr>
        <w:lastRenderedPageBreak/>
        <w:drawing>
          <wp:inline distT="0" distB="0" distL="0" distR="0" wp14:anchorId="2E072E39" wp14:editId="2E072E3A">
            <wp:extent cx="5969000" cy="5969000"/>
            <wp:effectExtent l="0" t="0" r="0" b="0"/>
            <wp:docPr id="5" name="Picture" descr="Figure 5.   Average (log-transformed) practice count based on participant gender and competition choic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2_total-rev-count-by-gender-comp-choice.png"/>
                    <pic:cNvPicPr>
                      <a:picLocks noChangeAspect="1" noChangeArrowheads="1"/>
                    </pic:cNvPicPr>
                  </pic:nvPicPr>
                  <pic:blipFill>
                    <a:blip r:embed="rId22"/>
                    <a:stretch>
                      <a:fillRect/>
                    </a:stretch>
                  </pic:blipFill>
                  <pic:spPr bwMode="auto">
                    <a:xfrm>
                      <a:off x="0" y="0"/>
                      <a:ext cx="5969000" cy="5969000"/>
                    </a:xfrm>
                    <a:prstGeom prst="rect">
                      <a:avLst/>
                    </a:prstGeom>
                    <a:noFill/>
                    <a:ln w="9525">
                      <a:noFill/>
                      <a:headEnd/>
                      <a:tailEnd/>
                    </a:ln>
                  </pic:spPr>
                </pic:pic>
              </a:graphicData>
            </a:graphic>
          </wp:inline>
        </w:drawing>
      </w:r>
    </w:p>
    <w:p w14:paraId="2E072CB4" w14:textId="77777777" w:rsidR="009A15D2" w:rsidRDefault="001269EA">
      <w:pPr>
        <w:pStyle w:val="ImageCaption"/>
      </w:pPr>
      <w:r>
        <w:rPr>
          <w:i/>
        </w:rPr>
        <w:t>Figure</w:t>
      </w:r>
      <w:r>
        <w:t xml:space="preserve"> </w:t>
      </w:r>
      <w:r>
        <w:rPr>
          <w:i/>
        </w:rPr>
        <w:t xml:space="preserve">5.  </w:t>
      </w:r>
      <w:r>
        <w:t xml:space="preserve"> </w:t>
      </w:r>
      <w:r>
        <w:t>Average (log-transformed) practice count based on participant gender and competition choice. Error bars represent standard errors.</w:t>
      </w:r>
    </w:p>
    <w:p w14:paraId="2E072CB5" w14:textId="48F1C87E" w:rsidR="009A15D2" w:rsidRDefault="00FA6E01">
      <w:pPr>
        <w:pStyle w:val="BodyText"/>
      </w:pPr>
      <w:del w:id="502" w:author="Author" w:date="2020-10-12T11:29:00Z">
        <w:r>
          <w:delText xml:space="preserve">Primary hypothesis 4: </w:delText>
        </w:r>
      </w:del>
      <w:commentRangeStart w:id="503"/>
      <w:r w:rsidR="001269EA">
        <w:t xml:space="preserve">As hypothesized, participants expected women </w:t>
      </w:r>
      <w:commentRangeEnd w:id="503"/>
      <w:r w:rsidR="000C68B2">
        <w:rPr>
          <w:rStyle w:val="CommentReference"/>
        </w:rPr>
        <w:commentReference w:id="503"/>
      </w:r>
      <w:r w:rsidR="001269EA">
        <w:t xml:space="preserve">to spend more time preparing for the multiplication task relative to men,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m:t>
        </m:r>
        <m:r>
          <w:rPr>
            <w:rFonts w:ascii="Cambria Math" w:hAnsi="Cambria Math"/>
          </w:rPr>
          <m:t>n</m:t>
        </m:r>
        <m:r>
          <w:rPr>
            <w:rFonts w:ascii="Cambria Math" w:hAnsi="Cambria Math"/>
          </w:rPr>
          <m:t>=1056)=15.67</m:t>
        </m:r>
      </m:oMath>
      <w:r w:rsidR="001269EA">
        <w:t xml:space="preserve">, </w:t>
      </w:r>
      <m:oMath>
        <m:r>
          <w:rPr>
            <w:rFonts w:ascii="Cambria Math" w:hAnsi="Cambria Math"/>
          </w:rPr>
          <m:t>p</m:t>
        </m:r>
        <m:r>
          <w:rPr>
            <w:rFonts w:ascii="Cambria Math" w:hAnsi="Cambria Math"/>
          </w:rPr>
          <m:t>&lt;.001</m:t>
        </m:r>
      </m:oMath>
      <w:r w:rsidR="001269EA">
        <w:t xml:space="preserve"> (see Figure 6).</w:t>
      </w:r>
    </w:p>
    <w:p w14:paraId="2B0DA2A6" w14:textId="77777777" w:rsidR="006F2F49" w:rsidRDefault="00FA6E01">
      <w:pPr>
        <w:pStyle w:val="CaptionedFigure"/>
        <w:rPr>
          <w:del w:id="504" w:author="Author" w:date="2020-10-12T11:29:00Z"/>
        </w:rPr>
      </w:pPr>
      <w:del w:id="505" w:author="Author" w:date="2020-10-12T11:29:00Z">
        <w:r>
          <w:rPr>
            <w:noProof/>
          </w:rPr>
          <w:lastRenderedPageBreak/>
          <w:drawing>
            <wp:inline distT="0" distB="0" distL="0" distR="0" wp14:anchorId="4525732D" wp14:editId="48C05A04">
              <wp:extent cx="5969000" cy="5969000"/>
              <wp:effectExtent l="0" t="0" r="0" b="0"/>
              <wp:docPr id="19" name="Picture" descr="Figure 6.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3_perc-task-gender-pract.png"/>
                      <pic:cNvPicPr>
                        <a:picLocks noChangeAspect="1" noChangeArrowheads="1"/>
                      </pic:cNvPicPr>
                    </pic:nvPicPr>
                    <pic:blipFill>
                      <a:blip r:embed="rId23"/>
                      <a:stretch>
                        <a:fillRect/>
                      </a:stretch>
                    </pic:blipFill>
                    <pic:spPr bwMode="auto">
                      <a:xfrm>
                        <a:off x="0" y="0"/>
                        <a:ext cx="5969000" cy="5969000"/>
                      </a:xfrm>
                      <a:prstGeom prst="rect">
                        <a:avLst/>
                      </a:prstGeom>
                      <a:noFill/>
                      <a:ln w="9525">
                        <a:noFill/>
                        <a:headEnd/>
                        <a:tailEnd/>
                      </a:ln>
                    </pic:spPr>
                  </pic:pic>
                </a:graphicData>
              </a:graphic>
            </wp:inline>
          </w:drawing>
        </w:r>
      </w:del>
    </w:p>
    <w:p w14:paraId="2E072CB6" w14:textId="77777777" w:rsidR="009A15D2" w:rsidRDefault="001269EA">
      <w:pPr>
        <w:pStyle w:val="CaptionedFigure"/>
        <w:rPr>
          <w:ins w:id="506" w:author="Author" w:date="2020-10-12T11:29:00Z"/>
        </w:rPr>
      </w:pPr>
      <w:ins w:id="507" w:author="Author" w:date="2020-10-12T11:29:00Z">
        <w:r>
          <w:rPr>
            <w:noProof/>
          </w:rPr>
          <w:lastRenderedPageBreak/>
          <w:drawing>
            <wp:inline distT="0" distB="0" distL="0" distR="0" wp14:anchorId="2E072E3B" wp14:editId="2E072E3C">
              <wp:extent cx="5969000" cy="5969000"/>
              <wp:effectExtent l="0" t="0" r="0" b="0"/>
              <wp:docPr id="6" name="Picture" descr="Figure 6.   Participants’ perceptions of gender differences in the choice to practi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3_perc-task-gender-pract.png"/>
                      <pic:cNvPicPr>
                        <a:picLocks noChangeAspect="1" noChangeArrowheads="1"/>
                      </pic:cNvPicPr>
                    </pic:nvPicPr>
                    <pic:blipFill>
                      <a:blip r:embed="rId24"/>
                      <a:stretch>
                        <a:fillRect/>
                      </a:stretch>
                    </pic:blipFill>
                    <pic:spPr bwMode="auto">
                      <a:xfrm>
                        <a:off x="0" y="0"/>
                        <a:ext cx="5969000" cy="5969000"/>
                      </a:xfrm>
                      <a:prstGeom prst="rect">
                        <a:avLst/>
                      </a:prstGeom>
                      <a:noFill/>
                      <a:ln w="9525">
                        <a:noFill/>
                        <a:headEnd/>
                        <a:tailEnd/>
                      </a:ln>
                    </pic:spPr>
                  </pic:pic>
                </a:graphicData>
              </a:graphic>
            </wp:inline>
          </w:drawing>
        </w:r>
      </w:ins>
    </w:p>
    <w:p w14:paraId="2E072CB7" w14:textId="77777777" w:rsidR="009A15D2" w:rsidRDefault="001269EA">
      <w:pPr>
        <w:pStyle w:val="ImageCaption"/>
      </w:pPr>
      <w:r>
        <w:rPr>
          <w:i/>
        </w:rPr>
        <w:t>Figure</w:t>
      </w:r>
      <w:r>
        <w:t xml:space="preserve"> </w:t>
      </w:r>
      <w:r>
        <w:rPr>
          <w:i/>
        </w:rPr>
        <w:t xml:space="preserve">6.  </w:t>
      </w:r>
      <w:r>
        <w:t xml:space="preserve"> Participants’ perceptions of gender differences in the choice to practice on the task. Error bars represent standard errors.</w:t>
      </w:r>
    </w:p>
    <w:p w14:paraId="2E072CB8" w14:textId="77777777" w:rsidR="009A15D2" w:rsidRDefault="001269EA">
      <w:pPr>
        <w:pStyle w:val="BodyText"/>
      </w:pPr>
      <w:r>
        <w:t>Cross-Tabulation, Row Proportions</w:t>
      </w:r>
      <w:r>
        <w:br/>
        <w:t>clean</w:t>
      </w:r>
      <m:oMath>
        <m:r>
          <w:rPr>
            <w:rFonts w:ascii="Cambria Math" w:hAnsi="Cambria Math"/>
          </w:rPr>
          <m:t>gender</m:t>
        </m:r>
        <m:r>
          <w:rPr>
            <w:rFonts w:ascii="Cambria Math" w:hAnsi="Cambria Math"/>
          </w:rPr>
          <m:t>*</m:t>
        </m:r>
        <m:r>
          <w:rPr>
            <w:rFonts w:ascii="Cambria Math" w:hAnsi="Cambria Math"/>
          </w:rPr>
          <m:t>clean</m:t>
        </m:r>
      </m:oMath>
      <w:r>
        <w:t>perc_task_gende</w:t>
      </w:r>
      <w:r>
        <w:t>r_pract</w:t>
      </w:r>
    </w:p>
    <w:tbl>
      <w:tblPr>
        <w:tblStyle w:val="Table"/>
        <w:tblW w:w="0" w:type="pct"/>
        <w:tblLook w:val="07C0" w:firstRow="0" w:lastRow="1" w:firstColumn="1" w:lastColumn="1" w:noHBand="1" w:noVBand="1"/>
        <w:tblPrChange w:id="508" w:author="Author" w:date="2020-10-12T11:29:00Z">
          <w:tblPr>
            <w:tblStyle w:val="Table"/>
            <w:tblW w:w="0" w:type="pct"/>
            <w:tblLook w:val="07C0" w:firstRow="0" w:lastRow="1" w:firstColumn="1" w:lastColumn="1" w:noHBand="1" w:noVBand="1"/>
          </w:tblPr>
        </w:tblPrChange>
      </w:tblPr>
      <w:tblGrid>
        <w:gridCol w:w="1496"/>
        <w:gridCol w:w="3135"/>
        <w:gridCol w:w="1247"/>
        <w:gridCol w:w="1248"/>
        <w:gridCol w:w="1056"/>
        <w:gridCol w:w="1440"/>
        <w:tblGridChange w:id="509">
          <w:tblGrid>
            <w:gridCol w:w="1496"/>
            <w:gridCol w:w="3135"/>
            <w:gridCol w:w="1194"/>
            <w:gridCol w:w="1194"/>
            <w:gridCol w:w="1017"/>
            <w:gridCol w:w="1370"/>
          </w:tblGrid>
        </w:tblGridChange>
      </w:tblGrid>
      <w:tr w:rsidR="009A15D2" w14:paraId="2E072CBF" w14:textId="77777777">
        <w:tc>
          <w:tcPr>
            <w:tcW w:w="0" w:type="auto"/>
            <w:tcPrChange w:id="510" w:author="Author" w:date="2020-10-12T11:29:00Z">
              <w:tcPr>
                <w:tcW w:w="0" w:type="auto"/>
              </w:tcPr>
            </w:tcPrChange>
          </w:tcPr>
          <w:p w14:paraId="2E072CB9" w14:textId="77777777" w:rsidR="009A15D2" w:rsidRDefault="009A15D2"/>
        </w:tc>
        <w:tc>
          <w:tcPr>
            <w:tcW w:w="0" w:type="auto"/>
            <w:tcPrChange w:id="511" w:author="Author" w:date="2020-10-12T11:29:00Z">
              <w:tcPr>
                <w:tcW w:w="0" w:type="auto"/>
              </w:tcPr>
            </w:tcPrChange>
          </w:tcPr>
          <w:p w14:paraId="2E072CBA" w14:textId="77777777" w:rsidR="009A15D2" w:rsidRDefault="001269EA">
            <w:pPr>
              <w:pStyle w:val="Compact"/>
              <w:jc w:val="right"/>
            </w:pPr>
            <w:r>
              <w:t>clean$perc_task_gender_pract</w:t>
            </w:r>
          </w:p>
        </w:tc>
        <w:tc>
          <w:tcPr>
            <w:tcW w:w="0" w:type="auto"/>
            <w:tcPrChange w:id="512" w:author="Author" w:date="2020-10-12T11:29:00Z">
              <w:tcPr>
                <w:tcW w:w="0" w:type="auto"/>
              </w:tcPr>
            </w:tcPrChange>
          </w:tcPr>
          <w:p w14:paraId="2E072CBB" w14:textId="77777777" w:rsidR="009A15D2" w:rsidRDefault="001269EA">
            <w:pPr>
              <w:pStyle w:val="Compact"/>
              <w:jc w:val="right"/>
            </w:pPr>
            <w:r>
              <w:t>Men</w:t>
            </w:r>
          </w:p>
        </w:tc>
        <w:tc>
          <w:tcPr>
            <w:tcW w:w="0" w:type="auto"/>
            <w:tcPrChange w:id="513" w:author="Author" w:date="2020-10-12T11:29:00Z">
              <w:tcPr>
                <w:tcW w:w="0" w:type="auto"/>
              </w:tcPr>
            </w:tcPrChange>
          </w:tcPr>
          <w:p w14:paraId="2E072CBC" w14:textId="77777777" w:rsidR="009A15D2" w:rsidRDefault="001269EA">
            <w:pPr>
              <w:pStyle w:val="Compact"/>
              <w:jc w:val="right"/>
            </w:pPr>
            <w:r>
              <w:t>Women</w:t>
            </w:r>
          </w:p>
        </w:tc>
        <w:tc>
          <w:tcPr>
            <w:tcW w:w="0" w:type="auto"/>
            <w:tcPrChange w:id="514" w:author="Author" w:date="2020-10-12T11:29:00Z">
              <w:tcPr>
                <w:tcW w:w="0" w:type="auto"/>
              </w:tcPr>
            </w:tcPrChange>
          </w:tcPr>
          <w:p w14:paraId="2E072CBD" w14:textId="77777777" w:rsidR="009A15D2" w:rsidRDefault="009A15D2">
            <w:pPr>
              <w:pStyle w:val="Compact"/>
              <w:jc w:val="right"/>
            </w:pPr>
          </w:p>
        </w:tc>
        <w:tc>
          <w:tcPr>
            <w:tcW w:w="0" w:type="auto"/>
            <w:tcPrChange w:id="515" w:author="Author" w:date="2020-10-12T11:29:00Z">
              <w:tcPr>
                <w:tcW w:w="0" w:type="auto"/>
              </w:tcPr>
            </w:tcPrChange>
          </w:tcPr>
          <w:p w14:paraId="2E072CBE" w14:textId="77777777" w:rsidR="009A15D2" w:rsidRDefault="001269EA">
            <w:pPr>
              <w:pStyle w:val="Compact"/>
              <w:jc w:val="right"/>
            </w:pPr>
            <w:r>
              <w:t>Total</w:t>
            </w:r>
          </w:p>
        </w:tc>
      </w:tr>
      <w:tr w:rsidR="009A15D2" w14:paraId="2E072CC6" w14:textId="77777777">
        <w:tc>
          <w:tcPr>
            <w:tcW w:w="0" w:type="auto"/>
            <w:tcPrChange w:id="516" w:author="Author" w:date="2020-10-12T11:29:00Z">
              <w:tcPr>
                <w:tcW w:w="0" w:type="auto"/>
              </w:tcPr>
            </w:tcPrChange>
          </w:tcPr>
          <w:p w14:paraId="2E072CC0" w14:textId="77777777" w:rsidR="009A15D2" w:rsidRDefault="001269EA">
            <w:pPr>
              <w:pStyle w:val="Compact"/>
            </w:pPr>
            <w:r>
              <w:t>clean$gender</w:t>
            </w:r>
          </w:p>
        </w:tc>
        <w:tc>
          <w:tcPr>
            <w:tcW w:w="0" w:type="auto"/>
            <w:tcPrChange w:id="517" w:author="Author" w:date="2020-10-12T11:29:00Z">
              <w:tcPr>
                <w:tcW w:w="0" w:type="auto"/>
              </w:tcPr>
            </w:tcPrChange>
          </w:tcPr>
          <w:p w14:paraId="2E072CC1" w14:textId="77777777" w:rsidR="009A15D2" w:rsidRDefault="009A15D2"/>
        </w:tc>
        <w:tc>
          <w:tcPr>
            <w:tcW w:w="0" w:type="auto"/>
            <w:tcPrChange w:id="518" w:author="Author" w:date="2020-10-12T11:29:00Z">
              <w:tcPr>
                <w:tcW w:w="0" w:type="auto"/>
              </w:tcPr>
            </w:tcPrChange>
          </w:tcPr>
          <w:p w14:paraId="2E072CC2" w14:textId="77777777" w:rsidR="009A15D2" w:rsidRDefault="009A15D2"/>
        </w:tc>
        <w:tc>
          <w:tcPr>
            <w:tcW w:w="0" w:type="auto"/>
            <w:tcPrChange w:id="519" w:author="Author" w:date="2020-10-12T11:29:00Z">
              <w:tcPr>
                <w:tcW w:w="0" w:type="auto"/>
              </w:tcPr>
            </w:tcPrChange>
          </w:tcPr>
          <w:p w14:paraId="2E072CC3" w14:textId="77777777" w:rsidR="009A15D2" w:rsidRDefault="009A15D2"/>
        </w:tc>
        <w:tc>
          <w:tcPr>
            <w:tcW w:w="0" w:type="auto"/>
            <w:tcPrChange w:id="520" w:author="Author" w:date="2020-10-12T11:29:00Z">
              <w:tcPr>
                <w:tcW w:w="0" w:type="auto"/>
              </w:tcPr>
            </w:tcPrChange>
          </w:tcPr>
          <w:p w14:paraId="2E072CC4" w14:textId="77777777" w:rsidR="009A15D2" w:rsidRDefault="009A15D2"/>
        </w:tc>
        <w:tc>
          <w:tcPr>
            <w:tcW w:w="0" w:type="auto"/>
            <w:tcPrChange w:id="521" w:author="Author" w:date="2020-10-12T11:29:00Z">
              <w:tcPr>
                <w:tcW w:w="0" w:type="auto"/>
              </w:tcPr>
            </w:tcPrChange>
          </w:tcPr>
          <w:p w14:paraId="2E072CC5" w14:textId="77777777" w:rsidR="009A15D2" w:rsidRDefault="009A15D2"/>
        </w:tc>
      </w:tr>
      <w:tr w:rsidR="009A15D2" w14:paraId="2E072CCD" w14:textId="77777777">
        <w:tc>
          <w:tcPr>
            <w:tcW w:w="0" w:type="auto"/>
            <w:tcPrChange w:id="522" w:author="Author" w:date="2020-10-12T11:29:00Z">
              <w:tcPr>
                <w:tcW w:w="0" w:type="auto"/>
              </w:tcPr>
            </w:tcPrChange>
          </w:tcPr>
          <w:p w14:paraId="2E072CC7" w14:textId="77777777" w:rsidR="009A15D2" w:rsidRDefault="001269EA">
            <w:pPr>
              <w:pStyle w:val="Compact"/>
            </w:pPr>
            <w:r>
              <w:t>Man</w:t>
            </w:r>
          </w:p>
        </w:tc>
        <w:tc>
          <w:tcPr>
            <w:tcW w:w="0" w:type="auto"/>
            <w:tcPrChange w:id="523" w:author="Author" w:date="2020-10-12T11:29:00Z">
              <w:tcPr>
                <w:tcW w:w="0" w:type="auto"/>
              </w:tcPr>
            </w:tcPrChange>
          </w:tcPr>
          <w:p w14:paraId="2E072CC8" w14:textId="77777777" w:rsidR="009A15D2" w:rsidRDefault="009A15D2"/>
        </w:tc>
        <w:tc>
          <w:tcPr>
            <w:tcW w:w="0" w:type="auto"/>
            <w:tcPrChange w:id="524" w:author="Author" w:date="2020-10-12T11:29:00Z">
              <w:tcPr>
                <w:tcW w:w="0" w:type="auto"/>
              </w:tcPr>
            </w:tcPrChange>
          </w:tcPr>
          <w:p w14:paraId="2E072CC9" w14:textId="77777777" w:rsidR="009A15D2" w:rsidRDefault="001269EA">
            <w:pPr>
              <w:pStyle w:val="Compact"/>
              <w:jc w:val="right"/>
            </w:pPr>
            <w:r>
              <w:t>104 (21.2%)</w:t>
            </w:r>
          </w:p>
        </w:tc>
        <w:tc>
          <w:tcPr>
            <w:tcW w:w="0" w:type="auto"/>
            <w:tcPrChange w:id="525" w:author="Author" w:date="2020-10-12T11:29:00Z">
              <w:tcPr>
                <w:tcW w:w="0" w:type="auto"/>
              </w:tcPr>
            </w:tcPrChange>
          </w:tcPr>
          <w:p w14:paraId="2E072CCA" w14:textId="77777777" w:rsidR="009A15D2" w:rsidRDefault="001269EA">
            <w:pPr>
              <w:pStyle w:val="Compact"/>
              <w:jc w:val="right"/>
            </w:pPr>
            <w:r>
              <w:t>361 (73.7%)</w:t>
            </w:r>
          </w:p>
        </w:tc>
        <w:tc>
          <w:tcPr>
            <w:tcW w:w="0" w:type="auto"/>
            <w:tcPrChange w:id="526" w:author="Author" w:date="2020-10-12T11:29:00Z">
              <w:tcPr>
                <w:tcW w:w="0" w:type="auto"/>
              </w:tcPr>
            </w:tcPrChange>
          </w:tcPr>
          <w:p w14:paraId="2E072CCB" w14:textId="77777777" w:rsidR="009A15D2" w:rsidRDefault="001269EA">
            <w:pPr>
              <w:pStyle w:val="Compact"/>
              <w:jc w:val="right"/>
            </w:pPr>
            <w:r>
              <w:t>25 (5.1%)</w:t>
            </w:r>
          </w:p>
        </w:tc>
        <w:tc>
          <w:tcPr>
            <w:tcW w:w="0" w:type="auto"/>
            <w:tcPrChange w:id="527" w:author="Author" w:date="2020-10-12T11:29:00Z">
              <w:tcPr>
                <w:tcW w:w="0" w:type="auto"/>
              </w:tcPr>
            </w:tcPrChange>
          </w:tcPr>
          <w:p w14:paraId="2E072CCC" w14:textId="77777777" w:rsidR="009A15D2" w:rsidRDefault="001269EA">
            <w:pPr>
              <w:pStyle w:val="Compact"/>
              <w:jc w:val="right"/>
            </w:pPr>
            <w:r>
              <w:t>490 (100.0%)</w:t>
            </w:r>
          </w:p>
        </w:tc>
      </w:tr>
      <w:tr w:rsidR="009A15D2" w14:paraId="2E072CD4" w14:textId="77777777">
        <w:tc>
          <w:tcPr>
            <w:tcW w:w="0" w:type="auto"/>
            <w:tcPrChange w:id="528" w:author="Author" w:date="2020-10-12T11:29:00Z">
              <w:tcPr>
                <w:tcW w:w="0" w:type="auto"/>
              </w:tcPr>
            </w:tcPrChange>
          </w:tcPr>
          <w:p w14:paraId="2E072CCE" w14:textId="77777777" w:rsidR="009A15D2" w:rsidRDefault="001269EA">
            <w:pPr>
              <w:pStyle w:val="Compact"/>
            </w:pPr>
            <w:r>
              <w:t>Woman</w:t>
            </w:r>
          </w:p>
        </w:tc>
        <w:tc>
          <w:tcPr>
            <w:tcW w:w="0" w:type="auto"/>
            <w:tcPrChange w:id="529" w:author="Author" w:date="2020-10-12T11:29:00Z">
              <w:tcPr>
                <w:tcW w:w="0" w:type="auto"/>
              </w:tcPr>
            </w:tcPrChange>
          </w:tcPr>
          <w:p w14:paraId="2E072CCF" w14:textId="77777777" w:rsidR="009A15D2" w:rsidRDefault="009A15D2"/>
        </w:tc>
        <w:tc>
          <w:tcPr>
            <w:tcW w:w="0" w:type="auto"/>
            <w:tcPrChange w:id="530" w:author="Author" w:date="2020-10-12T11:29:00Z">
              <w:tcPr>
                <w:tcW w:w="0" w:type="auto"/>
              </w:tcPr>
            </w:tcPrChange>
          </w:tcPr>
          <w:p w14:paraId="2E072CD0" w14:textId="77777777" w:rsidR="009A15D2" w:rsidRDefault="001269EA">
            <w:pPr>
              <w:pStyle w:val="Compact"/>
              <w:jc w:val="right"/>
            </w:pPr>
            <w:r>
              <w:t>63 (11.1%)</w:t>
            </w:r>
          </w:p>
        </w:tc>
        <w:tc>
          <w:tcPr>
            <w:tcW w:w="0" w:type="auto"/>
            <w:tcPrChange w:id="531" w:author="Author" w:date="2020-10-12T11:29:00Z">
              <w:tcPr>
                <w:tcW w:w="0" w:type="auto"/>
              </w:tcPr>
            </w:tcPrChange>
          </w:tcPr>
          <w:p w14:paraId="2E072CD1" w14:textId="77777777" w:rsidR="009A15D2" w:rsidRDefault="001269EA">
            <w:pPr>
              <w:pStyle w:val="Compact"/>
              <w:jc w:val="right"/>
            </w:pPr>
            <w:r>
              <w:t>476 (84.1%)</w:t>
            </w:r>
          </w:p>
        </w:tc>
        <w:tc>
          <w:tcPr>
            <w:tcW w:w="0" w:type="auto"/>
            <w:tcPrChange w:id="532" w:author="Author" w:date="2020-10-12T11:29:00Z">
              <w:tcPr>
                <w:tcW w:w="0" w:type="auto"/>
              </w:tcPr>
            </w:tcPrChange>
          </w:tcPr>
          <w:p w14:paraId="2E072CD2" w14:textId="77777777" w:rsidR="009A15D2" w:rsidRDefault="001269EA">
            <w:pPr>
              <w:pStyle w:val="Compact"/>
              <w:jc w:val="right"/>
            </w:pPr>
            <w:r>
              <w:t>27 (4.8%)</w:t>
            </w:r>
          </w:p>
        </w:tc>
        <w:tc>
          <w:tcPr>
            <w:tcW w:w="0" w:type="auto"/>
            <w:tcPrChange w:id="533" w:author="Author" w:date="2020-10-12T11:29:00Z">
              <w:tcPr>
                <w:tcW w:w="0" w:type="auto"/>
              </w:tcPr>
            </w:tcPrChange>
          </w:tcPr>
          <w:p w14:paraId="2E072CD3" w14:textId="77777777" w:rsidR="009A15D2" w:rsidRDefault="001269EA">
            <w:pPr>
              <w:pStyle w:val="Compact"/>
              <w:jc w:val="right"/>
            </w:pPr>
            <w:r>
              <w:t>566 (100.0%)</w:t>
            </w:r>
          </w:p>
        </w:tc>
      </w:tr>
      <w:tr w:rsidR="009A15D2" w14:paraId="2E072CDB"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534" w:author="Author" w:date="2020-10-12T11:29:00Z">
              <w:tcPr>
                <w:tcW w:w="0" w:type="auto"/>
              </w:tcPr>
            </w:tcPrChange>
          </w:tcPr>
          <w:p w14:paraId="2E072CD5" w14:textId="77777777" w:rsidR="009A15D2" w:rsidRDefault="001269EA">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535" w:author="Author" w:date="2020-10-12T11:29:00Z">
              <w:tcPr>
                <w:tcW w:w="0" w:type="auto"/>
              </w:tcPr>
            </w:tcPrChange>
          </w:tcPr>
          <w:p w14:paraId="2E072CD6" w14:textId="77777777" w:rsidR="009A15D2" w:rsidRDefault="009A15D2">
            <w:pPr>
              <w:cnfStyle w:val="010000000000" w:firstRow="0" w:lastRow="1" w:firstColumn="0" w:lastColumn="0" w:oddVBand="0" w:evenVBand="0" w:oddHBand="0" w:evenHBand="0" w:firstRowFirstColumn="0" w:firstRowLastColumn="0" w:lastRowFirstColumn="0" w:lastRowLastColumn="0"/>
            </w:pPr>
          </w:p>
        </w:tc>
        <w:tc>
          <w:tcPr>
            <w:tcW w:w="0" w:type="auto"/>
            <w:tcPrChange w:id="536" w:author="Author" w:date="2020-10-12T11:29:00Z">
              <w:tcPr>
                <w:tcW w:w="0" w:type="auto"/>
              </w:tcPr>
            </w:tcPrChange>
          </w:tcPr>
          <w:p w14:paraId="2E072CD7"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167 (15.8%)</w:t>
            </w:r>
          </w:p>
        </w:tc>
        <w:tc>
          <w:tcPr>
            <w:tcW w:w="0" w:type="auto"/>
            <w:tcPrChange w:id="537" w:author="Author" w:date="2020-10-12T11:29:00Z">
              <w:tcPr>
                <w:tcW w:w="0" w:type="auto"/>
              </w:tcPr>
            </w:tcPrChange>
          </w:tcPr>
          <w:p w14:paraId="2E072CD8"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837 (79.3%)</w:t>
            </w:r>
          </w:p>
        </w:tc>
        <w:tc>
          <w:tcPr>
            <w:tcW w:w="0" w:type="auto"/>
            <w:tcPrChange w:id="538" w:author="Author" w:date="2020-10-12T11:29:00Z">
              <w:tcPr>
                <w:tcW w:w="0" w:type="auto"/>
              </w:tcPr>
            </w:tcPrChange>
          </w:tcPr>
          <w:p w14:paraId="2E072CD9"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52 (4.9%)</w:t>
            </w:r>
          </w:p>
        </w:tc>
        <w:tc>
          <w:tcPr>
            <w:tcW w:w="0" w:type="auto"/>
            <w:tcPrChange w:id="539" w:author="Author" w:date="2020-10-12T11:29:00Z">
              <w:tcPr>
                <w:tcW w:w="0" w:type="auto"/>
              </w:tcPr>
            </w:tcPrChange>
          </w:tcPr>
          <w:p w14:paraId="2E072CDA"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1056 (100.0%)</w:t>
            </w:r>
          </w:p>
        </w:tc>
      </w:tr>
    </w:tbl>
    <w:p w14:paraId="2E072CDC" w14:textId="164A2F09" w:rsidR="009A15D2" w:rsidRDefault="00FA6E01">
      <w:pPr>
        <w:pStyle w:val="BodyText"/>
      </w:pPr>
      <w:del w:id="540" w:author="Author" w:date="2020-10-12T11:29:00Z">
        <w:r>
          <w:delText xml:space="preserve">Exploratory analysis 7a: </w:delText>
        </w:r>
      </w:del>
      <w:r w:rsidR="001269EA">
        <w:t xml:space="preserve">Participants did not expect any gender differences in performance on the task,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m:t>
        </m:r>
        <m:r>
          <w:rPr>
            <w:rFonts w:ascii="Cambria Math" w:hAnsi="Cambria Math"/>
          </w:rPr>
          <m:t>n</m:t>
        </m:r>
        <m:r>
          <w:rPr>
            <w:rFonts w:ascii="Cambria Math" w:hAnsi="Cambria Math"/>
          </w:rPr>
          <m:t>=1056)=1.02</m:t>
        </m:r>
      </m:oMath>
      <w:r w:rsidR="001269EA">
        <w:t xml:space="preserve">, </w:t>
      </w:r>
      <m:oMath>
        <m:r>
          <w:rPr>
            <w:rFonts w:ascii="Cambria Math" w:hAnsi="Cambria Math"/>
          </w:rPr>
          <m:t>p</m:t>
        </m:r>
        <m:r>
          <w:rPr>
            <w:rFonts w:ascii="Cambria Math" w:hAnsi="Cambria Math"/>
          </w:rPr>
          <m:t>=.313</m:t>
        </m:r>
      </m:oMath>
      <w:r w:rsidR="001269EA">
        <w:t xml:space="preserve"> (see Figure 7).</w:t>
      </w:r>
    </w:p>
    <w:p w14:paraId="36FB2F1B" w14:textId="77777777" w:rsidR="006F2F49" w:rsidRDefault="00FA6E01">
      <w:pPr>
        <w:pStyle w:val="CaptionedFigure"/>
        <w:rPr>
          <w:del w:id="541" w:author="Author" w:date="2020-10-12T11:29:00Z"/>
        </w:rPr>
      </w:pPr>
      <w:del w:id="542" w:author="Author" w:date="2020-10-12T11:29:00Z">
        <w:r>
          <w:rPr>
            <w:noProof/>
          </w:rPr>
          <w:lastRenderedPageBreak/>
          <w:drawing>
            <wp:inline distT="0" distB="0" distL="0" distR="0" wp14:anchorId="5D4AF98C" wp14:editId="2054486D">
              <wp:extent cx="5969000" cy="5969000"/>
              <wp:effectExtent l="0" t="0" r="0" b="0"/>
              <wp:docPr id="20" name="Picture" descr="Figure 7.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4_better-gender-guess.png"/>
                      <pic:cNvPicPr>
                        <a:picLocks noChangeAspect="1" noChangeArrowheads="1"/>
                      </pic:cNvPicPr>
                    </pic:nvPicPr>
                    <pic:blipFill>
                      <a:blip r:embed="rId25"/>
                      <a:stretch>
                        <a:fillRect/>
                      </a:stretch>
                    </pic:blipFill>
                    <pic:spPr bwMode="auto">
                      <a:xfrm>
                        <a:off x="0" y="0"/>
                        <a:ext cx="5969000" cy="5969000"/>
                      </a:xfrm>
                      <a:prstGeom prst="rect">
                        <a:avLst/>
                      </a:prstGeom>
                      <a:noFill/>
                      <a:ln w="9525">
                        <a:noFill/>
                        <a:headEnd/>
                        <a:tailEnd/>
                      </a:ln>
                    </pic:spPr>
                  </pic:pic>
                </a:graphicData>
              </a:graphic>
            </wp:inline>
          </w:drawing>
        </w:r>
      </w:del>
    </w:p>
    <w:p w14:paraId="2E072CDD" w14:textId="77777777" w:rsidR="009A15D2" w:rsidRDefault="001269EA">
      <w:pPr>
        <w:pStyle w:val="CaptionedFigure"/>
        <w:rPr>
          <w:ins w:id="543" w:author="Author" w:date="2020-10-12T11:29:00Z"/>
        </w:rPr>
      </w:pPr>
      <w:ins w:id="544" w:author="Author" w:date="2020-10-12T11:29:00Z">
        <w:r>
          <w:rPr>
            <w:noProof/>
          </w:rPr>
          <w:lastRenderedPageBreak/>
          <w:drawing>
            <wp:inline distT="0" distB="0" distL="0" distR="0" wp14:anchorId="2E072E3D" wp14:editId="2E072E3E">
              <wp:extent cx="5969000" cy="5969000"/>
              <wp:effectExtent l="0" t="0" r="0" b="0"/>
              <wp:docPr id="7" name="Picture" descr="Figure 7.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4_better-gender-guess.png"/>
                      <pic:cNvPicPr>
                        <a:picLocks noChangeAspect="1" noChangeArrowheads="1"/>
                      </pic:cNvPicPr>
                    </pic:nvPicPr>
                    <pic:blipFill>
                      <a:blip r:embed="rId26"/>
                      <a:stretch>
                        <a:fillRect/>
                      </a:stretch>
                    </pic:blipFill>
                    <pic:spPr bwMode="auto">
                      <a:xfrm>
                        <a:off x="0" y="0"/>
                        <a:ext cx="5969000" cy="5969000"/>
                      </a:xfrm>
                      <a:prstGeom prst="rect">
                        <a:avLst/>
                      </a:prstGeom>
                      <a:noFill/>
                      <a:ln w="9525">
                        <a:noFill/>
                        <a:headEnd/>
                        <a:tailEnd/>
                      </a:ln>
                    </pic:spPr>
                  </pic:pic>
                </a:graphicData>
              </a:graphic>
            </wp:inline>
          </w:drawing>
        </w:r>
      </w:ins>
    </w:p>
    <w:p w14:paraId="2E072CDE" w14:textId="77777777" w:rsidR="009A15D2" w:rsidRDefault="001269EA">
      <w:pPr>
        <w:pStyle w:val="ImageCaption"/>
      </w:pPr>
      <w:r>
        <w:rPr>
          <w:i/>
        </w:rPr>
        <w:t>Figure</w:t>
      </w:r>
      <w:r>
        <w:t xml:space="preserve"> </w:t>
      </w:r>
      <w:r>
        <w:rPr>
          <w:i/>
        </w:rPr>
        <w:t xml:space="preserve">7.  </w:t>
      </w:r>
      <w:r>
        <w:t xml:space="preserve"> Participants’ perceptions of gender differences in performance on the task. Error bars represent standard errors.</w:t>
      </w:r>
    </w:p>
    <w:p w14:paraId="2E072CDF" w14:textId="77777777" w:rsidR="009A15D2" w:rsidRDefault="001269EA">
      <w:pPr>
        <w:pStyle w:val="BodyText"/>
      </w:pPr>
      <w:r>
        <w:t>Cros</w:t>
      </w:r>
      <w:r>
        <w:t>s-Tabulation, Row Proportions</w:t>
      </w:r>
      <w:r>
        <w:br/>
        <w:t>clean</w:t>
      </w:r>
      <m:oMath>
        <m:r>
          <w:rPr>
            <w:rFonts w:ascii="Cambria Math" w:hAnsi="Cambria Math"/>
          </w:rPr>
          <m:t>gender</m:t>
        </m:r>
        <m:r>
          <w:rPr>
            <w:rFonts w:ascii="Cambria Math" w:hAnsi="Cambria Math"/>
          </w:rPr>
          <m:t>*</m:t>
        </m:r>
        <m:r>
          <w:rPr>
            <w:rFonts w:ascii="Cambria Math" w:hAnsi="Cambria Math"/>
          </w:rPr>
          <m:t>clean</m:t>
        </m:r>
      </m:oMath>
      <w:r>
        <w:t>better_gender_guess</w:t>
      </w:r>
    </w:p>
    <w:tbl>
      <w:tblPr>
        <w:tblStyle w:val="Table"/>
        <w:tblW w:w="0" w:type="pct"/>
        <w:tblLook w:val="07C0" w:firstRow="0" w:lastRow="1" w:firstColumn="1" w:lastColumn="1" w:noHBand="1" w:noVBand="1"/>
        <w:tblPrChange w:id="545" w:author="Author" w:date="2020-10-12T11:29:00Z">
          <w:tblPr>
            <w:tblStyle w:val="Table"/>
            <w:tblW w:w="0" w:type="pct"/>
            <w:tblLook w:val="07C0" w:firstRow="0" w:lastRow="1" w:firstColumn="1" w:lastColumn="1" w:noHBand="1" w:noVBand="1"/>
          </w:tblPr>
        </w:tblPrChange>
      </w:tblPr>
      <w:tblGrid>
        <w:gridCol w:w="1496"/>
        <w:gridCol w:w="2815"/>
        <w:gridCol w:w="1327"/>
        <w:gridCol w:w="1328"/>
        <w:gridCol w:w="1113"/>
        <w:gridCol w:w="1543"/>
        <w:tblGridChange w:id="546">
          <w:tblGrid>
            <w:gridCol w:w="1496"/>
            <w:gridCol w:w="2815"/>
            <w:gridCol w:w="1274"/>
            <w:gridCol w:w="1274"/>
            <w:gridCol w:w="1074"/>
            <w:gridCol w:w="1473"/>
          </w:tblGrid>
        </w:tblGridChange>
      </w:tblGrid>
      <w:tr w:rsidR="009A15D2" w14:paraId="2E072CE6" w14:textId="77777777">
        <w:tc>
          <w:tcPr>
            <w:tcW w:w="0" w:type="auto"/>
            <w:tcPrChange w:id="547" w:author="Author" w:date="2020-10-12T11:29:00Z">
              <w:tcPr>
                <w:tcW w:w="0" w:type="auto"/>
              </w:tcPr>
            </w:tcPrChange>
          </w:tcPr>
          <w:p w14:paraId="2E072CE0" w14:textId="77777777" w:rsidR="009A15D2" w:rsidRDefault="009A15D2"/>
        </w:tc>
        <w:tc>
          <w:tcPr>
            <w:tcW w:w="0" w:type="auto"/>
            <w:tcPrChange w:id="548" w:author="Author" w:date="2020-10-12T11:29:00Z">
              <w:tcPr>
                <w:tcW w:w="0" w:type="auto"/>
              </w:tcPr>
            </w:tcPrChange>
          </w:tcPr>
          <w:p w14:paraId="2E072CE1" w14:textId="77777777" w:rsidR="009A15D2" w:rsidRDefault="001269EA">
            <w:pPr>
              <w:pStyle w:val="Compact"/>
              <w:jc w:val="right"/>
            </w:pPr>
            <w:r>
              <w:t>clean$better_gender_guess</w:t>
            </w:r>
          </w:p>
        </w:tc>
        <w:tc>
          <w:tcPr>
            <w:tcW w:w="0" w:type="auto"/>
            <w:tcPrChange w:id="549" w:author="Author" w:date="2020-10-12T11:29:00Z">
              <w:tcPr>
                <w:tcW w:w="0" w:type="auto"/>
              </w:tcPr>
            </w:tcPrChange>
          </w:tcPr>
          <w:p w14:paraId="2E072CE2" w14:textId="77777777" w:rsidR="009A15D2" w:rsidRDefault="001269EA">
            <w:pPr>
              <w:pStyle w:val="Compact"/>
              <w:jc w:val="right"/>
            </w:pPr>
            <w:r>
              <w:t>Men</w:t>
            </w:r>
          </w:p>
        </w:tc>
        <w:tc>
          <w:tcPr>
            <w:tcW w:w="0" w:type="auto"/>
            <w:tcPrChange w:id="550" w:author="Author" w:date="2020-10-12T11:29:00Z">
              <w:tcPr>
                <w:tcW w:w="0" w:type="auto"/>
              </w:tcPr>
            </w:tcPrChange>
          </w:tcPr>
          <w:p w14:paraId="2E072CE3" w14:textId="77777777" w:rsidR="009A15D2" w:rsidRDefault="001269EA">
            <w:pPr>
              <w:pStyle w:val="Compact"/>
              <w:jc w:val="right"/>
            </w:pPr>
            <w:r>
              <w:t>Women</w:t>
            </w:r>
          </w:p>
        </w:tc>
        <w:tc>
          <w:tcPr>
            <w:tcW w:w="0" w:type="auto"/>
            <w:tcPrChange w:id="551" w:author="Author" w:date="2020-10-12T11:29:00Z">
              <w:tcPr>
                <w:tcW w:w="0" w:type="auto"/>
              </w:tcPr>
            </w:tcPrChange>
          </w:tcPr>
          <w:p w14:paraId="2E072CE4" w14:textId="77777777" w:rsidR="009A15D2" w:rsidRDefault="009A15D2">
            <w:pPr>
              <w:pStyle w:val="Compact"/>
              <w:jc w:val="right"/>
            </w:pPr>
          </w:p>
        </w:tc>
        <w:tc>
          <w:tcPr>
            <w:tcW w:w="0" w:type="auto"/>
            <w:tcPrChange w:id="552" w:author="Author" w:date="2020-10-12T11:29:00Z">
              <w:tcPr>
                <w:tcW w:w="0" w:type="auto"/>
              </w:tcPr>
            </w:tcPrChange>
          </w:tcPr>
          <w:p w14:paraId="2E072CE5" w14:textId="77777777" w:rsidR="009A15D2" w:rsidRDefault="001269EA">
            <w:pPr>
              <w:pStyle w:val="Compact"/>
              <w:jc w:val="right"/>
            </w:pPr>
            <w:r>
              <w:t>Total</w:t>
            </w:r>
          </w:p>
        </w:tc>
      </w:tr>
      <w:tr w:rsidR="009A15D2" w14:paraId="2E072CED" w14:textId="77777777">
        <w:tc>
          <w:tcPr>
            <w:tcW w:w="0" w:type="auto"/>
            <w:tcPrChange w:id="553" w:author="Author" w:date="2020-10-12T11:29:00Z">
              <w:tcPr>
                <w:tcW w:w="0" w:type="auto"/>
              </w:tcPr>
            </w:tcPrChange>
          </w:tcPr>
          <w:p w14:paraId="2E072CE7" w14:textId="77777777" w:rsidR="009A15D2" w:rsidRDefault="001269EA">
            <w:pPr>
              <w:pStyle w:val="Compact"/>
            </w:pPr>
            <w:r>
              <w:t>clean$gender</w:t>
            </w:r>
          </w:p>
        </w:tc>
        <w:tc>
          <w:tcPr>
            <w:tcW w:w="0" w:type="auto"/>
            <w:tcPrChange w:id="554" w:author="Author" w:date="2020-10-12T11:29:00Z">
              <w:tcPr>
                <w:tcW w:w="0" w:type="auto"/>
              </w:tcPr>
            </w:tcPrChange>
          </w:tcPr>
          <w:p w14:paraId="2E072CE8" w14:textId="77777777" w:rsidR="009A15D2" w:rsidRDefault="009A15D2"/>
        </w:tc>
        <w:tc>
          <w:tcPr>
            <w:tcW w:w="0" w:type="auto"/>
            <w:tcPrChange w:id="555" w:author="Author" w:date="2020-10-12T11:29:00Z">
              <w:tcPr>
                <w:tcW w:w="0" w:type="auto"/>
              </w:tcPr>
            </w:tcPrChange>
          </w:tcPr>
          <w:p w14:paraId="2E072CE9" w14:textId="77777777" w:rsidR="009A15D2" w:rsidRDefault="009A15D2"/>
        </w:tc>
        <w:tc>
          <w:tcPr>
            <w:tcW w:w="0" w:type="auto"/>
            <w:tcPrChange w:id="556" w:author="Author" w:date="2020-10-12T11:29:00Z">
              <w:tcPr>
                <w:tcW w:w="0" w:type="auto"/>
              </w:tcPr>
            </w:tcPrChange>
          </w:tcPr>
          <w:p w14:paraId="2E072CEA" w14:textId="77777777" w:rsidR="009A15D2" w:rsidRDefault="009A15D2"/>
        </w:tc>
        <w:tc>
          <w:tcPr>
            <w:tcW w:w="0" w:type="auto"/>
            <w:tcPrChange w:id="557" w:author="Author" w:date="2020-10-12T11:29:00Z">
              <w:tcPr>
                <w:tcW w:w="0" w:type="auto"/>
              </w:tcPr>
            </w:tcPrChange>
          </w:tcPr>
          <w:p w14:paraId="2E072CEB" w14:textId="77777777" w:rsidR="009A15D2" w:rsidRDefault="009A15D2"/>
        </w:tc>
        <w:tc>
          <w:tcPr>
            <w:tcW w:w="0" w:type="auto"/>
            <w:tcPrChange w:id="558" w:author="Author" w:date="2020-10-12T11:29:00Z">
              <w:tcPr>
                <w:tcW w:w="0" w:type="auto"/>
              </w:tcPr>
            </w:tcPrChange>
          </w:tcPr>
          <w:p w14:paraId="2E072CEC" w14:textId="77777777" w:rsidR="009A15D2" w:rsidRDefault="009A15D2"/>
        </w:tc>
      </w:tr>
      <w:tr w:rsidR="009A15D2" w14:paraId="2E072CF4" w14:textId="77777777">
        <w:tc>
          <w:tcPr>
            <w:tcW w:w="0" w:type="auto"/>
            <w:tcPrChange w:id="559" w:author="Author" w:date="2020-10-12T11:29:00Z">
              <w:tcPr>
                <w:tcW w:w="0" w:type="auto"/>
              </w:tcPr>
            </w:tcPrChange>
          </w:tcPr>
          <w:p w14:paraId="2E072CEE" w14:textId="77777777" w:rsidR="009A15D2" w:rsidRDefault="001269EA">
            <w:pPr>
              <w:pStyle w:val="Compact"/>
            </w:pPr>
            <w:r>
              <w:t>Man</w:t>
            </w:r>
          </w:p>
        </w:tc>
        <w:tc>
          <w:tcPr>
            <w:tcW w:w="0" w:type="auto"/>
            <w:tcPrChange w:id="560" w:author="Author" w:date="2020-10-12T11:29:00Z">
              <w:tcPr>
                <w:tcW w:w="0" w:type="auto"/>
              </w:tcPr>
            </w:tcPrChange>
          </w:tcPr>
          <w:p w14:paraId="2E072CEF" w14:textId="77777777" w:rsidR="009A15D2" w:rsidRDefault="009A15D2"/>
        </w:tc>
        <w:tc>
          <w:tcPr>
            <w:tcW w:w="0" w:type="auto"/>
            <w:tcPrChange w:id="561" w:author="Author" w:date="2020-10-12T11:29:00Z">
              <w:tcPr>
                <w:tcW w:w="0" w:type="auto"/>
              </w:tcPr>
            </w:tcPrChange>
          </w:tcPr>
          <w:p w14:paraId="2E072CF0" w14:textId="77777777" w:rsidR="009A15D2" w:rsidRDefault="001269EA">
            <w:pPr>
              <w:pStyle w:val="Compact"/>
              <w:jc w:val="right"/>
            </w:pPr>
            <w:r>
              <w:t>265 (54.1%)</w:t>
            </w:r>
          </w:p>
        </w:tc>
        <w:tc>
          <w:tcPr>
            <w:tcW w:w="0" w:type="auto"/>
            <w:tcPrChange w:id="562" w:author="Author" w:date="2020-10-12T11:29:00Z">
              <w:tcPr>
                <w:tcW w:w="0" w:type="auto"/>
              </w:tcPr>
            </w:tcPrChange>
          </w:tcPr>
          <w:p w14:paraId="2E072CF1" w14:textId="77777777" w:rsidR="009A15D2" w:rsidRDefault="001269EA">
            <w:pPr>
              <w:pStyle w:val="Compact"/>
              <w:jc w:val="right"/>
            </w:pPr>
            <w:r>
              <w:t>200 (40.8%)</w:t>
            </w:r>
          </w:p>
        </w:tc>
        <w:tc>
          <w:tcPr>
            <w:tcW w:w="0" w:type="auto"/>
            <w:tcPrChange w:id="563" w:author="Author" w:date="2020-10-12T11:29:00Z">
              <w:tcPr>
                <w:tcW w:w="0" w:type="auto"/>
              </w:tcPr>
            </w:tcPrChange>
          </w:tcPr>
          <w:p w14:paraId="2E072CF2" w14:textId="77777777" w:rsidR="009A15D2" w:rsidRDefault="001269EA">
            <w:pPr>
              <w:pStyle w:val="Compact"/>
              <w:jc w:val="right"/>
            </w:pPr>
            <w:r>
              <w:t>25 (5.1%)</w:t>
            </w:r>
          </w:p>
        </w:tc>
        <w:tc>
          <w:tcPr>
            <w:tcW w:w="0" w:type="auto"/>
            <w:tcPrChange w:id="564" w:author="Author" w:date="2020-10-12T11:29:00Z">
              <w:tcPr>
                <w:tcW w:w="0" w:type="auto"/>
              </w:tcPr>
            </w:tcPrChange>
          </w:tcPr>
          <w:p w14:paraId="2E072CF3" w14:textId="77777777" w:rsidR="009A15D2" w:rsidRDefault="001269EA">
            <w:pPr>
              <w:pStyle w:val="Compact"/>
              <w:jc w:val="right"/>
            </w:pPr>
            <w:r>
              <w:t>490 (100.0%)</w:t>
            </w:r>
          </w:p>
        </w:tc>
      </w:tr>
      <w:tr w:rsidR="009A15D2" w14:paraId="2E072CFB" w14:textId="77777777">
        <w:tc>
          <w:tcPr>
            <w:tcW w:w="0" w:type="auto"/>
            <w:tcPrChange w:id="565" w:author="Author" w:date="2020-10-12T11:29:00Z">
              <w:tcPr>
                <w:tcW w:w="0" w:type="auto"/>
              </w:tcPr>
            </w:tcPrChange>
          </w:tcPr>
          <w:p w14:paraId="2E072CF5" w14:textId="77777777" w:rsidR="009A15D2" w:rsidRDefault="001269EA">
            <w:pPr>
              <w:pStyle w:val="Compact"/>
            </w:pPr>
            <w:r>
              <w:t>Woman</w:t>
            </w:r>
          </w:p>
        </w:tc>
        <w:tc>
          <w:tcPr>
            <w:tcW w:w="0" w:type="auto"/>
            <w:tcPrChange w:id="566" w:author="Author" w:date="2020-10-12T11:29:00Z">
              <w:tcPr>
                <w:tcW w:w="0" w:type="auto"/>
              </w:tcPr>
            </w:tcPrChange>
          </w:tcPr>
          <w:p w14:paraId="2E072CF6" w14:textId="77777777" w:rsidR="009A15D2" w:rsidRDefault="009A15D2"/>
        </w:tc>
        <w:tc>
          <w:tcPr>
            <w:tcW w:w="0" w:type="auto"/>
            <w:tcPrChange w:id="567" w:author="Author" w:date="2020-10-12T11:29:00Z">
              <w:tcPr>
                <w:tcW w:w="0" w:type="auto"/>
              </w:tcPr>
            </w:tcPrChange>
          </w:tcPr>
          <w:p w14:paraId="2E072CF7" w14:textId="77777777" w:rsidR="009A15D2" w:rsidRDefault="001269EA">
            <w:pPr>
              <w:pStyle w:val="Compact"/>
              <w:jc w:val="right"/>
            </w:pPr>
            <w:r>
              <w:t>253 (44.7%)</w:t>
            </w:r>
          </w:p>
        </w:tc>
        <w:tc>
          <w:tcPr>
            <w:tcW w:w="0" w:type="auto"/>
            <w:tcPrChange w:id="568" w:author="Author" w:date="2020-10-12T11:29:00Z">
              <w:tcPr>
                <w:tcW w:w="0" w:type="auto"/>
              </w:tcPr>
            </w:tcPrChange>
          </w:tcPr>
          <w:p w14:paraId="2E072CF8" w14:textId="77777777" w:rsidR="009A15D2" w:rsidRDefault="001269EA">
            <w:pPr>
              <w:pStyle w:val="Compact"/>
              <w:jc w:val="right"/>
            </w:pPr>
            <w:r>
              <w:t>286 (50.5%)</w:t>
            </w:r>
          </w:p>
        </w:tc>
        <w:tc>
          <w:tcPr>
            <w:tcW w:w="0" w:type="auto"/>
            <w:tcPrChange w:id="569" w:author="Author" w:date="2020-10-12T11:29:00Z">
              <w:tcPr>
                <w:tcW w:w="0" w:type="auto"/>
              </w:tcPr>
            </w:tcPrChange>
          </w:tcPr>
          <w:p w14:paraId="2E072CF9" w14:textId="77777777" w:rsidR="009A15D2" w:rsidRDefault="001269EA">
            <w:pPr>
              <w:pStyle w:val="Compact"/>
              <w:jc w:val="right"/>
            </w:pPr>
            <w:r>
              <w:t>27 (4.8%)</w:t>
            </w:r>
          </w:p>
        </w:tc>
        <w:tc>
          <w:tcPr>
            <w:tcW w:w="0" w:type="auto"/>
            <w:tcPrChange w:id="570" w:author="Author" w:date="2020-10-12T11:29:00Z">
              <w:tcPr>
                <w:tcW w:w="0" w:type="auto"/>
              </w:tcPr>
            </w:tcPrChange>
          </w:tcPr>
          <w:p w14:paraId="2E072CFA" w14:textId="77777777" w:rsidR="009A15D2" w:rsidRDefault="001269EA">
            <w:pPr>
              <w:pStyle w:val="Compact"/>
              <w:jc w:val="right"/>
            </w:pPr>
            <w:r>
              <w:t>566 (100.0%)</w:t>
            </w:r>
          </w:p>
        </w:tc>
      </w:tr>
      <w:tr w:rsidR="009A15D2" w14:paraId="2E072D02"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571" w:author="Author" w:date="2020-10-12T11:29:00Z">
              <w:tcPr>
                <w:tcW w:w="0" w:type="auto"/>
              </w:tcPr>
            </w:tcPrChange>
          </w:tcPr>
          <w:p w14:paraId="2E072CFC" w14:textId="77777777" w:rsidR="009A15D2" w:rsidRDefault="001269EA">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572" w:author="Author" w:date="2020-10-12T11:29:00Z">
              <w:tcPr>
                <w:tcW w:w="0" w:type="auto"/>
              </w:tcPr>
            </w:tcPrChange>
          </w:tcPr>
          <w:p w14:paraId="2E072CFD" w14:textId="77777777" w:rsidR="009A15D2" w:rsidRDefault="009A15D2">
            <w:pPr>
              <w:cnfStyle w:val="010000000000" w:firstRow="0" w:lastRow="1" w:firstColumn="0" w:lastColumn="0" w:oddVBand="0" w:evenVBand="0" w:oddHBand="0" w:evenHBand="0" w:firstRowFirstColumn="0" w:firstRowLastColumn="0" w:lastRowFirstColumn="0" w:lastRowLastColumn="0"/>
            </w:pPr>
          </w:p>
        </w:tc>
        <w:tc>
          <w:tcPr>
            <w:tcW w:w="0" w:type="auto"/>
            <w:tcPrChange w:id="573" w:author="Author" w:date="2020-10-12T11:29:00Z">
              <w:tcPr>
                <w:tcW w:w="0" w:type="auto"/>
              </w:tcPr>
            </w:tcPrChange>
          </w:tcPr>
          <w:p w14:paraId="2E072CFE"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518 (49.1%)</w:t>
            </w:r>
          </w:p>
        </w:tc>
        <w:tc>
          <w:tcPr>
            <w:tcW w:w="0" w:type="auto"/>
            <w:tcPrChange w:id="574" w:author="Author" w:date="2020-10-12T11:29:00Z">
              <w:tcPr>
                <w:tcW w:w="0" w:type="auto"/>
              </w:tcPr>
            </w:tcPrChange>
          </w:tcPr>
          <w:p w14:paraId="2E072CFF"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486 (46.0%)</w:t>
            </w:r>
          </w:p>
        </w:tc>
        <w:tc>
          <w:tcPr>
            <w:tcW w:w="0" w:type="auto"/>
            <w:tcPrChange w:id="575" w:author="Author" w:date="2020-10-12T11:29:00Z">
              <w:tcPr>
                <w:tcW w:w="0" w:type="auto"/>
              </w:tcPr>
            </w:tcPrChange>
          </w:tcPr>
          <w:p w14:paraId="2E072D00"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52 (4.9%)</w:t>
            </w:r>
          </w:p>
        </w:tc>
        <w:tc>
          <w:tcPr>
            <w:tcW w:w="0" w:type="auto"/>
            <w:tcPrChange w:id="576" w:author="Author" w:date="2020-10-12T11:29:00Z">
              <w:tcPr>
                <w:tcW w:w="0" w:type="auto"/>
              </w:tcPr>
            </w:tcPrChange>
          </w:tcPr>
          <w:p w14:paraId="2E072D01"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1056 (100.0%)</w:t>
            </w:r>
          </w:p>
        </w:tc>
      </w:tr>
    </w:tbl>
    <w:p w14:paraId="2E072D03" w14:textId="5C6B4BE5" w:rsidR="009A15D2" w:rsidRDefault="00FA6E01">
      <w:pPr>
        <w:pStyle w:val="BodyText"/>
      </w:pPr>
      <w:del w:id="577" w:author="Author" w:date="2020-10-12T11:29:00Z">
        <w:r>
          <w:delText xml:space="preserve">Exploratory analysis 7b: </w:delText>
        </w:r>
      </w:del>
      <w:r w:rsidR="001269EA">
        <w:t xml:space="preserve">Participants were significantly more likely to expect men to choose to compete more often,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m:t>
        </m:r>
        <m:r>
          <w:rPr>
            <w:rFonts w:ascii="Cambria Math" w:hAnsi="Cambria Math"/>
          </w:rPr>
          <m:t>n</m:t>
        </m:r>
        <m:r>
          <w:rPr>
            <w:rFonts w:ascii="Cambria Math" w:hAnsi="Cambria Math"/>
          </w:rPr>
          <m:t>=1056)=716.24</m:t>
        </m:r>
      </m:oMath>
      <w:r w:rsidR="001269EA">
        <w:t xml:space="preserve">, </w:t>
      </w:r>
      <m:oMath>
        <m:r>
          <w:rPr>
            <w:rFonts w:ascii="Cambria Math" w:hAnsi="Cambria Math"/>
          </w:rPr>
          <m:t>p</m:t>
        </m:r>
        <m:r>
          <w:rPr>
            <w:rFonts w:ascii="Cambria Math" w:hAnsi="Cambria Math"/>
          </w:rPr>
          <m:t>&lt;.001</m:t>
        </m:r>
      </m:oMath>
      <w:r w:rsidR="001269EA">
        <w:t xml:space="preserve"> (see Figure 8).</w:t>
      </w:r>
    </w:p>
    <w:p w14:paraId="1B4B8947" w14:textId="77777777" w:rsidR="006F2F49" w:rsidRDefault="00FA6E01">
      <w:pPr>
        <w:pStyle w:val="CaptionedFigure"/>
        <w:rPr>
          <w:del w:id="578" w:author="Author" w:date="2020-10-12T11:29:00Z"/>
        </w:rPr>
      </w:pPr>
      <w:del w:id="579" w:author="Author" w:date="2020-10-12T11:29:00Z">
        <w:r>
          <w:rPr>
            <w:noProof/>
          </w:rPr>
          <w:lastRenderedPageBreak/>
          <w:drawing>
            <wp:inline distT="0" distB="0" distL="0" distR="0" wp14:anchorId="3BDE30A6" wp14:editId="55FD3190">
              <wp:extent cx="5969000" cy="5969000"/>
              <wp:effectExtent l="0" t="0" r="0" b="0"/>
              <wp:docPr id="21" name="Picture" descr="Figure 8.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5_perc-gender-comp.png"/>
                      <pic:cNvPicPr>
                        <a:picLocks noChangeAspect="1" noChangeArrowheads="1"/>
                      </pic:cNvPicPr>
                    </pic:nvPicPr>
                    <pic:blipFill>
                      <a:blip r:embed="rId27"/>
                      <a:stretch>
                        <a:fillRect/>
                      </a:stretch>
                    </pic:blipFill>
                    <pic:spPr bwMode="auto">
                      <a:xfrm>
                        <a:off x="0" y="0"/>
                        <a:ext cx="5969000" cy="5969000"/>
                      </a:xfrm>
                      <a:prstGeom prst="rect">
                        <a:avLst/>
                      </a:prstGeom>
                      <a:noFill/>
                      <a:ln w="9525">
                        <a:noFill/>
                        <a:headEnd/>
                        <a:tailEnd/>
                      </a:ln>
                    </pic:spPr>
                  </pic:pic>
                </a:graphicData>
              </a:graphic>
            </wp:inline>
          </w:drawing>
        </w:r>
      </w:del>
    </w:p>
    <w:p w14:paraId="2E072D04" w14:textId="77777777" w:rsidR="009A15D2" w:rsidRDefault="001269EA">
      <w:pPr>
        <w:pStyle w:val="CaptionedFigure"/>
        <w:rPr>
          <w:ins w:id="580" w:author="Author" w:date="2020-10-12T11:29:00Z"/>
        </w:rPr>
      </w:pPr>
      <w:ins w:id="581" w:author="Author" w:date="2020-10-12T11:29:00Z">
        <w:r>
          <w:rPr>
            <w:noProof/>
          </w:rPr>
          <w:lastRenderedPageBreak/>
          <w:drawing>
            <wp:inline distT="0" distB="0" distL="0" distR="0" wp14:anchorId="2E072E3F" wp14:editId="2E072E40">
              <wp:extent cx="5969000" cy="5969000"/>
              <wp:effectExtent l="0" t="0" r="0" b="0"/>
              <wp:docPr id="8" name="Picture" descr="Figure 8.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5_perc-gender-comp.png"/>
                      <pic:cNvPicPr>
                        <a:picLocks noChangeAspect="1" noChangeArrowheads="1"/>
                      </pic:cNvPicPr>
                    </pic:nvPicPr>
                    <pic:blipFill>
                      <a:blip r:embed="rId28"/>
                      <a:stretch>
                        <a:fillRect/>
                      </a:stretch>
                    </pic:blipFill>
                    <pic:spPr bwMode="auto">
                      <a:xfrm>
                        <a:off x="0" y="0"/>
                        <a:ext cx="5969000" cy="5969000"/>
                      </a:xfrm>
                      <a:prstGeom prst="rect">
                        <a:avLst/>
                      </a:prstGeom>
                      <a:noFill/>
                      <a:ln w="9525">
                        <a:noFill/>
                        <a:headEnd/>
                        <a:tailEnd/>
                      </a:ln>
                    </pic:spPr>
                  </pic:pic>
                </a:graphicData>
              </a:graphic>
            </wp:inline>
          </w:drawing>
        </w:r>
      </w:ins>
    </w:p>
    <w:p w14:paraId="2E072D05" w14:textId="77777777" w:rsidR="009A15D2" w:rsidRDefault="001269EA">
      <w:pPr>
        <w:pStyle w:val="ImageCaption"/>
      </w:pPr>
      <w:r>
        <w:rPr>
          <w:i/>
        </w:rPr>
        <w:t>Figure</w:t>
      </w:r>
      <w:r>
        <w:t xml:space="preserve"> </w:t>
      </w:r>
      <w:r>
        <w:rPr>
          <w:i/>
        </w:rPr>
        <w:t xml:space="preserve">8.  </w:t>
      </w:r>
      <w:r>
        <w:t xml:space="preserve"> </w:t>
      </w:r>
      <w:r>
        <w:t>Participants’ perceptions of gender differences in choice to compete. Error bars represent standard errors.</w:t>
      </w:r>
    </w:p>
    <w:p w14:paraId="2E072D06" w14:textId="77777777" w:rsidR="009A15D2" w:rsidRDefault="001269EA">
      <w:pPr>
        <w:pStyle w:val="BodyText"/>
      </w:pPr>
      <w:r>
        <w:t>Cross-Tabulation, Row Proportions</w:t>
      </w:r>
      <w:r>
        <w:br/>
        <w:t>clean</w:t>
      </w:r>
      <m:oMath>
        <m:r>
          <w:rPr>
            <w:rFonts w:ascii="Cambria Math" w:hAnsi="Cambria Math"/>
          </w:rPr>
          <m:t>gender</m:t>
        </m:r>
        <m:r>
          <w:rPr>
            <w:rFonts w:ascii="Cambria Math" w:hAnsi="Cambria Math"/>
          </w:rPr>
          <m:t>*</m:t>
        </m:r>
        <m:r>
          <w:rPr>
            <w:rFonts w:ascii="Cambria Math" w:hAnsi="Cambria Math"/>
          </w:rPr>
          <m:t>clean</m:t>
        </m:r>
      </m:oMath>
      <w:r>
        <w:t>perc_gender_comp</w:t>
      </w:r>
    </w:p>
    <w:tbl>
      <w:tblPr>
        <w:tblStyle w:val="Table"/>
        <w:tblW w:w="0" w:type="pct"/>
        <w:tblLook w:val="07C0" w:firstRow="0" w:lastRow="1" w:firstColumn="1" w:lastColumn="1" w:noHBand="1" w:noVBand="1"/>
        <w:tblPrChange w:id="582" w:author="Author" w:date="2020-10-12T11:29:00Z">
          <w:tblPr>
            <w:tblStyle w:val="Table"/>
            <w:tblW w:w="0" w:type="pct"/>
            <w:tblLook w:val="07C0" w:firstRow="0" w:lastRow="1" w:firstColumn="1" w:lastColumn="1" w:noHBand="1" w:noVBand="1"/>
          </w:tblPr>
        </w:tblPrChange>
      </w:tblPr>
      <w:tblGrid>
        <w:gridCol w:w="1496"/>
        <w:gridCol w:w="2682"/>
        <w:gridCol w:w="1416"/>
        <w:gridCol w:w="1176"/>
        <w:gridCol w:w="1176"/>
        <w:gridCol w:w="1656"/>
        <w:tblGridChange w:id="583">
          <w:tblGrid>
            <w:gridCol w:w="1496"/>
            <w:gridCol w:w="2682"/>
            <w:gridCol w:w="1359"/>
            <w:gridCol w:w="1149"/>
            <w:gridCol w:w="1136"/>
            <w:gridCol w:w="1584"/>
          </w:tblGrid>
        </w:tblGridChange>
      </w:tblGrid>
      <w:tr w:rsidR="009A15D2" w14:paraId="2E072D0D" w14:textId="77777777">
        <w:tc>
          <w:tcPr>
            <w:tcW w:w="0" w:type="auto"/>
            <w:tcPrChange w:id="584" w:author="Author" w:date="2020-10-12T11:29:00Z">
              <w:tcPr>
                <w:tcW w:w="0" w:type="auto"/>
              </w:tcPr>
            </w:tcPrChange>
          </w:tcPr>
          <w:p w14:paraId="2E072D07" w14:textId="77777777" w:rsidR="009A15D2" w:rsidRDefault="009A15D2"/>
        </w:tc>
        <w:tc>
          <w:tcPr>
            <w:tcW w:w="0" w:type="auto"/>
            <w:tcPrChange w:id="585" w:author="Author" w:date="2020-10-12T11:29:00Z">
              <w:tcPr>
                <w:tcW w:w="0" w:type="auto"/>
              </w:tcPr>
            </w:tcPrChange>
          </w:tcPr>
          <w:p w14:paraId="2E072D08" w14:textId="77777777" w:rsidR="009A15D2" w:rsidRDefault="001269EA">
            <w:pPr>
              <w:pStyle w:val="Compact"/>
              <w:jc w:val="right"/>
            </w:pPr>
            <w:r>
              <w:t>clean$perc_gender_comp</w:t>
            </w:r>
          </w:p>
        </w:tc>
        <w:tc>
          <w:tcPr>
            <w:tcW w:w="0" w:type="auto"/>
            <w:tcPrChange w:id="586" w:author="Author" w:date="2020-10-12T11:29:00Z">
              <w:tcPr>
                <w:tcW w:w="0" w:type="auto"/>
              </w:tcPr>
            </w:tcPrChange>
          </w:tcPr>
          <w:p w14:paraId="2E072D09" w14:textId="77777777" w:rsidR="009A15D2" w:rsidRDefault="001269EA">
            <w:pPr>
              <w:pStyle w:val="Compact"/>
              <w:jc w:val="right"/>
            </w:pPr>
            <w:r>
              <w:t>Men</w:t>
            </w:r>
          </w:p>
        </w:tc>
        <w:tc>
          <w:tcPr>
            <w:tcW w:w="0" w:type="auto"/>
            <w:tcPrChange w:id="587" w:author="Author" w:date="2020-10-12T11:29:00Z">
              <w:tcPr>
                <w:tcW w:w="0" w:type="auto"/>
              </w:tcPr>
            </w:tcPrChange>
          </w:tcPr>
          <w:p w14:paraId="2E072D0A" w14:textId="77777777" w:rsidR="009A15D2" w:rsidRDefault="001269EA">
            <w:pPr>
              <w:pStyle w:val="Compact"/>
              <w:jc w:val="right"/>
            </w:pPr>
            <w:r>
              <w:t>Women</w:t>
            </w:r>
          </w:p>
        </w:tc>
        <w:tc>
          <w:tcPr>
            <w:tcW w:w="0" w:type="auto"/>
            <w:tcPrChange w:id="588" w:author="Author" w:date="2020-10-12T11:29:00Z">
              <w:tcPr>
                <w:tcW w:w="0" w:type="auto"/>
              </w:tcPr>
            </w:tcPrChange>
          </w:tcPr>
          <w:p w14:paraId="2E072D0B" w14:textId="77777777" w:rsidR="009A15D2" w:rsidRDefault="009A15D2">
            <w:pPr>
              <w:pStyle w:val="Compact"/>
              <w:jc w:val="right"/>
            </w:pPr>
          </w:p>
        </w:tc>
        <w:tc>
          <w:tcPr>
            <w:tcW w:w="0" w:type="auto"/>
            <w:tcPrChange w:id="589" w:author="Author" w:date="2020-10-12T11:29:00Z">
              <w:tcPr>
                <w:tcW w:w="0" w:type="auto"/>
              </w:tcPr>
            </w:tcPrChange>
          </w:tcPr>
          <w:p w14:paraId="2E072D0C" w14:textId="77777777" w:rsidR="009A15D2" w:rsidRDefault="001269EA">
            <w:pPr>
              <w:pStyle w:val="Compact"/>
              <w:jc w:val="right"/>
            </w:pPr>
            <w:r>
              <w:t>Total</w:t>
            </w:r>
          </w:p>
        </w:tc>
      </w:tr>
      <w:tr w:rsidR="009A15D2" w14:paraId="2E072D14" w14:textId="77777777">
        <w:tc>
          <w:tcPr>
            <w:tcW w:w="0" w:type="auto"/>
            <w:tcPrChange w:id="590" w:author="Author" w:date="2020-10-12T11:29:00Z">
              <w:tcPr>
                <w:tcW w:w="0" w:type="auto"/>
              </w:tcPr>
            </w:tcPrChange>
          </w:tcPr>
          <w:p w14:paraId="2E072D0E" w14:textId="77777777" w:rsidR="009A15D2" w:rsidRDefault="001269EA">
            <w:pPr>
              <w:pStyle w:val="Compact"/>
            </w:pPr>
            <w:r>
              <w:t>clean$gender</w:t>
            </w:r>
          </w:p>
        </w:tc>
        <w:tc>
          <w:tcPr>
            <w:tcW w:w="0" w:type="auto"/>
            <w:tcPrChange w:id="591" w:author="Author" w:date="2020-10-12T11:29:00Z">
              <w:tcPr>
                <w:tcW w:w="0" w:type="auto"/>
              </w:tcPr>
            </w:tcPrChange>
          </w:tcPr>
          <w:p w14:paraId="2E072D0F" w14:textId="77777777" w:rsidR="009A15D2" w:rsidRDefault="009A15D2"/>
        </w:tc>
        <w:tc>
          <w:tcPr>
            <w:tcW w:w="0" w:type="auto"/>
            <w:tcPrChange w:id="592" w:author="Author" w:date="2020-10-12T11:29:00Z">
              <w:tcPr>
                <w:tcW w:w="0" w:type="auto"/>
              </w:tcPr>
            </w:tcPrChange>
          </w:tcPr>
          <w:p w14:paraId="2E072D10" w14:textId="77777777" w:rsidR="009A15D2" w:rsidRDefault="009A15D2"/>
        </w:tc>
        <w:tc>
          <w:tcPr>
            <w:tcW w:w="0" w:type="auto"/>
            <w:tcPrChange w:id="593" w:author="Author" w:date="2020-10-12T11:29:00Z">
              <w:tcPr>
                <w:tcW w:w="0" w:type="auto"/>
              </w:tcPr>
            </w:tcPrChange>
          </w:tcPr>
          <w:p w14:paraId="2E072D11" w14:textId="77777777" w:rsidR="009A15D2" w:rsidRDefault="009A15D2"/>
        </w:tc>
        <w:tc>
          <w:tcPr>
            <w:tcW w:w="0" w:type="auto"/>
            <w:tcPrChange w:id="594" w:author="Author" w:date="2020-10-12T11:29:00Z">
              <w:tcPr>
                <w:tcW w:w="0" w:type="auto"/>
              </w:tcPr>
            </w:tcPrChange>
          </w:tcPr>
          <w:p w14:paraId="2E072D12" w14:textId="77777777" w:rsidR="009A15D2" w:rsidRDefault="009A15D2"/>
        </w:tc>
        <w:tc>
          <w:tcPr>
            <w:tcW w:w="0" w:type="auto"/>
            <w:tcPrChange w:id="595" w:author="Author" w:date="2020-10-12T11:29:00Z">
              <w:tcPr>
                <w:tcW w:w="0" w:type="auto"/>
              </w:tcPr>
            </w:tcPrChange>
          </w:tcPr>
          <w:p w14:paraId="2E072D13" w14:textId="77777777" w:rsidR="009A15D2" w:rsidRDefault="009A15D2"/>
        </w:tc>
      </w:tr>
      <w:tr w:rsidR="009A15D2" w14:paraId="2E072D1B" w14:textId="77777777">
        <w:tc>
          <w:tcPr>
            <w:tcW w:w="0" w:type="auto"/>
            <w:tcPrChange w:id="596" w:author="Author" w:date="2020-10-12T11:29:00Z">
              <w:tcPr>
                <w:tcW w:w="0" w:type="auto"/>
              </w:tcPr>
            </w:tcPrChange>
          </w:tcPr>
          <w:p w14:paraId="2E072D15" w14:textId="77777777" w:rsidR="009A15D2" w:rsidRDefault="001269EA">
            <w:pPr>
              <w:pStyle w:val="Compact"/>
            </w:pPr>
            <w:r>
              <w:t>Man</w:t>
            </w:r>
          </w:p>
        </w:tc>
        <w:tc>
          <w:tcPr>
            <w:tcW w:w="0" w:type="auto"/>
            <w:tcPrChange w:id="597" w:author="Author" w:date="2020-10-12T11:29:00Z">
              <w:tcPr>
                <w:tcW w:w="0" w:type="auto"/>
              </w:tcPr>
            </w:tcPrChange>
          </w:tcPr>
          <w:p w14:paraId="2E072D16" w14:textId="77777777" w:rsidR="009A15D2" w:rsidRDefault="009A15D2"/>
        </w:tc>
        <w:tc>
          <w:tcPr>
            <w:tcW w:w="0" w:type="auto"/>
            <w:tcPrChange w:id="598" w:author="Author" w:date="2020-10-12T11:29:00Z">
              <w:tcPr>
                <w:tcW w:w="0" w:type="auto"/>
              </w:tcPr>
            </w:tcPrChange>
          </w:tcPr>
          <w:p w14:paraId="2E072D17" w14:textId="77777777" w:rsidR="009A15D2" w:rsidRDefault="001269EA">
            <w:pPr>
              <w:pStyle w:val="Compact"/>
              <w:jc w:val="right"/>
            </w:pPr>
            <w:r>
              <w:t>434 (88.6%)</w:t>
            </w:r>
          </w:p>
        </w:tc>
        <w:tc>
          <w:tcPr>
            <w:tcW w:w="0" w:type="auto"/>
            <w:tcPrChange w:id="599" w:author="Author" w:date="2020-10-12T11:29:00Z">
              <w:tcPr>
                <w:tcW w:w="0" w:type="auto"/>
              </w:tcPr>
            </w:tcPrChange>
          </w:tcPr>
          <w:p w14:paraId="2E072D18" w14:textId="77777777" w:rsidR="009A15D2" w:rsidRDefault="001269EA">
            <w:pPr>
              <w:pStyle w:val="Compact"/>
              <w:jc w:val="right"/>
            </w:pPr>
            <w:r>
              <w:t>31 (6.3%)</w:t>
            </w:r>
          </w:p>
        </w:tc>
        <w:tc>
          <w:tcPr>
            <w:tcW w:w="0" w:type="auto"/>
            <w:tcPrChange w:id="600" w:author="Author" w:date="2020-10-12T11:29:00Z">
              <w:tcPr>
                <w:tcW w:w="0" w:type="auto"/>
              </w:tcPr>
            </w:tcPrChange>
          </w:tcPr>
          <w:p w14:paraId="2E072D19" w14:textId="77777777" w:rsidR="009A15D2" w:rsidRDefault="001269EA">
            <w:pPr>
              <w:pStyle w:val="Compact"/>
              <w:jc w:val="right"/>
            </w:pPr>
            <w:r>
              <w:t>25 (5.1%)</w:t>
            </w:r>
          </w:p>
        </w:tc>
        <w:tc>
          <w:tcPr>
            <w:tcW w:w="0" w:type="auto"/>
            <w:tcPrChange w:id="601" w:author="Author" w:date="2020-10-12T11:29:00Z">
              <w:tcPr>
                <w:tcW w:w="0" w:type="auto"/>
              </w:tcPr>
            </w:tcPrChange>
          </w:tcPr>
          <w:p w14:paraId="2E072D1A" w14:textId="77777777" w:rsidR="009A15D2" w:rsidRDefault="001269EA">
            <w:pPr>
              <w:pStyle w:val="Compact"/>
              <w:jc w:val="right"/>
            </w:pPr>
            <w:r>
              <w:t>490 (100.0%)</w:t>
            </w:r>
          </w:p>
        </w:tc>
      </w:tr>
      <w:tr w:rsidR="009A15D2" w14:paraId="2E072D22" w14:textId="77777777">
        <w:tc>
          <w:tcPr>
            <w:tcW w:w="0" w:type="auto"/>
            <w:tcPrChange w:id="602" w:author="Author" w:date="2020-10-12T11:29:00Z">
              <w:tcPr>
                <w:tcW w:w="0" w:type="auto"/>
              </w:tcPr>
            </w:tcPrChange>
          </w:tcPr>
          <w:p w14:paraId="2E072D1C" w14:textId="77777777" w:rsidR="009A15D2" w:rsidRDefault="001269EA">
            <w:pPr>
              <w:pStyle w:val="Compact"/>
            </w:pPr>
            <w:r>
              <w:t>Woman</w:t>
            </w:r>
          </w:p>
        </w:tc>
        <w:tc>
          <w:tcPr>
            <w:tcW w:w="0" w:type="auto"/>
            <w:tcPrChange w:id="603" w:author="Author" w:date="2020-10-12T11:29:00Z">
              <w:tcPr>
                <w:tcW w:w="0" w:type="auto"/>
              </w:tcPr>
            </w:tcPrChange>
          </w:tcPr>
          <w:p w14:paraId="2E072D1D" w14:textId="77777777" w:rsidR="009A15D2" w:rsidRDefault="009A15D2"/>
        </w:tc>
        <w:tc>
          <w:tcPr>
            <w:tcW w:w="0" w:type="auto"/>
            <w:tcPrChange w:id="604" w:author="Author" w:date="2020-10-12T11:29:00Z">
              <w:tcPr>
                <w:tcW w:w="0" w:type="auto"/>
              </w:tcPr>
            </w:tcPrChange>
          </w:tcPr>
          <w:p w14:paraId="2E072D1E" w14:textId="77777777" w:rsidR="009A15D2" w:rsidRDefault="001269EA">
            <w:pPr>
              <w:pStyle w:val="Compact"/>
              <w:jc w:val="right"/>
            </w:pPr>
            <w:r>
              <w:t>492 (86.9%)</w:t>
            </w:r>
          </w:p>
        </w:tc>
        <w:tc>
          <w:tcPr>
            <w:tcW w:w="0" w:type="auto"/>
            <w:tcPrChange w:id="605" w:author="Author" w:date="2020-10-12T11:29:00Z">
              <w:tcPr>
                <w:tcW w:w="0" w:type="auto"/>
              </w:tcPr>
            </w:tcPrChange>
          </w:tcPr>
          <w:p w14:paraId="2E072D1F" w14:textId="77777777" w:rsidR="009A15D2" w:rsidRDefault="001269EA">
            <w:pPr>
              <w:pStyle w:val="Compact"/>
              <w:jc w:val="right"/>
            </w:pPr>
            <w:r>
              <w:t>47 (8.3%)</w:t>
            </w:r>
          </w:p>
        </w:tc>
        <w:tc>
          <w:tcPr>
            <w:tcW w:w="0" w:type="auto"/>
            <w:tcPrChange w:id="606" w:author="Author" w:date="2020-10-12T11:29:00Z">
              <w:tcPr>
                <w:tcW w:w="0" w:type="auto"/>
              </w:tcPr>
            </w:tcPrChange>
          </w:tcPr>
          <w:p w14:paraId="2E072D20" w14:textId="77777777" w:rsidR="009A15D2" w:rsidRDefault="001269EA">
            <w:pPr>
              <w:pStyle w:val="Compact"/>
              <w:jc w:val="right"/>
            </w:pPr>
            <w:r>
              <w:t>27 (4.8%)</w:t>
            </w:r>
          </w:p>
        </w:tc>
        <w:tc>
          <w:tcPr>
            <w:tcW w:w="0" w:type="auto"/>
            <w:tcPrChange w:id="607" w:author="Author" w:date="2020-10-12T11:29:00Z">
              <w:tcPr>
                <w:tcW w:w="0" w:type="auto"/>
              </w:tcPr>
            </w:tcPrChange>
          </w:tcPr>
          <w:p w14:paraId="2E072D21" w14:textId="77777777" w:rsidR="009A15D2" w:rsidRDefault="001269EA">
            <w:pPr>
              <w:pStyle w:val="Compact"/>
              <w:jc w:val="right"/>
            </w:pPr>
            <w:r>
              <w:t>566 (100.0%)</w:t>
            </w:r>
          </w:p>
        </w:tc>
      </w:tr>
      <w:tr w:rsidR="009A15D2" w14:paraId="2E072D29"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608" w:author="Author" w:date="2020-10-12T11:29:00Z">
              <w:tcPr>
                <w:tcW w:w="0" w:type="auto"/>
              </w:tcPr>
            </w:tcPrChange>
          </w:tcPr>
          <w:p w14:paraId="2E072D23" w14:textId="77777777" w:rsidR="009A15D2" w:rsidRDefault="001269EA">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609" w:author="Author" w:date="2020-10-12T11:29:00Z">
              <w:tcPr>
                <w:tcW w:w="0" w:type="auto"/>
              </w:tcPr>
            </w:tcPrChange>
          </w:tcPr>
          <w:p w14:paraId="2E072D24" w14:textId="77777777" w:rsidR="009A15D2" w:rsidRDefault="009A15D2">
            <w:pPr>
              <w:cnfStyle w:val="010000000000" w:firstRow="0" w:lastRow="1" w:firstColumn="0" w:lastColumn="0" w:oddVBand="0" w:evenVBand="0" w:oddHBand="0" w:evenHBand="0" w:firstRowFirstColumn="0" w:firstRowLastColumn="0" w:lastRowFirstColumn="0" w:lastRowLastColumn="0"/>
            </w:pPr>
          </w:p>
        </w:tc>
        <w:tc>
          <w:tcPr>
            <w:tcW w:w="0" w:type="auto"/>
            <w:tcPrChange w:id="610" w:author="Author" w:date="2020-10-12T11:29:00Z">
              <w:tcPr>
                <w:tcW w:w="0" w:type="auto"/>
              </w:tcPr>
            </w:tcPrChange>
          </w:tcPr>
          <w:p w14:paraId="2E072D25"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926 (87.7%)</w:t>
            </w:r>
          </w:p>
        </w:tc>
        <w:tc>
          <w:tcPr>
            <w:tcW w:w="0" w:type="auto"/>
            <w:tcPrChange w:id="611" w:author="Author" w:date="2020-10-12T11:29:00Z">
              <w:tcPr>
                <w:tcW w:w="0" w:type="auto"/>
              </w:tcPr>
            </w:tcPrChange>
          </w:tcPr>
          <w:p w14:paraId="2E072D26"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78 (7.4%)</w:t>
            </w:r>
          </w:p>
        </w:tc>
        <w:tc>
          <w:tcPr>
            <w:tcW w:w="0" w:type="auto"/>
            <w:tcPrChange w:id="612" w:author="Author" w:date="2020-10-12T11:29:00Z">
              <w:tcPr>
                <w:tcW w:w="0" w:type="auto"/>
              </w:tcPr>
            </w:tcPrChange>
          </w:tcPr>
          <w:p w14:paraId="2E072D27"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52 (4.9%)</w:t>
            </w:r>
          </w:p>
        </w:tc>
        <w:tc>
          <w:tcPr>
            <w:tcW w:w="0" w:type="auto"/>
            <w:tcPrChange w:id="613" w:author="Author" w:date="2020-10-12T11:29:00Z">
              <w:tcPr>
                <w:tcW w:w="0" w:type="auto"/>
              </w:tcPr>
            </w:tcPrChange>
          </w:tcPr>
          <w:p w14:paraId="2E072D28"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1056 (100.0%)</w:t>
            </w:r>
          </w:p>
        </w:tc>
      </w:tr>
    </w:tbl>
    <w:p w14:paraId="2E072D2A" w14:textId="6D63324F" w:rsidR="009A15D2" w:rsidRDefault="00FA6E01">
      <w:pPr>
        <w:pStyle w:val="BodyText"/>
      </w:pPr>
      <w:del w:id="614" w:author="Author" w:date="2020-10-12T11:29:00Z">
        <w:r>
          <w:delText xml:space="preserve">Exploratory analysis 7c: </w:delText>
        </w:r>
      </w:del>
      <w:r w:rsidR="001269EA">
        <w:t xml:space="preserve">Participants were significantly more likely to expect women to choose to prepare in general,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m:t>
        </m:r>
        <m:r>
          <w:rPr>
            <w:rFonts w:ascii="Cambria Math" w:hAnsi="Cambria Math"/>
          </w:rPr>
          <m:t>n</m:t>
        </m:r>
        <m:r>
          <w:rPr>
            <w:rFonts w:ascii="Cambria Math" w:hAnsi="Cambria Math"/>
          </w:rPr>
          <m:t>=1056)=447.11</m:t>
        </m:r>
      </m:oMath>
      <w:r w:rsidR="001269EA">
        <w:t xml:space="preserve">, </w:t>
      </w:r>
      <m:oMath>
        <m:r>
          <w:rPr>
            <w:rFonts w:ascii="Cambria Math" w:hAnsi="Cambria Math"/>
          </w:rPr>
          <m:t>p</m:t>
        </m:r>
        <m:r>
          <w:rPr>
            <w:rFonts w:ascii="Cambria Math" w:hAnsi="Cambria Math"/>
          </w:rPr>
          <m:t>&lt;.001</m:t>
        </m:r>
      </m:oMath>
      <w:r w:rsidR="001269EA">
        <w:t xml:space="preserve"> (see Figure 9).</w:t>
      </w:r>
    </w:p>
    <w:p w14:paraId="118DE81A" w14:textId="77777777" w:rsidR="006F2F49" w:rsidRDefault="00FA6E01">
      <w:pPr>
        <w:pStyle w:val="CaptionedFigure"/>
        <w:rPr>
          <w:del w:id="615" w:author="Author" w:date="2020-10-12T11:29:00Z"/>
        </w:rPr>
      </w:pPr>
      <w:del w:id="616" w:author="Author" w:date="2020-10-12T11:29:00Z">
        <w:r>
          <w:rPr>
            <w:noProof/>
          </w:rPr>
          <w:lastRenderedPageBreak/>
          <w:drawing>
            <wp:inline distT="0" distB="0" distL="0" distR="0" wp14:anchorId="0C0DFA66" wp14:editId="0F4BE370">
              <wp:extent cx="5969000" cy="5969000"/>
              <wp:effectExtent l="0" t="0" r="0" b="0"/>
              <wp:docPr id="22" name="Picture" descr="Figure 9.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6_perc-gen-gender-pract.png"/>
                      <pic:cNvPicPr>
                        <a:picLocks noChangeAspect="1" noChangeArrowheads="1"/>
                      </pic:cNvPicPr>
                    </pic:nvPicPr>
                    <pic:blipFill>
                      <a:blip r:embed="rId29"/>
                      <a:stretch>
                        <a:fillRect/>
                      </a:stretch>
                    </pic:blipFill>
                    <pic:spPr bwMode="auto">
                      <a:xfrm>
                        <a:off x="0" y="0"/>
                        <a:ext cx="5969000" cy="5969000"/>
                      </a:xfrm>
                      <a:prstGeom prst="rect">
                        <a:avLst/>
                      </a:prstGeom>
                      <a:noFill/>
                      <a:ln w="9525">
                        <a:noFill/>
                        <a:headEnd/>
                        <a:tailEnd/>
                      </a:ln>
                    </pic:spPr>
                  </pic:pic>
                </a:graphicData>
              </a:graphic>
            </wp:inline>
          </w:drawing>
        </w:r>
      </w:del>
    </w:p>
    <w:p w14:paraId="2E072D2B" w14:textId="77777777" w:rsidR="009A15D2" w:rsidRDefault="001269EA">
      <w:pPr>
        <w:pStyle w:val="CaptionedFigure"/>
        <w:rPr>
          <w:ins w:id="617" w:author="Author" w:date="2020-10-12T11:29:00Z"/>
        </w:rPr>
      </w:pPr>
      <w:ins w:id="618" w:author="Author" w:date="2020-10-12T11:29:00Z">
        <w:r>
          <w:rPr>
            <w:noProof/>
          </w:rPr>
          <w:lastRenderedPageBreak/>
          <w:drawing>
            <wp:inline distT="0" distB="0" distL="0" distR="0" wp14:anchorId="2E072E41" wp14:editId="2E072E42">
              <wp:extent cx="5969000" cy="5969000"/>
              <wp:effectExtent l="0" t="0" r="0" b="0"/>
              <wp:docPr id="9" name="Picture" descr="Figure 9.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1/figs/fig06_perc-gen-gender-pract.png"/>
                      <pic:cNvPicPr>
                        <a:picLocks noChangeAspect="1" noChangeArrowheads="1"/>
                      </pic:cNvPicPr>
                    </pic:nvPicPr>
                    <pic:blipFill>
                      <a:blip r:embed="rId30"/>
                      <a:stretch>
                        <a:fillRect/>
                      </a:stretch>
                    </pic:blipFill>
                    <pic:spPr bwMode="auto">
                      <a:xfrm>
                        <a:off x="0" y="0"/>
                        <a:ext cx="5969000" cy="5969000"/>
                      </a:xfrm>
                      <a:prstGeom prst="rect">
                        <a:avLst/>
                      </a:prstGeom>
                      <a:noFill/>
                      <a:ln w="9525">
                        <a:noFill/>
                        <a:headEnd/>
                        <a:tailEnd/>
                      </a:ln>
                    </pic:spPr>
                  </pic:pic>
                </a:graphicData>
              </a:graphic>
            </wp:inline>
          </w:drawing>
        </w:r>
      </w:ins>
    </w:p>
    <w:p w14:paraId="2E072D2C" w14:textId="77777777" w:rsidR="009A15D2" w:rsidRDefault="001269EA">
      <w:pPr>
        <w:pStyle w:val="ImageCaption"/>
      </w:pPr>
      <w:r>
        <w:rPr>
          <w:i/>
        </w:rPr>
        <w:t>Figure</w:t>
      </w:r>
      <w:r>
        <w:t xml:space="preserve"> </w:t>
      </w:r>
      <w:r>
        <w:rPr>
          <w:i/>
        </w:rPr>
        <w:t xml:space="preserve">9.  </w:t>
      </w:r>
      <w:r>
        <w:t xml:space="preserve"> </w:t>
      </w:r>
      <w:r>
        <w:t>Participants’ perceptions of general gender differences in choice to practice. Error bars represent standard errors.</w:t>
      </w:r>
    </w:p>
    <w:p w14:paraId="2E072D2D" w14:textId="77777777" w:rsidR="009A15D2" w:rsidRDefault="001269EA">
      <w:pPr>
        <w:pStyle w:val="BodyText"/>
      </w:pPr>
      <w:r>
        <w:t>Cross-Tabulation, Row Proportions</w:t>
      </w:r>
      <w:r>
        <w:br/>
        <w:t>clean</w:t>
      </w:r>
      <m:oMath>
        <m:r>
          <w:rPr>
            <w:rFonts w:ascii="Cambria Math" w:hAnsi="Cambria Math"/>
          </w:rPr>
          <m:t>gender</m:t>
        </m:r>
        <m:r>
          <w:rPr>
            <w:rFonts w:ascii="Cambria Math" w:hAnsi="Cambria Math"/>
          </w:rPr>
          <m:t>*</m:t>
        </m:r>
        <m:r>
          <w:rPr>
            <w:rFonts w:ascii="Cambria Math" w:hAnsi="Cambria Math"/>
          </w:rPr>
          <m:t>clean</m:t>
        </m:r>
      </m:oMath>
      <w:r>
        <w:t>perc_gen_gender_pract</w:t>
      </w:r>
    </w:p>
    <w:tbl>
      <w:tblPr>
        <w:tblStyle w:val="Table"/>
        <w:tblW w:w="0" w:type="pct"/>
        <w:tblLook w:val="07C0" w:firstRow="0" w:lastRow="1" w:firstColumn="1" w:lastColumn="1" w:noHBand="1" w:noVBand="1"/>
        <w:tblPrChange w:id="619" w:author="Author" w:date="2020-10-12T11:29:00Z">
          <w:tblPr>
            <w:tblStyle w:val="Table"/>
            <w:tblW w:w="0" w:type="pct"/>
            <w:tblLook w:val="07C0" w:firstRow="0" w:lastRow="1" w:firstColumn="1" w:lastColumn="1" w:noHBand="1" w:noVBand="1"/>
          </w:tblPr>
        </w:tblPrChange>
      </w:tblPr>
      <w:tblGrid>
        <w:gridCol w:w="1496"/>
        <w:gridCol w:w="3095"/>
        <w:gridCol w:w="1229"/>
        <w:gridCol w:w="1267"/>
        <w:gridCol w:w="1070"/>
        <w:gridCol w:w="1465"/>
        <w:tblGridChange w:id="620">
          <w:tblGrid>
            <w:gridCol w:w="1496"/>
            <w:gridCol w:w="3095"/>
            <w:gridCol w:w="1181"/>
            <w:gridCol w:w="1211"/>
            <w:gridCol w:w="1030"/>
            <w:gridCol w:w="1393"/>
          </w:tblGrid>
        </w:tblGridChange>
      </w:tblGrid>
      <w:tr w:rsidR="009A15D2" w14:paraId="2E072D34" w14:textId="77777777">
        <w:tc>
          <w:tcPr>
            <w:tcW w:w="0" w:type="auto"/>
            <w:tcPrChange w:id="621" w:author="Author" w:date="2020-10-12T11:29:00Z">
              <w:tcPr>
                <w:tcW w:w="0" w:type="auto"/>
              </w:tcPr>
            </w:tcPrChange>
          </w:tcPr>
          <w:p w14:paraId="2E072D2E" w14:textId="77777777" w:rsidR="009A15D2" w:rsidRDefault="009A15D2"/>
        </w:tc>
        <w:tc>
          <w:tcPr>
            <w:tcW w:w="0" w:type="auto"/>
            <w:tcPrChange w:id="622" w:author="Author" w:date="2020-10-12T11:29:00Z">
              <w:tcPr>
                <w:tcW w:w="0" w:type="auto"/>
              </w:tcPr>
            </w:tcPrChange>
          </w:tcPr>
          <w:p w14:paraId="2E072D2F" w14:textId="77777777" w:rsidR="009A15D2" w:rsidRDefault="001269EA">
            <w:pPr>
              <w:pStyle w:val="Compact"/>
              <w:jc w:val="right"/>
            </w:pPr>
            <w:r>
              <w:t>clean$perc_gen_gender_pract</w:t>
            </w:r>
          </w:p>
        </w:tc>
        <w:tc>
          <w:tcPr>
            <w:tcW w:w="0" w:type="auto"/>
            <w:tcPrChange w:id="623" w:author="Author" w:date="2020-10-12T11:29:00Z">
              <w:tcPr>
                <w:tcW w:w="0" w:type="auto"/>
              </w:tcPr>
            </w:tcPrChange>
          </w:tcPr>
          <w:p w14:paraId="2E072D30" w14:textId="77777777" w:rsidR="009A15D2" w:rsidRDefault="001269EA">
            <w:pPr>
              <w:pStyle w:val="Compact"/>
              <w:jc w:val="right"/>
            </w:pPr>
            <w:r>
              <w:t>Men</w:t>
            </w:r>
          </w:p>
        </w:tc>
        <w:tc>
          <w:tcPr>
            <w:tcW w:w="0" w:type="auto"/>
            <w:tcPrChange w:id="624" w:author="Author" w:date="2020-10-12T11:29:00Z">
              <w:tcPr>
                <w:tcW w:w="0" w:type="auto"/>
              </w:tcPr>
            </w:tcPrChange>
          </w:tcPr>
          <w:p w14:paraId="2E072D31" w14:textId="77777777" w:rsidR="009A15D2" w:rsidRDefault="001269EA">
            <w:pPr>
              <w:pStyle w:val="Compact"/>
              <w:jc w:val="right"/>
            </w:pPr>
            <w:r>
              <w:t>Women</w:t>
            </w:r>
          </w:p>
        </w:tc>
        <w:tc>
          <w:tcPr>
            <w:tcW w:w="0" w:type="auto"/>
            <w:tcPrChange w:id="625" w:author="Author" w:date="2020-10-12T11:29:00Z">
              <w:tcPr>
                <w:tcW w:w="0" w:type="auto"/>
              </w:tcPr>
            </w:tcPrChange>
          </w:tcPr>
          <w:p w14:paraId="2E072D32" w14:textId="77777777" w:rsidR="009A15D2" w:rsidRDefault="009A15D2">
            <w:pPr>
              <w:pStyle w:val="Compact"/>
              <w:jc w:val="right"/>
            </w:pPr>
          </w:p>
        </w:tc>
        <w:tc>
          <w:tcPr>
            <w:tcW w:w="0" w:type="auto"/>
            <w:tcPrChange w:id="626" w:author="Author" w:date="2020-10-12T11:29:00Z">
              <w:tcPr>
                <w:tcW w:w="0" w:type="auto"/>
              </w:tcPr>
            </w:tcPrChange>
          </w:tcPr>
          <w:p w14:paraId="2E072D33" w14:textId="77777777" w:rsidR="009A15D2" w:rsidRDefault="001269EA">
            <w:pPr>
              <w:pStyle w:val="Compact"/>
              <w:jc w:val="right"/>
            </w:pPr>
            <w:r>
              <w:t>Total</w:t>
            </w:r>
          </w:p>
        </w:tc>
      </w:tr>
      <w:tr w:rsidR="009A15D2" w14:paraId="2E072D3B" w14:textId="77777777">
        <w:tc>
          <w:tcPr>
            <w:tcW w:w="0" w:type="auto"/>
            <w:tcPrChange w:id="627" w:author="Author" w:date="2020-10-12T11:29:00Z">
              <w:tcPr>
                <w:tcW w:w="0" w:type="auto"/>
              </w:tcPr>
            </w:tcPrChange>
          </w:tcPr>
          <w:p w14:paraId="2E072D35" w14:textId="77777777" w:rsidR="009A15D2" w:rsidRDefault="001269EA">
            <w:pPr>
              <w:pStyle w:val="Compact"/>
            </w:pPr>
            <w:r>
              <w:t>clean$ge</w:t>
            </w:r>
            <w:r>
              <w:t>nder</w:t>
            </w:r>
          </w:p>
        </w:tc>
        <w:tc>
          <w:tcPr>
            <w:tcW w:w="0" w:type="auto"/>
            <w:tcPrChange w:id="628" w:author="Author" w:date="2020-10-12T11:29:00Z">
              <w:tcPr>
                <w:tcW w:w="0" w:type="auto"/>
              </w:tcPr>
            </w:tcPrChange>
          </w:tcPr>
          <w:p w14:paraId="2E072D36" w14:textId="77777777" w:rsidR="009A15D2" w:rsidRDefault="009A15D2"/>
        </w:tc>
        <w:tc>
          <w:tcPr>
            <w:tcW w:w="0" w:type="auto"/>
            <w:tcPrChange w:id="629" w:author="Author" w:date="2020-10-12T11:29:00Z">
              <w:tcPr>
                <w:tcW w:w="0" w:type="auto"/>
              </w:tcPr>
            </w:tcPrChange>
          </w:tcPr>
          <w:p w14:paraId="2E072D37" w14:textId="77777777" w:rsidR="009A15D2" w:rsidRDefault="009A15D2"/>
        </w:tc>
        <w:tc>
          <w:tcPr>
            <w:tcW w:w="0" w:type="auto"/>
            <w:tcPrChange w:id="630" w:author="Author" w:date="2020-10-12T11:29:00Z">
              <w:tcPr>
                <w:tcW w:w="0" w:type="auto"/>
              </w:tcPr>
            </w:tcPrChange>
          </w:tcPr>
          <w:p w14:paraId="2E072D38" w14:textId="77777777" w:rsidR="009A15D2" w:rsidRDefault="009A15D2"/>
        </w:tc>
        <w:tc>
          <w:tcPr>
            <w:tcW w:w="0" w:type="auto"/>
            <w:tcPrChange w:id="631" w:author="Author" w:date="2020-10-12T11:29:00Z">
              <w:tcPr>
                <w:tcW w:w="0" w:type="auto"/>
              </w:tcPr>
            </w:tcPrChange>
          </w:tcPr>
          <w:p w14:paraId="2E072D39" w14:textId="77777777" w:rsidR="009A15D2" w:rsidRDefault="009A15D2"/>
        </w:tc>
        <w:tc>
          <w:tcPr>
            <w:tcW w:w="0" w:type="auto"/>
            <w:tcPrChange w:id="632" w:author="Author" w:date="2020-10-12T11:29:00Z">
              <w:tcPr>
                <w:tcW w:w="0" w:type="auto"/>
              </w:tcPr>
            </w:tcPrChange>
          </w:tcPr>
          <w:p w14:paraId="2E072D3A" w14:textId="77777777" w:rsidR="009A15D2" w:rsidRDefault="009A15D2"/>
        </w:tc>
      </w:tr>
      <w:tr w:rsidR="009A15D2" w14:paraId="2E072D42" w14:textId="77777777">
        <w:tc>
          <w:tcPr>
            <w:tcW w:w="0" w:type="auto"/>
            <w:tcPrChange w:id="633" w:author="Author" w:date="2020-10-12T11:29:00Z">
              <w:tcPr>
                <w:tcW w:w="0" w:type="auto"/>
              </w:tcPr>
            </w:tcPrChange>
          </w:tcPr>
          <w:p w14:paraId="2E072D3C" w14:textId="77777777" w:rsidR="009A15D2" w:rsidRDefault="001269EA">
            <w:pPr>
              <w:pStyle w:val="Compact"/>
            </w:pPr>
            <w:r>
              <w:t>Man</w:t>
            </w:r>
          </w:p>
        </w:tc>
        <w:tc>
          <w:tcPr>
            <w:tcW w:w="0" w:type="auto"/>
            <w:tcPrChange w:id="634" w:author="Author" w:date="2020-10-12T11:29:00Z">
              <w:tcPr>
                <w:tcW w:w="0" w:type="auto"/>
              </w:tcPr>
            </w:tcPrChange>
          </w:tcPr>
          <w:p w14:paraId="2E072D3D" w14:textId="77777777" w:rsidR="009A15D2" w:rsidRDefault="009A15D2"/>
        </w:tc>
        <w:tc>
          <w:tcPr>
            <w:tcW w:w="0" w:type="auto"/>
            <w:tcPrChange w:id="635" w:author="Author" w:date="2020-10-12T11:29:00Z">
              <w:tcPr>
                <w:tcW w:w="0" w:type="auto"/>
              </w:tcPr>
            </w:tcPrChange>
          </w:tcPr>
          <w:p w14:paraId="2E072D3E" w14:textId="77777777" w:rsidR="009A15D2" w:rsidRDefault="001269EA">
            <w:pPr>
              <w:pStyle w:val="Compact"/>
              <w:jc w:val="right"/>
            </w:pPr>
            <w:r>
              <w:t>64 (13.1%)</w:t>
            </w:r>
          </w:p>
        </w:tc>
        <w:tc>
          <w:tcPr>
            <w:tcW w:w="0" w:type="auto"/>
            <w:tcPrChange w:id="636" w:author="Author" w:date="2020-10-12T11:29:00Z">
              <w:tcPr>
                <w:tcW w:w="0" w:type="auto"/>
              </w:tcPr>
            </w:tcPrChange>
          </w:tcPr>
          <w:p w14:paraId="2E072D3F" w14:textId="77777777" w:rsidR="009A15D2" w:rsidRDefault="001269EA">
            <w:pPr>
              <w:pStyle w:val="Compact"/>
              <w:jc w:val="right"/>
            </w:pPr>
            <w:r>
              <w:t>401 (81.8%)</w:t>
            </w:r>
          </w:p>
        </w:tc>
        <w:tc>
          <w:tcPr>
            <w:tcW w:w="0" w:type="auto"/>
            <w:tcPrChange w:id="637" w:author="Author" w:date="2020-10-12T11:29:00Z">
              <w:tcPr>
                <w:tcW w:w="0" w:type="auto"/>
              </w:tcPr>
            </w:tcPrChange>
          </w:tcPr>
          <w:p w14:paraId="2E072D40" w14:textId="77777777" w:rsidR="009A15D2" w:rsidRDefault="001269EA">
            <w:pPr>
              <w:pStyle w:val="Compact"/>
              <w:jc w:val="right"/>
            </w:pPr>
            <w:r>
              <w:t>25 (5.1%)</w:t>
            </w:r>
          </w:p>
        </w:tc>
        <w:tc>
          <w:tcPr>
            <w:tcW w:w="0" w:type="auto"/>
            <w:tcPrChange w:id="638" w:author="Author" w:date="2020-10-12T11:29:00Z">
              <w:tcPr>
                <w:tcW w:w="0" w:type="auto"/>
              </w:tcPr>
            </w:tcPrChange>
          </w:tcPr>
          <w:p w14:paraId="2E072D41" w14:textId="77777777" w:rsidR="009A15D2" w:rsidRDefault="001269EA">
            <w:pPr>
              <w:pStyle w:val="Compact"/>
              <w:jc w:val="right"/>
            </w:pPr>
            <w:r>
              <w:t>490 (100.0%)</w:t>
            </w:r>
          </w:p>
        </w:tc>
      </w:tr>
      <w:tr w:rsidR="009A15D2" w14:paraId="2E072D49" w14:textId="77777777">
        <w:tc>
          <w:tcPr>
            <w:tcW w:w="0" w:type="auto"/>
            <w:tcPrChange w:id="639" w:author="Author" w:date="2020-10-12T11:29:00Z">
              <w:tcPr>
                <w:tcW w:w="0" w:type="auto"/>
              </w:tcPr>
            </w:tcPrChange>
          </w:tcPr>
          <w:p w14:paraId="2E072D43" w14:textId="77777777" w:rsidR="009A15D2" w:rsidRDefault="001269EA">
            <w:pPr>
              <w:pStyle w:val="Compact"/>
            </w:pPr>
            <w:r>
              <w:t>Woman</w:t>
            </w:r>
          </w:p>
        </w:tc>
        <w:tc>
          <w:tcPr>
            <w:tcW w:w="0" w:type="auto"/>
            <w:tcPrChange w:id="640" w:author="Author" w:date="2020-10-12T11:29:00Z">
              <w:tcPr>
                <w:tcW w:w="0" w:type="auto"/>
              </w:tcPr>
            </w:tcPrChange>
          </w:tcPr>
          <w:p w14:paraId="2E072D44" w14:textId="77777777" w:rsidR="009A15D2" w:rsidRDefault="009A15D2"/>
        </w:tc>
        <w:tc>
          <w:tcPr>
            <w:tcW w:w="0" w:type="auto"/>
            <w:tcPrChange w:id="641" w:author="Author" w:date="2020-10-12T11:29:00Z">
              <w:tcPr>
                <w:tcW w:w="0" w:type="auto"/>
              </w:tcPr>
            </w:tcPrChange>
          </w:tcPr>
          <w:p w14:paraId="2E072D45" w14:textId="77777777" w:rsidR="009A15D2" w:rsidRDefault="001269EA">
            <w:pPr>
              <w:pStyle w:val="Compact"/>
              <w:jc w:val="right"/>
            </w:pPr>
            <w:r>
              <w:t>41 ( 7.2%)</w:t>
            </w:r>
          </w:p>
        </w:tc>
        <w:tc>
          <w:tcPr>
            <w:tcW w:w="0" w:type="auto"/>
            <w:tcPrChange w:id="642" w:author="Author" w:date="2020-10-12T11:29:00Z">
              <w:tcPr>
                <w:tcW w:w="0" w:type="auto"/>
              </w:tcPr>
            </w:tcPrChange>
          </w:tcPr>
          <w:p w14:paraId="2E072D46" w14:textId="77777777" w:rsidR="009A15D2" w:rsidRDefault="001269EA">
            <w:pPr>
              <w:pStyle w:val="Compact"/>
              <w:jc w:val="right"/>
            </w:pPr>
            <w:r>
              <w:t>495 (87.5%)</w:t>
            </w:r>
          </w:p>
        </w:tc>
        <w:tc>
          <w:tcPr>
            <w:tcW w:w="0" w:type="auto"/>
            <w:tcPrChange w:id="643" w:author="Author" w:date="2020-10-12T11:29:00Z">
              <w:tcPr>
                <w:tcW w:w="0" w:type="auto"/>
              </w:tcPr>
            </w:tcPrChange>
          </w:tcPr>
          <w:p w14:paraId="2E072D47" w14:textId="77777777" w:rsidR="009A15D2" w:rsidRDefault="001269EA">
            <w:pPr>
              <w:pStyle w:val="Compact"/>
              <w:jc w:val="right"/>
            </w:pPr>
            <w:r>
              <w:t>30 (5.3%)</w:t>
            </w:r>
          </w:p>
        </w:tc>
        <w:tc>
          <w:tcPr>
            <w:tcW w:w="0" w:type="auto"/>
            <w:tcPrChange w:id="644" w:author="Author" w:date="2020-10-12T11:29:00Z">
              <w:tcPr>
                <w:tcW w:w="0" w:type="auto"/>
              </w:tcPr>
            </w:tcPrChange>
          </w:tcPr>
          <w:p w14:paraId="2E072D48" w14:textId="77777777" w:rsidR="009A15D2" w:rsidRDefault="001269EA">
            <w:pPr>
              <w:pStyle w:val="Compact"/>
              <w:jc w:val="right"/>
            </w:pPr>
            <w:r>
              <w:t>566 (100.0%)</w:t>
            </w:r>
          </w:p>
        </w:tc>
      </w:tr>
      <w:tr w:rsidR="009A15D2" w14:paraId="2E072D50"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645" w:author="Author" w:date="2020-10-12T11:29:00Z">
              <w:tcPr>
                <w:tcW w:w="0" w:type="auto"/>
              </w:tcPr>
            </w:tcPrChange>
          </w:tcPr>
          <w:p w14:paraId="2E072D4A" w14:textId="77777777" w:rsidR="009A15D2" w:rsidRDefault="001269EA">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646" w:author="Author" w:date="2020-10-12T11:29:00Z">
              <w:tcPr>
                <w:tcW w:w="0" w:type="auto"/>
              </w:tcPr>
            </w:tcPrChange>
          </w:tcPr>
          <w:p w14:paraId="2E072D4B" w14:textId="77777777" w:rsidR="009A15D2" w:rsidRDefault="009A15D2">
            <w:pPr>
              <w:cnfStyle w:val="010000000000" w:firstRow="0" w:lastRow="1" w:firstColumn="0" w:lastColumn="0" w:oddVBand="0" w:evenVBand="0" w:oddHBand="0" w:evenHBand="0" w:firstRowFirstColumn="0" w:firstRowLastColumn="0" w:lastRowFirstColumn="0" w:lastRowLastColumn="0"/>
            </w:pPr>
          </w:p>
        </w:tc>
        <w:tc>
          <w:tcPr>
            <w:tcW w:w="0" w:type="auto"/>
            <w:tcPrChange w:id="647" w:author="Author" w:date="2020-10-12T11:29:00Z">
              <w:tcPr>
                <w:tcW w:w="0" w:type="auto"/>
              </w:tcPr>
            </w:tcPrChange>
          </w:tcPr>
          <w:p w14:paraId="2E072D4C"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105 ( 9.9%)</w:t>
            </w:r>
          </w:p>
        </w:tc>
        <w:tc>
          <w:tcPr>
            <w:tcW w:w="0" w:type="auto"/>
            <w:tcPrChange w:id="648" w:author="Author" w:date="2020-10-12T11:29:00Z">
              <w:tcPr>
                <w:tcW w:w="0" w:type="auto"/>
              </w:tcPr>
            </w:tcPrChange>
          </w:tcPr>
          <w:p w14:paraId="2E072D4D"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896 (84.8%)</w:t>
            </w:r>
          </w:p>
        </w:tc>
        <w:tc>
          <w:tcPr>
            <w:tcW w:w="0" w:type="auto"/>
            <w:tcPrChange w:id="649" w:author="Author" w:date="2020-10-12T11:29:00Z">
              <w:tcPr>
                <w:tcW w:w="0" w:type="auto"/>
              </w:tcPr>
            </w:tcPrChange>
          </w:tcPr>
          <w:p w14:paraId="2E072D4E"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55 (5.2%)</w:t>
            </w:r>
          </w:p>
        </w:tc>
        <w:tc>
          <w:tcPr>
            <w:tcW w:w="0" w:type="auto"/>
            <w:tcPrChange w:id="650" w:author="Author" w:date="2020-10-12T11:29:00Z">
              <w:tcPr>
                <w:tcW w:w="0" w:type="auto"/>
              </w:tcPr>
            </w:tcPrChange>
          </w:tcPr>
          <w:p w14:paraId="2E072D4F"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1056 (100.0%)</w:t>
            </w:r>
          </w:p>
        </w:tc>
      </w:tr>
    </w:tbl>
    <w:p w14:paraId="2E072D51" w14:textId="77777777" w:rsidR="009A15D2" w:rsidRDefault="001269EA">
      <w:pPr>
        <w:pStyle w:val="Heading1"/>
      </w:pPr>
      <w:bookmarkStart w:id="651" w:name="study-2"/>
      <w:r>
        <w:t>Study 2</w:t>
      </w:r>
      <w:bookmarkEnd w:id="651"/>
    </w:p>
    <w:p w14:paraId="2E072D52" w14:textId="77777777" w:rsidR="009A15D2" w:rsidRDefault="001269EA">
      <w:pPr>
        <w:pStyle w:val="Heading2"/>
      </w:pPr>
      <w:bookmarkStart w:id="652" w:name="methods-2"/>
      <w:r>
        <w:t>Methods</w:t>
      </w:r>
      <w:bookmarkEnd w:id="652"/>
    </w:p>
    <w:p w14:paraId="2E072D53" w14:textId="6D6104FE" w:rsidR="009A15D2" w:rsidRDefault="001269EA">
      <w:pPr>
        <w:pStyle w:val="FirstParagraph"/>
      </w:pPr>
      <w:r>
        <w:t xml:space="preserve">Participants were recruited on Amazon Mechanical Turk using the same screening criteria as Study 1. Also, if participants had an identical IP address, MTurkID, and gender, we excluded their second response. </w:t>
      </w:r>
      <w:del w:id="653" w:author="Author" w:date="2020-10-12T11:29:00Z">
        <w:r w:rsidR="00FA6E01">
          <w:delText xml:space="preserve">Based on these criteria, 180 participants were excluded from the analyses. </w:delText>
        </w:r>
      </w:del>
      <w:r>
        <w:t>The final sample consisted of 1076 participants (</w:t>
      </w:r>
      <w:r>
        <w:t>50.56% women), with an average age of 38.57 (</w:t>
      </w:r>
      <w:r>
        <w:rPr>
          <w:i/>
        </w:rPr>
        <w:t>SD</w:t>
      </w:r>
      <w:r>
        <w:t xml:space="preserve"> = 12.52) years. 62 participants (51.61% women) dropped out of the study before finishing.</w:t>
      </w:r>
    </w:p>
    <w:p w14:paraId="2E072D54" w14:textId="67ED15C3" w:rsidR="009A15D2" w:rsidRDefault="001269EA">
      <w:pPr>
        <w:pStyle w:val="BodyText"/>
        <w:rPr>
          <w:ins w:id="654" w:author="Author" w:date="2020-10-12T11:29:00Z"/>
        </w:rPr>
      </w:pPr>
      <w:r>
        <w:t xml:space="preserve">As in Study 1, participants included in the study were told they would be completing a two-minute multiplication task </w:t>
      </w:r>
      <w:r>
        <w:t>(identical to the one used in Study 1) and would be able to choose a payment scheme for their performance. The instructions and payment per question were identical to Study 1. After being told about the rules for the multiplication task and passing the sam</w:t>
      </w:r>
      <w:r>
        <w:t xml:space="preserve">e comprehension questions used in Study 1, participants were assigned to either a preparation condition, where they were told they would complete several rounds of </w:t>
      </w:r>
      <w:del w:id="655" w:author="Author" w:date="2020-10-12T11:29:00Z">
        <w:r w:rsidR="00FA6E01">
          <w:delText>practice</w:delText>
        </w:r>
      </w:del>
      <w:ins w:id="656" w:author="Author" w:date="2020-10-12T11:29:00Z">
        <w:r>
          <w:t>preparation</w:t>
        </w:r>
      </w:ins>
      <w:r>
        <w:t xml:space="preserve"> </w:t>
      </w:r>
      <w:r>
        <w:lastRenderedPageBreak/>
        <w:t>before completing the multiplication task, or a control condition, where they we</w:t>
      </w:r>
      <w:r>
        <w:t xml:space="preserve">re told they would complete several rounds of a counting task before continuing. </w:t>
      </w:r>
      <w:del w:id="657" w:author="Author" w:date="2020-10-12T11:29:00Z">
        <w:r w:rsidR="00FA6E01">
          <w:delText>As in Study 1, participants</w:delText>
        </w:r>
      </w:del>
      <w:ins w:id="658" w:author="Author" w:date="2020-10-12T11:29:00Z">
        <w:r>
          <w:t>Participants</w:t>
        </w:r>
      </w:ins>
      <w:r>
        <w:t xml:space="preserve"> were randomly assigned to each condition</w:t>
      </w:r>
      <w:del w:id="659" w:author="Author" w:date="2020-10-12T11:29:00Z">
        <w:r w:rsidR="00FA6E01">
          <w:rPr>
            <w:rStyle w:val="FootnoteReference"/>
          </w:rPr>
          <w:footnoteReference w:id="5"/>
        </w:r>
      </w:del>
      <w:r>
        <w:t xml:space="preserve">. The participants in the preparation condition completed 12 rounds (one round per multiplication table), with 6 problems </w:t>
      </w:r>
      <w:r>
        <w:t xml:space="preserve">per round. The problems for each round were selected at random. </w:t>
      </w:r>
      <w:commentRangeStart w:id="661"/>
      <w:r>
        <w:t xml:space="preserve">Participants in the control condition </w:t>
      </w:r>
      <w:commentRangeEnd w:id="661"/>
      <w:r w:rsidR="00850E1E">
        <w:rPr>
          <w:rStyle w:val="CommentReference"/>
        </w:rPr>
        <w:commentReference w:id="661"/>
      </w:r>
      <w:r>
        <w:t>were asked to complete 5 questions where they counted the number of zeros in a matrix of zeros and ones. After a 30-second break following completion of t</w:t>
      </w:r>
      <w:r>
        <w:t>heir respective tasks, all participants chose a payment scheme for the multiplication task, where the order of presentation was counterbalanced. That is, half of participants saw the tournament scheme presented as the first option and half saw the piece-ra</w:t>
      </w:r>
      <w:r>
        <w:t>te payment scheme presented first.</w:t>
      </w:r>
      <w:del w:id="662" w:author="Author" w:date="2020-10-12T11:29:00Z">
        <w:r w:rsidR="00FA6E01">
          <w:delText xml:space="preserve"> </w:delText>
        </w:r>
      </w:del>
    </w:p>
    <w:p w14:paraId="2E072D55" w14:textId="77777777" w:rsidR="009A15D2" w:rsidRDefault="001269EA">
      <w:pPr>
        <w:pStyle w:val="BodyText"/>
        <w:rPr>
          <w:ins w:id="663" w:author="Author" w:date="2020-10-12T11:29:00Z"/>
        </w:rPr>
      </w:pPr>
      <w:ins w:id="664" w:author="Author" w:date="2020-10-12T11:29:00Z">
        <w:r>
          <w:t>After choosing a payment scheme, participants in both conditions had the option to spend (extra) time preparing for the multiplication task. Again, we had two measures of preparation behavior: the decision to practice and</w:t>
        </w:r>
        <w:r>
          <w:t xml:space="preserve"> the total number of times participants completed the multiplication table. If they chose to prepare, participants were given two minutes to complete a randomly selected set of problems from all 12 multiplication tables. Once they finished the first two-mi</w:t>
        </w:r>
        <w:r>
          <w:t>nute preparation round, participants could opt into 4 more rounds of preparation, each two minutes long, before they moved on to the paid portion of the study.</w:t>
        </w:r>
      </w:ins>
    </w:p>
    <w:p w14:paraId="2E072D56" w14:textId="0D68D2C7" w:rsidR="009A15D2" w:rsidRDefault="001269EA">
      <w:pPr>
        <w:pStyle w:val="BodyText"/>
      </w:pPr>
      <w:r>
        <w:lastRenderedPageBreak/>
        <w:t xml:space="preserve">Then, </w:t>
      </w:r>
      <w:del w:id="665" w:author="Author" w:date="2020-10-12T11:29:00Z">
        <w:r w:rsidR="00FA6E01">
          <w:delText>they</w:delText>
        </w:r>
      </w:del>
      <w:ins w:id="666" w:author="Author" w:date="2020-10-12T11:29:00Z">
        <w:r>
          <w:t>participants</w:t>
        </w:r>
      </w:ins>
      <w:r>
        <w:t xml:space="preserve"> completed the paid multiplication task for two minutes. We included many of t</w:t>
      </w:r>
      <w:r>
        <w:t>he same follow-up questions as in Study 1, including risk aversion, confidence, and perceptions of gender differences in preparation, competitiveness, and performance. Participants were incentivized to answer the questions about their confidence and percep</w:t>
      </w:r>
      <w:r>
        <w:t>tions of gender differences correctly, and were paid at the same rate as Study 1. We also asked participants if they wished they had more time to prepare for the multiplication task and included measures of their fatigue, field-specific ability beliefs, an</w:t>
      </w:r>
      <w:r>
        <w:t>d interest in the multiplication task all on 1 (Strongly disagree) to 7 (Strongly agree) scales. For the fatigue scale, participants rated how fatigued and mentally exhausted they felt (Milyavskaya, Galla, Inzlicht, &amp; Duckworth, 2018). Participants indicat</w:t>
      </w:r>
      <w:r>
        <w:t>ed the degree to which they “enjoyed completing the multiplication task” for the interest scale (Milyavskaya et al., 2018). Finally, to measure field-specific ability beliefs, we asked participants how much they perceived success in math depends on ability</w:t>
      </w:r>
      <w:r>
        <w:t xml:space="preserve"> versus effort through six questions (e.g., “If you want to succeed in math, hard work alone just won’t cut it; you need to have an innate gift or talent”) (Meyer, Cimpian, &amp; Leslie, 2015).</w:t>
      </w:r>
    </w:p>
    <w:p w14:paraId="2E072D57" w14:textId="77777777" w:rsidR="009A15D2" w:rsidRDefault="001269EA">
      <w:pPr>
        <w:pStyle w:val="Heading2"/>
      </w:pPr>
      <w:bookmarkStart w:id="667" w:name="results-2"/>
      <w:r>
        <w:t>Results</w:t>
      </w:r>
      <w:bookmarkEnd w:id="667"/>
    </w:p>
    <w:p w14:paraId="096AD637" w14:textId="77777777" w:rsidR="006F2F49" w:rsidRDefault="00FA6E01">
      <w:pPr>
        <w:pStyle w:val="Heading3"/>
        <w:framePr w:wrap="around"/>
        <w:rPr>
          <w:del w:id="668" w:author="Author" w:date="2020-10-12T11:29:00Z"/>
        </w:rPr>
      </w:pPr>
      <w:bookmarkStart w:id="669" w:name="pre-registered-analyses-2"/>
      <w:del w:id="670" w:author="Author" w:date="2020-10-12T11:29:00Z">
        <w:r>
          <w:delText>Pre-registered analyses</w:delText>
        </w:r>
        <w:r>
          <w:rPr>
            <w:rStyle w:val="FootnoteReference"/>
          </w:rPr>
          <w:footnoteReference w:id="6"/>
        </w:r>
        <w:r>
          <w:delText>.</w:delText>
        </w:r>
        <w:bookmarkEnd w:id="669"/>
      </w:del>
    </w:p>
    <w:p w14:paraId="2E072D58" w14:textId="62A8BF1D" w:rsidR="009A15D2" w:rsidRDefault="00FA6E01">
      <w:pPr>
        <w:pStyle w:val="FirstParagraph"/>
        <w:rPr>
          <w:ins w:id="672" w:author="Author" w:date="2020-10-12T11:29:00Z"/>
        </w:rPr>
      </w:pPr>
      <w:del w:id="673" w:author="Author" w:date="2020-10-12T11:29:00Z">
        <w:r>
          <w:delText xml:space="preserve">Primary hypothesis 1: </w:delText>
        </w:r>
      </w:del>
      <w:ins w:id="674" w:author="Author" w:date="2020-10-12T11:29:00Z">
        <w:r w:rsidR="001269EA">
          <w:t xml:space="preserve">An equal number of participants </w:t>
        </w:r>
        <w:r w:rsidR="001269EA">
          <w:lastRenderedPageBreak/>
          <w:t>were assigned to both cond</w:t>
        </w:r>
        <w:r w:rsidR="001269EA">
          <w:t>itions (control= 50%). Of the males who completed the study, 50% were assigned to the control condition and of the females who completed the study, 50% were assigned to the control condition.</w:t>
        </w:r>
      </w:ins>
    </w:p>
    <w:p w14:paraId="2E072D59" w14:textId="77777777" w:rsidR="009A15D2" w:rsidRDefault="001269EA">
      <w:pPr>
        <w:pStyle w:val="BodyText"/>
        <w:rPr>
          <w:ins w:id="675" w:author="Author" w:date="2020-10-12T11:29:00Z"/>
        </w:rPr>
      </w:pPr>
      <w:ins w:id="676" w:author="Author" w:date="2020-10-12T11:29:00Z">
        <w:r>
          <w:t>Cross-Tabulation, Row Proportions</w:t>
        </w:r>
        <w:r>
          <w:br/>
        </w:r>
        <w:proofErr w:type="spellStart"/>
        <w:r>
          <w:t>na_drop</w:t>
        </w:r>
        <w:proofErr w:type="spellEnd"/>
        <m:oMath>
          <m:r>
            <w:rPr>
              <w:rFonts w:ascii="Cambria Math" w:hAnsi="Cambria Math"/>
            </w:rPr>
            <m:t>gender</m:t>
          </m:r>
          <m: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a</m:t>
              </m:r>
            </m:e>
            <m:sub>
              <m:r>
                <w:rPr>
                  <w:rFonts w:ascii="Cambria Math" w:hAnsi="Cambria Math"/>
                </w:rPr>
                <m:t>d</m:t>
              </m:r>
            </m:sub>
          </m:sSub>
          <m:r>
            <w:rPr>
              <w:rFonts w:ascii="Cambria Math" w:hAnsi="Cambria Math"/>
            </w:rPr>
            <m:t>ro</m:t>
          </m:r>
          <m:r>
            <w:rPr>
              <w:rFonts w:ascii="Cambria Math" w:hAnsi="Cambria Math"/>
            </w:rPr>
            <m:t>p</m:t>
          </m:r>
        </m:oMath>
        <w:r>
          <w:t>condition</w:t>
        </w:r>
      </w:ins>
    </w:p>
    <w:tbl>
      <w:tblPr>
        <w:tblStyle w:val="Table"/>
        <w:tblW w:w="0" w:type="pct"/>
        <w:tblLook w:val="07C0" w:firstRow="0" w:lastRow="1" w:firstColumn="1" w:lastColumn="1" w:noHBand="1" w:noVBand="1"/>
      </w:tblPr>
      <w:tblGrid>
        <w:gridCol w:w="1776"/>
        <w:gridCol w:w="2030"/>
        <w:gridCol w:w="1416"/>
        <w:gridCol w:w="1416"/>
        <w:gridCol w:w="1656"/>
      </w:tblGrid>
      <w:tr w:rsidR="009A15D2" w14:paraId="2E072D5F" w14:textId="77777777">
        <w:trPr>
          <w:ins w:id="677" w:author="Author" w:date="2020-10-12T11:29:00Z"/>
        </w:trPr>
        <w:tc>
          <w:tcPr>
            <w:tcW w:w="0" w:type="auto"/>
          </w:tcPr>
          <w:p w14:paraId="2E072D5A" w14:textId="77777777" w:rsidR="009A15D2" w:rsidRDefault="009A15D2">
            <w:pPr>
              <w:rPr>
                <w:ins w:id="678" w:author="Author" w:date="2020-10-12T11:29:00Z"/>
              </w:rPr>
            </w:pPr>
          </w:p>
        </w:tc>
        <w:tc>
          <w:tcPr>
            <w:tcW w:w="0" w:type="auto"/>
          </w:tcPr>
          <w:p w14:paraId="2E072D5B" w14:textId="77777777" w:rsidR="009A15D2" w:rsidRDefault="001269EA">
            <w:pPr>
              <w:pStyle w:val="Compact"/>
              <w:jc w:val="right"/>
              <w:rPr>
                <w:ins w:id="679" w:author="Author" w:date="2020-10-12T11:29:00Z"/>
              </w:rPr>
            </w:pPr>
            <w:proofErr w:type="spellStart"/>
            <w:ins w:id="680" w:author="Author" w:date="2020-10-12T11:29:00Z">
              <w:r>
                <w:t>na_drop$condition</w:t>
              </w:r>
              <w:proofErr w:type="spellEnd"/>
            </w:ins>
          </w:p>
        </w:tc>
        <w:tc>
          <w:tcPr>
            <w:tcW w:w="0" w:type="auto"/>
          </w:tcPr>
          <w:p w14:paraId="2E072D5C" w14:textId="77777777" w:rsidR="009A15D2" w:rsidRDefault="001269EA">
            <w:pPr>
              <w:pStyle w:val="Compact"/>
              <w:jc w:val="right"/>
              <w:rPr>
                <w:ins w:id="681" w:author="Author" w:date="2020-10-12T11:29:00Z"/>
              </w:rPr>
            </w:pPr>
            <w:ins w:id="682" w:author="Author" w:date="2020-10-12T11:29:00Z">
              <w:r>
                <w:t>control</w:t>
              </w:r>
            </w:ins>
          </w:p>
        </w:tc>
        <w:tc>
          <w:tcPr>
            <w:tcW w:w="0" w:type="auto"/>
          </w:tcPr>
          <w:p w14:paraId="2E072D5D" w14:textId="77777777" w:rsidR="009A15D2" w:rsidRDefault="001269EA">
            <w:pPr>
              <w:pStyle w:val="Compact"/>
              <w:jc w:val="right"/>
              <w:rPr>
                <w:ins w:id="683" w:author="Author" w:date="2020-10-12T11:29:00Z"/>
              </w:rPr>
            </w:pPr>
            <w:proofErr w:type="spellStart"/>
            <w:ins w:id="684" w:author="Author" w:date="2020-10-12T11:29:00Z">
              <w:r>
                <w:t>pract</w:t>
              </w:r>
              <w:proofErr w:type="spellEnd"/>
            </w:ins>
          </w:p>
        </w:tc>
        <w:tc>
          <w:tcPr>
            <w:tcW w:w="0" w:type="auto"/>
          </w:tcPr>
          <w:p w14:paraId="2E072D5E" w14:textId="77777777" w:rsidR="009A15D2" w:rsidRDefault="001269EA">
            <w:pPr>
              <w:pStyle w:val="Compact"/>
              <w:jc w:val="right"/>
              <w:rPr>
                <w:ins w:id="685" w:author="Author" w:date="2020-10-12T11:29:00Z"/>
              </w:rPr>
            </w:pPr>
            <w:ins w:id="686" w:author="Author" w:date="2020-10-12T11:29:00Z">
              <w:r>
                <w:t>Total</w:t>
              </w:r>
            </w:ins>
          </w:p>
        </w:tc>
      </w:tr>
      <w:tr w:rsidR="009A15D2" w14:paraId="2E072D65" w14:textId="77777777">
        <w:trPr>
          <w:ins w:id="687" w:author="Author" w:date="2020-10-12T11:29:00Z"/>
        </w:trPr>
        <w:tc>
          <w:tcPr>
            <w:tcW w:w="0" w:type="auto"/>
          </w:tcPr>
          <w:p w14:paraId="2E072D60" w14:textId="77777777" w:rsidR="009A15D2" w:rsidRDefault="001269EA">
            <w:pPr>
              <w:pStyle w:val="Compact"/>
              <w:rPr>
                <w:ins w:id="688" w:author="Author" w:date="2020-10-12T11:29:00Z"/>
              </w:rPr>
            </w:pPr>
            <w:proofErr w:type="spellStart"/>
            <w:ins w:id="689" w:author="Author" w:date="2020-10-12T11:29:00Z">
              <w:r>
                <w:t>na_drop$gender</w:t>
              </w:r>
              <w:proofErr w:type="spellEnd"/>
            </w:ins>
          </w:p>
        </w:tc>
        <w:tc>
          <w:tcPr>
            <w:tcW w:w="0" w:type="auto"/>
          </w:tcPr>
          <w:p w14:paraId="2E072D61" w14:textId="77777777" w:rsidR="009A15D2" w:rsidRDefault="009A15D2">
            <w:pPr>
              <w:rPr>
                <w:ins w:id="690" w:author="Author" w:date="2020-10-12T11:29:00Z"/>
              </w:rPr>
            </w:pPr>
          </w:p>
        </w:tc>
        <w:tc>
          <w:tcPr>
            <w:tcW w:w="0" w:type="auto"/>
          </w:tcPr>
          <w:p w14:paraId="2E072D62" w14:textId="77777777" w:rsidR="009A15D2" w:rsidRDefault="009A15D2">
            <w:pPr>
              <w:rPr>
                <w:ins w:id="691" w:author="Author" w:date="2020-10-12T11:29:00Z"/>
              </w:rPr>
            </w:pPr>
          </w:p>
        </w:tc>
        <w:tc>
          <w:tcPr>
            <w:tcW w:w="0" w:type="auto"/>
          </w:tcPr>
          <w:p w14:paraId="2E072D63" w14:textId="77777777" w:rsidR="009A15D2" w:rsidRDefault="009A15D2">
            <w:pPr>
              <w:rPr>
                <w:ins w:id="692" w:author="Author" w:date="2020-10-12T11:29:00Z"/>
              </w:rPr>
            </w:pPr>
          </w:p>
        </w:tc>
        <w:tc>
          <w:tcPr>
            <w:tcW w:w="0" w:type="auto"/>
          </w:tcPr>
          <w:p w14:paraId="2E072D64" w14:textId="77777777" w:rsidR="009A15D2" w:rsidRDefault="009A15D2">
            <w:pPr>
              <w:rPr>
                <w:ins w:id="693" w:author="Author" w:date="2020-10-12T11:29:00Z"/>
              </w:rPr>
            </w:pPr>
          </w:p>
        </w:tc>
      </w:tr>
      <w:tr w:rsidR="009A15D2" w14:paraId="2E072D6B" w14:textId="77777777">
        <w:trPr>
          <w:ins w:id="694" w:author="Author" w:date="2020-10-12T11:29:00Z"/>
        </w:trPr>
        <w:tc>
          <w:tcPr>
            <w:tcW w:w="0" w:type="auto"/>
          </w:tcPr>
          <w:p w14:paraId="2E072D66" w14:textId="77777777" w:rsidR="009A15D2" w:rsidRDefault="001269EA">
            <w:pPr>
              <w:pStyle w:val="Compact"/>
              <w:rPr>
                <w:ins w:id="695" w:author="Author" w:date="2020-10-12T11:29:00Z"/>
              </w:rPr>
            </w:pPr>
            <w:ins w:id="696" w:author="Author" w:date="2020-10-12T11:29:00Z">
              <w:r>
                <w:t>Man</w:t>
              </w:r>
            </w:ins>
          </w:p>
        </w:tc>
        <w:tc>
          <w:tcPr>
            <w:tcW w:w="0" w:type="auto"/>
          </w:tcPr>
          <w:p w14:paraId="2E072D67" w14:textId="77777777" w:rsidR="009A15D2" w:rsidRDefault="009A15D2">
            <w:pPr>
              <w:rPr>
                <w:ins w:id="697" w:author="Author" w:date="2020-10-12T11:29:00Z"/>
              </w:rPr>
            </w:pPr>
          </w:p>
        </w:tc>
        <w:tc>
          <w:tcPr>
            <w:tcW w:w="0" w:type="auto"/>
          </w:tcPr>
          <w:p w14:paraId="2E072D68" w14:textId="77777777" w:rsidR="009A15D2" w:rsidRDefault="001269EA">
            <w:pPr>
              <w:pStyle w:val="Compact"/>
              <w:jc w:val="right"/>
              <w:rPr>
                <w:ins w:id="698" w:author="Author" w:date="2020-10-12T11:29:00Z"/>
              </w:rPr>
            </w:pPr>
            <w:ins w:id="699" w:author="Author" w:date="2020-10-12T11:29:00Z">
              <w:r>
                <w:t>263 (50.0%)</w:t>
              </w:r>
            </w:ins>
          </w:p>
        </w:tc>
        <w:tc>
          <w:tcPr>
            <w:tcW w:w="0" w:type="auto"/>
          </w:tcPr>
          <w:p w14:paraId="2E072D69" w14:textId="77777777" w:rsidR="009A15D2" w:rsidRDefault="001269EA">
            <w:pPr>
              <w:pStyle w:val="Compact"/>
              <w:jc w:val="right"/>
              <w:rPr>
                <w:ins w:id="700" w:author="Author" w:date="2020-10-12T11:29:00Z"/>
              </w:rPr>
            </w:pPr>
            <w:ins w:id="701" w:author="Author" w:date="2020-10-12T11:29:00Z">
              <w:r>
                <w:t>263 (50.0%)</w:t>
              </w:r>
            </w:ins>
          </w:p>
        </w:tc>
        <w:tc>
          <w:tcPr>
            <w:tcW w:w="0" w:type="auto"/>
          </w:tcPr>
          <w:p w14:paraId="2E072D6A" w14:textId="77777777" w:rsidR="009A15D2" w:rsidRDefault="001269EA">
            <w:pPr>
              <w:pStyle w:val="Compact"/>
              <w:jc w:val="right"/>
              <w:rPr>
                <w:ins w:id="702" w:author="Author" w:date="2020-10-12T11:29:00Z"/>
              </w:rPr>
            </w:pPr>
            <w:ins w:id="703" w:author="Author" w:date="2020-10-12T11:29:00Z">
              <w:r>
                <w:t>526 (100.0%)</w:t>
              </w:r>
            </w:ins>
          </w:p>
        </w:tc>
      </w:tr>
      <w:tr w:rsidR="009A15D2" w14:paraId="2E072D71" w14:textId="77777777">
        <w:trPr>
          <w:ins w:id="704" w:author="Author" w:date="2020-10-12T11:29:00Z"/>
        </w:trPr>
        <w:tc>
          <w:tcPr>
            <w:tcW w:w="0" w:type="auto"/>
          </w:tcPr>
          <w:p w14:paraId="2E072D6C" w14:textId="77777777" w:rsidR="009A15D2" w:rsidRDefault="001269EA">
            <w:pPr>
              <w:pStyle w:val="Compact"/>
              <w:rPr>
                <w:ins w:id="705" w:author="Author" w:date="2020-10-12T11:29:00Z"/>
              </w:rPr>
            </w:pPr>
            <w:ins w:id="706" w:author="Author" w:date="2020-10-12T11:29:00Z">
              <w:r>
                <w:t>Woman</w:t>
              </w:r>
            </w:ins>
          </w:p>
        </w:tc>
        <w:tc>
          <w:tcPr>
            <w:tcW w:w="0" w:type="auto"/>
          </w:tcPr>
          <w:p w14:paraId="2E072D6D" w14:textId="77777777" w:rsidR="009A15D2" w:rsidRDefault="009A15D2">
            <w:pPr>
              <w:rPr>
                <w:ins w:id="707" w:author="Author" w:date="2020-10-12T11:29:00Z"/>
              </w:rPr>
            </w:pPr>
          </w:p>
        </w:tc>
        <w:tc>
          <w:tcPr>
            <w:tcW w:w="0" w:type="auto"/>
          </w:tcPr>
          <w:p w14:paraId="2E072D6E" w14:textId="77777777" w:rsidR="009A15D2" w:rsidRDefault="001269EA">
            <w:pPr>
              <w:pStyle w:val="Compact"/>
              <w:jc w:val="right"/>
              <w:rPr>
                <w:ins w:id="708" w:author="Author" w:date="2020-10-12T11:29:00Z"/>
              </w:rPr>
            </w:pPr>
            <w:ins w:id="709" w:author="Author" w:date="2020-10-12T11:29:00Z">
              <w:r>
                <w:t>268 (50.0%)</w:t>
              </w:r>
            </w:ins>
          </w:p>
        </w:tc>
        <w:tc>
          <w:tcPr>
            <w:tcW w:w="0" w:type="auto"/>
          </w:tcPr>
          <w:p w14:paraId="2E072D6F" w14:textId="77777777" w:rsidR="009A15D2" w:rsidRDefault="001269EA">
            <w:pPr>
              <w:pStyle w:val="Compact"/>
              <w:jc w:val="right"/>
              <w:rPr>
                <w:ins w:id="710" w:author="Author" w:date="2020-10-12T11:29:00Z"/>
              </w:rPr>
            </w:pPr>
            <w:ins w:id="711" w:author="Author" w:date="2020-10-12T11:29:00Z">
              <w:r>
                <w:t>268 (50.0%)</w:t>
              </w:r>
            </w:ins>
          </w:p>
        </w:tc>
        <w:tc>
          <w:tcPr>
            <w:tcW w:w="0" w:type="auto"/>
          </w:tcPr>
          <w:p w14:paraId="2E072D70" w14:textId="77777777" w:rsidR="009A15D2" w:rsidRDefault="001269EA">
            <w:pPr>
              <w:pStyle w:val="Compact"/>
              <w:jc w:val="right"/>
              <w:rPr>
                <w:ins w:id="712" w:author="Author" w:date="2020-10-12T11:29:00Z"/>
              </w:rPr>
            </w:pPr>
            <w:ins w:id="713" w:author="Author" w:date="2020-10-12T11:29:00Z">
              <w:r>
                <w:t>536 (100.0%)</w:t>
              </w:r>
            </w:ins>
          </w:p>
        </w:tc>
      </w:tr>
      <w:tr w:rsidR="009A15D2" w14:paraId="2E072D77" w14:textId="77777777">
        <w:trPr>
          <w:cnfStyle w:val="010000000000" w:firstRow="0" w:lastRow="1" w:firstColumn="0" w:lastColumn="0" w:oddVBand="0" w:evenVBand="0" w:oddHBand="0" w:evenHBand="0" w:firstRowFirstColumn="0" w:firstRowLastColumn="0" w:lastRowFirstColumn="0" w:lastRowLastColumn="0"/>
          <w:ins w:id="714" w:author="Author" w:date="2020-10-12T11:29:00Z"/>
        </w:trPr>
        <w:tc>
          <w:tcPr>
            <w:tcW w:w="0" w:type="auto"/>
          </w:tcPr>
          <w:p w14:paraId="2E072D72" w14:textId="77777777" w:rsidR="009A15D2" w:rsidRDefault="001269EA">
            <w:pPr>
              <w:pStyle w:val="Compact"/>
              <w:rPr>
                <w:ins w:id="715" w:author="Author" w:date="2020-10-12T11:29:00Z"/>
              </w:rPr>
            </w:pPr>
            <w:ins w:id="716" w:author="Author" w:date="2020-10-12T11:29:00Z">
              <w:r>
                <w:t>Total</w:t>
              </w:r>
            </w:ins>
          </w:p>
        </w:tc>
        <w:tc>
          <w:tcPr>
            <w:tcW w:w="0" w:type="auto"/>
          </w:tcPr>
          <w:p w14:paraId="2E072D73" w14:textId="77777777" w:rsidR="009A15D2" w:rsidRDefault="009A15D2">
            <w:pPr>
              <w:rPr>
                <w:ins w:id="717" w:author="Author" w:date="2020-10-12T11:29:00Z"/>
              </w:rPr>
            </w:pPr>
          </w:p>
        </w:tc>
        <w:tc>
          <w:tcPr>
            <w:tcW w:w="0" w:type="auto"/>
          </w:tcPr>
          <w:p w14:paraId="2E072D74" w14:textId="77777777" w:rsidR="009A15D2" w:rsidRDefault="001269EA">
            <w:pPr>
              <w:pStyle w:val="Compact"/>
              <w:jc w:val="right"/>
              <w:rPr>
                <w:ins w:id="718" w:author="Author" w:date="2020-10-12T11:29:00Z"/>
              </w:rPr>
            </w:pPr>
            <w:ins w:id="719" w:author="Author" w:date="2020-10-12T11:29:00Z">
              <w:r>
                <w:t>531 (50.0%)</w:t>
              </w:r>
            </w:ins>
          </w:p>
        </w:tc>
        <w:tc>
          <w:tcPr>
            <w:tcW w:w="0" w:type="auto"/>
          </w:tcPr>
          <w:p w14:paraId="2E072D75" w14:textId="77777777" w:rsidR="009A15D2" w:rsidRDefault="001269EA">
            <w:pPr>
              <w:pStyle w:val="Compact"/>
              <w:jc w:val="right"/>
              <w:rPr>
                <w:ins w:id="720" w:author="Author" w:date="2020-10-12T11:29:00Z"/>
              </w:rPr>
            </w:pPr>
            <w:ins w:id="721" w:author="Author" w:date="2020-10-12T11:29:00Z">
              <w:r>
                <w:t>531 (50.0%)</w:t>
              </w:r>
            </w:ins>
          </w:p>
        </w:tc>
        <w:tc>
          <w:tcPr>
            <w:tcW w:w="0" w:type="auto"/>
          </w:tcPr>
          <w:p w14:paraId="2E072D76" w14:textId="77777777" w:rsidR="009A15D2" w:rsidRDefault="001269EA">
            <w:pPr>
              <w:pStyle w:val="Compact"/>
              <w:jc w:val="right"/>
              <w:rPr>
                <w:ins w:id="722" w:author="Author" w:date="2020-10-12T11:29:00Z"/>
              </w:rPr>
            </w:pPr>
            <w:ins w:id="723" w:author="Author" w:date="2020-10-12T11:29:00Z">
              <w:r>
                <w:t>1062 (100.0%)</w:t>
              </w:r>
            </w:ins>
          </w:p>
        </w:tc>
      </w:tr>
    </w:tbl>
    <w:p w14:paraId="2E072D78" w14:textId="77777777" w:rsidR="009A15D2" w:rsidRDefault="001269EA">
      <w:pPr>
        <w:pStyle w:val="BodyText"/>
      </w:pPr>
      <w:r>
        <w:t xml:space="preserve">We replicated the effect of gender on the choice to compete: 19.36% of men chose to compete compared to 13.60% of women. However, we do not find evidence of a significant effect of condition on the choice to compete among women, </w:t>
      </w:r>
      <w:r>
        <w:rPr>
          <w:i/>
        </w:rPr>
        <w:t>z</w:t>
      </w:r>
      <w:r>
        <w:t xml:space="preserve"> = -1.00, </w:t>
      </w:r>
      <w:r>
        <w:rPr>
          <w:i/>
        </w:rPr>
        <w:t>p</w:t>
      </w:r>
      <w:r>
        <w:t xml:space="preserve"> = 0.16 (see Fi</w:t>
      </w:r>
      <w:r>
        <w:t>gure 10).</w:t>
      </w:r>
    </w:p>
    <w:p w14:paraId="0E9723E4" w14:textId="77777777" w:rsidR="006F2F49" w:rsidRDefault="00FA6E01">
      <w:pPr>
        <w:pStyle w:val="CaptionedFigure"/>
        <w:rPr>
          <w:del w:id="724" w:author="Author" w:date="2020-10-12T11:29:00Z"/>
        </w:rPr>
      </w:pPr>
      <w:del w:id="725" w:author="Author" w:date="2020-10-12T11:29:00Z">
        <w:r>
          <w:rPr>
            <w:noProof/>
          </w:rPr>
          <w:lastRenderedPageBreak/>
          <w:drawing>
            <wp:inline distT="0" distB="0" distL="0" distR="0" wp14:anchorId="57488B6A" wp14:editId="15193415">
              <wp:extent cx="5969000" cy="5969000"/>
              <wp:effectExtent l="0" t="0" r="0" b="0"/>
              <wp:docPr id="23" name="Picture" descr="Figure 10.   Proportion of female participants who chose to compete based on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0_comp-choice-women-by-cond.png"/>
                      <pic:cNvPicPr>
                        <a:picLocks noChangeAspect="1" noChangeArrowheads="1"/>
                      </pic:cNvPicPr>
                    </pic:nvPicPr>
                    <pic:blipFill>
                      <a:blip r:embed="rId31"/>
                      <a:stretch>
                        <a:fillRect/>
                      </a:stretch>
                    </pic:blipFill>
                    <pic:spPr bwMode="auto">
                      <a:xfrm>
                        <a:off x="0" y="0"/>
                        <a:ext cx="5969000" cy="5969000"/>
                      </a:xfrm>
                      <a:prstGeom prst="rect">
                        <a:avLst/>
                      </a:prstGeom>
                      <a:noFill/>
                      <a:ln w="9525">
                        <a:noFill/>
                        <a:headEnd/>
                        <a:tailEnd/>
                      </a:ln>
                    </pic:spPr>
                  </pic:pic>
                </a:graphicData>
              </a:graphic>
            </wp:inline>
          </w:drawing>
        </w:r>
      </w:del>
    </w:p>
    <w:p w14:paraId="2E072D79" w14:textId="77777777" w:rsidR="009A15D2" w:rsidRDefault="001269EA">
      <w:pPr>
        <w:pStyle w:val="CaptionedFigure"/>
        <w:rPr>
          <w:ins w:id="726" w:author="Author" w:date="2020-10-12T11:29:00Z"/>
        </w:rPr>
      </w:pPr>
      <w:ins w:id="727" w:author="Author" w:date="2020-10-12T11:29:00Z">
        <w:r>
          <w:rPr>
            <w:noProof/>
          </w:rPr>
          <w:lastRenderedPageBreak/>
          <w:drawing>
            <wp:inline distT="0" distB="0" distL="0" distR="0" wp14:anchorId="2E072E43" wp14:editId="2E072E44">
              <wp:extent cx="5969000" cy="5969000"/>
              <wp:effectExtent l="0" t="0" r="0" b="0"/>
              <wp:docPr id="10" name="Picture" descr="Figure 10.   Proportion of female participants who chose to compete by condition.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0_comp-choice-women-by-cond.png"/>
                      <pic:cNvPicPr>
                        <a:picLocks noChangeAspect="1" noChangeArrowheads="1"/>
                      </pic:cNvPicPr>
                    </pic:nvPicPr>
                    <pic:blipFill>
                      <a:blip r:embed="rId32"/>
                      <a:stretch>
                        <a:fillRect/>
                      </a:stretch>
                    </pic:blipFill>
                    <pic:spPr bwMode="auto">
                      <a:xfrm>
                        <a:off x="0" y="0"/>
                        <a:ext cx="5969000" cy="5969000"/>
                      </a:xfrm>
                      <a:prstGeom prst="rect">
                        <a:avLst/>
                      </a:prstGeom>
                      <a:noFill/>
                      <a:ln w="9525">
                        <a:noFill/>
                        <a:headEnd/>
                        <a:tailEnd/>
                      </a:ln>
                    </pic:spPr>
                  </pic:pic>
                </a:graphicData>
              </a:graphic>
            </wp:inline>
          </w:drawing>
        </w:r>
      </w:ins>
    </w:p>
    <w:p w14:paraId="2E072D7A" w14:textId="02EFC38D" w:rsidR="009A15D2" w:rsidRDefault="001269EA">
      <w:pPr>
        <w:pStyle w:val="ImageCaption"/>
      </w:pPr>
      <w:r>
        <w:rPr>
          <w:i/>
        </w:rPr>
        <w:t>Figure</w:t>
      </w:r>
      <w:r>
        <w:t xml:space="preserve"> </w:t>
      </w:r>
      <w:r>
        <w:rPr>
          <w:i/>
        </w:rPr>
        <w:t xml:space="preserve">10.  </w:t>
      </w:r>
      <w:r>
        <w:t xml:space="preserve"> Proportion of female participants who chose to compete </w:t>
      </w:r>
      <w:del w:id="728" w:author="Author" w:date="2020-10-12T11:29:00Z">
        <w:r w:rsidR="00FA6E01">
          <w:delText>based on</w:delText>
        </w:r>
      </w:del>
      <w:ins w:id="729" w:author="Author" w:date="2020-10-12T11:29:00Z">
        <w:r>
          <w:t>by</w:t>
        </w:r>
      </w:ins>
      <w:r>
        <w:t xml:space="preserve"> condition. Error bars represent standard errors.</w:t>
      </w:r>
    </w:p>
    <w:p w14:paraId="2E072D7B" w14:textId="77777777" w:rsidR="009A15D2" w:rsidRDefault="001269EA">
      <w:pPr>
        <w:pStyle w:val="BodyText"/>
      </w:pPr>
      <w:r>
        <w:t>Cross-Tabulation, Row Proportions</w:t>
      </w:r>
      <w:r>
        <w:br/>
        <w:t>woman</w:t>
      </w:r>
      <m:oMath>
        <m:r>
          <w:rPr>
            <w:rFonts w:ascii="Cambria Math" w:hAnsi="Cambria Math"/>
          </w:rPr>
          <m:t>com</m:t>
        </m:r>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h</m:t>
        </m:r>
        <m:r>
          <w:rPr>
            <w:rFonts w:ascii="Cambria Math" w:hAnsi="Cambria Math"/>
          </w:rPr>
          <m:t>oice</m:t>
        </m:r>
        <m:r>
          <w:rPr>
            <w:rFonts w:ascii="Cambria Math" w:hAnsi="Cambria Math"/>
          </w:rPr>
          <m:t>*</m:t>
        </m:r>
        <m:r>
          <w:rPr>
            <w:rFonts w:ascii="Cambria Math" w:hAnsi="Cambria Math"/>
          </w:rPr>
          <m:t>woman</m:t>
        </m:r>
      </m:oMath>
      <w:r>
        <w:t>condition</w:t>
      </w:r>
    </w:p>
    <w:tbl>
      <w:tblPr>
        <w:tblStyle w:val="Table"/>
        <w:tblW w:w="0" w:type="pct"/>
        <w:tblLook w:val="07C0" w:firstRow="0" w:lastRow="1" w:firstColumn="1" w:lastColumn="1" w:noHBand="1" w:noVBand="1"/>
        <w:tblPrChange w:id="730" w:author="Author" w:date="2020-10-12T11:29:00Z">
          <w:tblPr>
            <w:tblStyle w:val="Table"/>
            <w:tblW w:w="0" w:type="pct"/>
            <w:tblLook w:val="07C0" w:firstRow="0" w:lastRow="1" w:firstColumn="1" w:lastColumn="1" w:noHBand="1" w:noVBand="1"/>
          </w:tblPr>
        </w:tblPrChange>
      </w:tblPr>
      <w:tblGrid>
        <w:gridCol w:w="2323"/>
        <w:gridCol w:w="1950"/>
        <w:gridCol w:w="1359"/>
        <w:gridCol w:w="1359"/>
        <w:gridCol w:w="1152"/>
        <w:gridCol w:w="1479"/>
        <w:tblGridChange w:id="731">
          <w:tblGrid>
            <w:gridCol w:w="2323"/>
            <w:gridCol w:w="1950"/>
            <w:gridCol w:w="1296"/>
            <w:gridCol w:w="1296"/>
            <w:gridCol w:w="1125"/>
            <w:gridCol w:w="1416"/>
          </w:tblGrid>
        </w:tblGridChange>
      </w:tblGrid>
      <w:tr w:rsidR="009A15D2" w14:paraId="2E072D82" w14:textId="77777777">
        <w:tc>
          <w:tcPr>
            <w:tcW w:w="0" w:type="auto"/>
            <w:tcPrChange w:id="732" w:author="Author" w:date="2020-10-12T11:29:00Z">
              <w:tcPr>
                <w:tcW w:w="0" w:type="auto"/>
              </w:tcPr>
            </w:tcPrChange>
          </w:tcPr>
          <w:p w14:paraId="2E072D7C" w14:textId="77777777" w:rsidR="009A15D2" w:rsidRDefault="009A15D2"/>
        </w:tc>
        <w:tc>
          <w:tcPr>
            <w:tcW w:w="0" w:type="auto"/>
            <w:tcPrChange w:id="733" w:author="Author" w:date="2020-10-12T11:29:00Z">
              <w:tcPr>
                <w:tcW w:w="0" w:type="auto"/>
              </w:tcPr>
            </w:tcPrChange>
          </w:tcPr>
          <w:p w14:paraId="2E072D7D" w14:textId="77777777" w:rsidR="009A15D2" w:rsidRDefault="001269EA">
            <w:pPr>
              <w:pStyle w:val="Compact"/>
              <w:jc w:val="right"/>
            </w:pPr>
            <w:r>
              <w:t>woman$condition</w:t>
            </w:r>
          </w:p>
        </w:tc>
        <w:tc>
          <w:tcPr>
            <w:tcW w:w="0" w:type="auto"/>
            <w:tcPrChange w:id="734" w:author="Author" w:date="2020-10-12T11:29:00Z">
              <w:tcPr>
                <w:tcW w:w="0" w:type="auto"/>
              </w:tcPr>
            </w:tcPrChange>
          </w:tcPr>
          <w:p w14:paraId="2E072D7E" w14:textId="77777777" w:rsidR="009A15D2" w:rsidRDefault="001269EA">
            <w:pPr>
              <w:pStyle w:val="Compact"/>
              <w:jc w:val="right"/>
            </w:pPr>
            <w:r>
              <w:t>control</w:t>
            </w:r>
          </w:p>
        </w:tc>
        <w:tc>
          <w:tcPr>
            <w:tcW w:w="0" w:type="auto"/>
            <w:tcPrChange w:id="735" w:author="Author" w:date="2020-10-12T11:29:00Z">
              <w:tcPr>
                <w:tcW w:w="0" w:type="auto"/>
              </w:tcPr>
            </w:tcPrChange>
          </w:tcPr>
          <w:p w14:paraId="2E072D7F" w14:textId="77777777" w:rsidR="009A15D2" w:rsidRDefault="001269EA">
            <w:pPr>
              <w:pStyle w:val="Compact"/>
              <w:jc w:val="right"/>
            </w:pPr>
            <w:r>
              <w:t>pract</w:t>
            </w:r>
          </w:p>
        </w:tc>
        <w:tc>
          <w:tcPr>
            <w:tcW w:w="0" w:type="auto"/>
            <w:tcPrChange w:id="736" w:author="Author" w:date="2020-10-12T11:29:00Z">
              <w:tcPr>
                <w:tcW w:w="0" w:type="auto"/>
              </w:tcPr>
            </w:tcPrChange>
          </w:tcPr>
          <w:p w14:paraId="2E072D80" w14:textId="77777777" w:rsidR="009A15D2" w:rsidRDefault="009A15D2">
            <w:pPr>
              <w:pStyle w:val="Compact"/>
              <w:jc w:val="right"/>
            </w:pPr>
          </w:p>
        </w:tc>
        <w:tc>
          <w:tcPr>
            <w:tcW w:w="0" w:type="auto"/>
            <w:tcPrChange w:id="737" w:author="Author" w:date="2020-10-12T11:29:00Z">
              <w:tcPr>
                <w:tcW w:w="0" w:type="auto"/>
              </w:tcPr>
            </w:tcPrChange>
          </w:tcPr>
          <w:p w14:paraId="2E072D81" w14:textId="77777777" w:rsidR="009A15D2" w:rsidRDefault="001269EA">
            <w:pPr>
              <w:pStyle w:val="Compact"/>
              <w:jc w:val="right"/>
            </w:pPr>
            <w:r>
              <w:t>Total</w:t>
            </w:r>
          </w:p>
        </w:tc>
      </w:tr>
      <w:tr w:rsidR="009A15D2" w14:paraId="2E072D89" w14:textId="77777777">
        <w:tc>
          <w:tcPr>
            <w:tcW w:w="0" w:type="auto"/>
            <w:tcPrChange w:id="738" w:author="Author" w:date="2020-10-12T11:29:00Z">
              <w:tcPr>
                <w:tcW w:w="0" w:type="auto"/>
              </w:tcPr>
            </w:tcPrChange>
          </w:tcPr>
          <w:p w14:paraId="2E072D83" w14:textId="77777777" w:rsidR="009A15D2" w:rsidRDefault="001269EA">
            <w:pPr>
              <w:pStyle w:val="Compact"/>
            </w:pPr>
            <w:r>
              <w:t>woman$comp_choice</w:t>
            </w:r>
          </w:p>
        </w:tc>
        <w:tc>
          <w:tcPr>
            <w:tcW w:w="0" w:type="auto"/>
            <w:tcPrChange w:id="739" w:author="Author" w:date="2020-10-12T11:29:00Z">
              <w:tcPr>
                <w:tcW w:w="0" w:type="auto"/>
              </w:tcPr>
            </w:tcPrChange>
          </w:tcPr>
          <w:p w14:paraId="2E072D84" w14:textId="77777777" w:rsidR="009A15D2" w:rsidRDefault="009A15D2"/>
        </w:tc>
        <w:tc>
          <w:tcPr>
            <w:tcW w:w="0" w:type="auto"/>
            <w:tcPrChange w:id="740" w:author="Author" w:date="2020-10-12T11:29:00Z">
              <w:tcPr>
                <w:tcW w:w="0" w:type="auto"/>
              </w:tcPr>
            </w:tcPrChange>
          </w:tcPr>
          <w:p w14:paraId="2E072D85" w14:textId="77777777" w:rsidR="009A15D2" w:rsidRDefault="009A15D2"/>
        </w:tc>
        <w:tc>
          <w:tcPr>
            <w:tcW w:w="0" w:type="auto"/>
            <w:tcPrChange w:id="741" w:author="Author" w:date="2020-10-12T11:29:00Z">
              <w:tcPr>
                <w:tcW w:w="0" w:type="auto"/>
              </w:tcPr>
            </w:tcPrChange>
          </w:tcPr>
          <w:p w14:paraId="2E072D86" w14:textId="77777777" w:rsidR="009A15D2" w:rsidRDefault="009A15D2"/>
        </w:tc>
        <w:tc>
          <w:tcPr>
            <w:tcW w:w="0" w:type="auto"/>
            <w:tcPrChange w:id="742" w:author="Author" w:date="2020-10-12T11:29:00Z">
              <w:tcPr>
                <w:tcW w:w="0" w:type="auto"/>
              </w:tcPr>
            </w:tcPrChange>
          </w:tcPr>
          <w:p w14:paraId="2E072D87" w14:textId="77777777" w:rsidR="009A15D2" w:rsidRDefault="009A15D2"/>
        </w:tc>
        <w:tc>
          <w:tcPr>
            <w:tcW w:w="0" w:type="auto"/>
            <w:tcPrChange w:id="743" w:author="Author" w:date="2020-10-12T11:29:00Z">
              <w:tcPr>
                <w:tcW w:w="0" w:type="auto"/>
              </w:tcPr>
            </w:tcPrChange>
          </w:tcPr>
          <w:p w14:paraId="2E072D88" w14:textId="77777777" w:rsidR="009A15D2" w:rsidRDefault="009A15D2"/>
        </w:tc>
      </w:tr>
      <w:tr w:rsidR="009A15D2" w14:paraId="2E072D90" w14:textId="77777777">
        <w:tc>
          <w:tcPr>
            <w:tcW w:w="0" w:type="auto"/>
            <w:tcPrChange w:id="744" w:author="Author" w:date="2020-10-12T11:29:00Z">
              <w:tcPr>
                <w:tcW w:w="0" w:type="auto"/>
              </w:tcPr>
            </w:tcPrChange>
          </w:tcPr>
          <w:p w14:paraId="2E072D8A" w14:textId="77777777" w:rsidR="009A15D2" w:rsidRDefault="001269EA">
            <w:pPr>
              <w:pStyle w:val="Compact"/>
            </w:pPr>
            <w:r>
              <w:t>piecerate</w:t>
            </w:r>
          </w:p>
        </w:tc>
        <w:tc>
          <w:tcPr>
            <w:tcW w:w="0" w:type="auto"/>
            <w:tcPrChange w:id="745" w:author="Author" w:date="2020-10-12T11:29:00Z">
              <w:tcPr>
                <w:tcW w:w="0" w:type="auto"/>
              </w:tcPr>
            </w:tcPrChange>
          </w:tcPr>
          <w:p w14:paraId="2E072D8B" w14:textId="77777777" w:rsidR="009A15D2" w:rsidRDefault="009A15D2"/>
        </w:tc>
        <w:tc>
          <w:tcPr>
            <w:tcW w:w="0" w:type="auto"/>
            <w:tcPrChange w:id="746" w:author="Author" w:date="2020-10-12T11:29:00Z">
              <w:tcPr>
                <w:tcW w:w="0" w:type="auto"/>
              </w:tcPr>
            </w:tcPrChange>
          </w:tcPr>
          <w:p w14:paraId="2E072D8C" w14:textId="77777777" w:rsidR="009A15D2" w:rsidRDefault="001269EA">
            <w:pPr>
              <w:pStyle w:val="Compact"/>
              <w:jc w:val="right"/>
            </w:pPr>
            <w:r>
              <w:t>220 (48.4%)</w:t>
            </w:r>
          </w:p>
        </w:tc>
        <w:tc>
          <w:tcPr>
            <w:tcW w:w="0" w:type="auto"/>
            <w:tcPrChange w:id="747" w:author="Author" w:date="2020-10-12T11:29:00Z">
              <w:tcPr>
                <w:tcW w:w="0" w:type="auto"/>
              </w:tcPr>
            </w:tcPrChange>
          </w:tcPr>
          <w:p w14:paraId="2E072D8D" w14:textId="77777777" w:rsidR="009A15D2" w:rsidRDefault="001269EA">
            <w:pPr>
              <w:pStyle w:val="Compact"/>
              <w:jc w:val="right"/>
            </w:pPr>
            <w:r>
              <w:t>235 (51.6%)</w:t>
            </w:r>
          </w:p>
        </w:tc>
        <w:tc>
          <w:tcPr>
            <w:tcW w:w="0" w:type="auto"/>
            <w:tcPrChange w:id="748" w:author="Author" w:date="2020-10-12T11:29:00Z">
              <w:tcPr>
                <w:tcW w:w="0" w:type="auto"/>
              </w:tcPr>
            </w:tcPrChange>
          </w:tcPr>
          <w:p w14:paraId="2E072D8E" w14:textId="77777777" w:rsidR="009A15D2" w:rsidRDefault="001269EA">
            <w:pPr>
              <w:pStyle w:val="Compact"/>
              <w:jc w:val="right"/>
            </w:pPr>
            <w:r>
              <w:t>0 ( 0.0%)</w:t>
            </w:r>
          </w:p>
        </w:tc>
        <w:tc>
          <w:tcPr>
            <w:tcW w:w="0" w:type="auto"/>
            <w:tcPrChange w:id="749" w:author="Author" w:date="2020-10-12T11:29:00Z">
              <w:tcPr>
                <w:tcW w:w="0" w:type="auto"/>
              </w:tcPr>
            </w:tcPrChange>
          </w:tcPr>
          <w:p w14:paraId="2E072D8F" w14:textId="77777777" w:rsidR="009A15D2" w:rsidRDefault="001269EA">
            <w:pPr>
              <w:pStyle w:val="Compact"/>
              <w:jc w:val="right"/>
            </w:pPr>
            <w:r>
              <w:t>455 (100.0%)</w:t>
            </w:r>
          </w:p>
        </w:tc>
      </w:tr>
      <w:tr w:rsidR="009A15D2" w14:paraId="2E072D97" w14:textId="77777777">
        <w:tc>
          <w:tcPr>
            <w:tcW w:w="0" w:type="auto"/>
            <w:tcPrChange w:id="750" w:author="Author" w:date="2020-10-12T11:29:00Z">
              <w:tcPr>
                <w:tcW w:w="0" w:type="auto"/>
              </w:tcPr>
            </w:tcPrChange>
          </w:tcPr>
          <w:p w14:paraId="2E072D91" w14:textId="77777777" w:rsidR="009A15D2" w:rsidRDefault="001269EA">
            <w:pPr>
              <w:pStyle w:val="Compact"/>
            </w:pPr>
            <w:r>
              <w:t>tournament</w:t>
            </w:r>
          </w:p>
        </w:tc>
        <w:tc>
          <w:tcPr>
            <w:tcW w:w="0" w:type="auto"/>
            <w:tcPrChange w:id="751" w:author="Author" w:date="2020-10-12T11:29:00Z">
              <w:tcPr>
                <w:tcW w:w="0" w:type="auto"/>
              </w:tcPr>
            </w:tcPrChange>
          </w:tcPr>
          <w:p w14:paraId="2E072D92" w14:textId="77777777" w:rsidR="009A15D2" w:rsidRDefault="009A15D2"/>
        </w:tc>
        <w:tc>
          <w:tcPr>
            <w:tcW w:w="0" w:type="auto"/>
            <w:tcPrChange w:id="752" w:author="Author" w:date="2020-10-12T11:29:00Z">
              <w:tcPr>
                <w:tcW w:w="0" w:type="auto"/>
              </w:tcPr>
            </w:tcPrChange>
          </w:tcPr>
          <w:p w14:paraId="2E072D93" w14:textId="77777777" w:rsidR="009A15D2" w:rsidRDefault="001269EA">
            <w:pPr>
              <w:pStyle w:val="Compact"/>
              <w:jc w:val="right"/>
            </w:pPr>
            <w:r>
              <w:t>41 (55.4%)</w:t>
            </w:r>
          </w:p>
        </w:tc>
        <w:tc>
          <w:tcPr>
            <w:tcW w:w="0" w:type="auto"/>
            <w:tcPrChange w:id="753" w:author="Author" w:date="2020-10-12T11:29:00Z">
              <w:tcPr>
                <w:tcW w:w="0" w:type="auto"/>
              </w:tcPr>
            </w:tcPrChange>
          </w:tcPr>
          <w:p w14:paraId="2E072D94" w14:textId="77777777" w:rsidR="009A15D2" w:rsidRDefault="001269EA">
            <w:pPr>
              <w:pStyle w:val="Compact"/>
              <w:jc w:val="right"/>
            </w:pPr>
            <w:r>
              <w:t>33 (44.6%)</w:t>
            </w:r>
          </w:p>
        </w:tc>
        <w:tc>
          <w:tcPr>
            <w:tcW w:w="0" w:type="auto"/>
            <w:tcPrChange w:id="754" w:author="Author" w:date="2020-10-12T11:29:00Z">
              <w:tcPr>
                <w:tcW w:w="0" w:type="auto"/>
              </w:tcPr>
            </w:tcPrChange>
          </w:tcPr>
          <w:p w14:paraId="2E072D95" w14:textId="77777777" w:rsidR="009A15D2" w:rsidRDefault="001269EA">
            <w:pPr>
              <w:pStyle w:val="Compact"/>
              <w:jc w:val="right"/>
            </w:pPr>
            <w:r>
              <w:t>0 ( 0.0%)</w:t>
            </w:r>
          </w:p>
        </w:tc>
        <w:tc>
          <w:tcPr>
            <w:tcW w:w="0" w:type="auto"/>
            <w:tcPrChange w:id="755" w:author="Author" w:date="2020-10-12T11:29:00Z">
              <w:tcPr>
                <w:tcW w:w="0" w:type="auto"/>
              </w:tcPr>
            </w:tcPrChange>
          </w:tcPr>
          <w:p w14:paraId="2E072D96" w14:textId="77777777" w:rsidR="009A15D2" w:rsidRDefault="001269EA">
            <w:pPr>
              <w:pStyle w:val="Compact"/>
              <w:jc w:val="right"/>
            </w:pPr>
            <w:r>
              <w:t>74 (100.0%)</w:t>
            </w:r>
          </w:p>
        </w:tc>
      </w:tr>
      <w:tr w:rsidR="009A15D2" w14:paraId="2E072D9E" w14:textId="77777777">
        <w:tc>
          <w:tcPr>
            <w:tcW w:w="0" w:type="auto"/>
            <w:tcPrChange w:id="756" w:author="Author" w:date="2020-10-12T11:29:00Z">
              <w:tcPr>
                <w:tcW w:w="0" w:type="auto"/>
              </w:tcPr>
            </w:tcPrChange>
          </w:tcPr>
          <w:p w14:paraId="2E072D98" w14:textId="77777777" w:rsidR="009A15D2" w:rsidRDefault="009A15D2">
            <w:pPr>
              <w:pStyle w:val="Compact"/>
            </w:pPr>
          </w:p>
        </w:tc>
        <w:tc>
          <w:tcPr>
            <w:tcW w:w="0" w:type="auto"/>
            <w:tcPrChange w:id="757" w:author="Author" w:date="2020-10-12T11:29:00Z">
              <w:tcPr>
                <w:tcW w:w="0" w:type="auto"/>
              </w:tcPr>
            </w:tcPrChange>
          </w:tcPr>
          <w:p w14:paraId="2E072D99" w14:textId="77777777" w:rsidR="009A15D2" w:rsidRDefault="009A15D2"/>
        </w:tc>
        <w:tc>
          <w:tcPr>
            <w:tcW w:w="0" w:type="auto"/>
            <w:tcPrChange w:id="758" w:author="Author" w:date="2020-10-12T11:29:00Z">
              <w:tcPr>
                <w:tcW w:w="0" w:type="auto"/>
              </w:tcPr>
            </w:tcPrChange>
          </w:tcPr>
          <w:p w14:paraId="2E072D9A" w14:textId="77777777" w:rsidR="009A15D2" w:rsidRDefault="001269EA">
            <w:pPr>
              <w:pStyle w:val="Compact"/>
              <w:jc w:val="right"/>
            </w:pPr>
            <w:r>
              <w:t>7 (46.7%)</w:t>
            </w:r>
          </w:p>
        </w:tc>
        <w:tc>
          <w:tcPr>
            <w:tcW w:w="0" w:type="auto"/>
            <w:tcPrChange w:id="759" w:author="Author" w:date="2020-10-12T11:29:00Z">
              <w:tcPr>
                <w:tcW w:w="0" w:type="auto"/>
              </w:tcPr>
            </w:tcPrChange>
          </w:tcPr>
          <w:p w14:paraId="2E072D9B" w14:textId="77777777" w:rsidR="009A15D2" w:rsidRDefault="001269EA">
            <w:pPr>
              <w:pStyle w:val="Compact"/>
              <w:jc w:val="right"/>
            </w:pPr>
            <w:r>
              <w:t>0 ( 0.0%)</w:t>
            </w:r>
          </w:p>
        </w:tc>
        <w:tc>
          <w:tcPr>
            <w:tcW w:w="0" w:type="auto"/>
            <w:tcPrChange w:id="760" w:author="Author" w:date="2020-10-12T11:29:00Z">
              <w:tcPr>
                <w:tcW w:w="0" w:type="auto"/>
              </w:tcPr>
            </w:tcPrChange>
          </w:tcPr>
          <w:p w14:paraId="2E072D9C" w14:textId="77777777" w:rsidR="009A15D2" w:rsidRDefault="001269EA">
            <w:pPr>
              <w:pStyle w:val="Compact"/>
              <w:jc w:val="right"/>
            </w:pPr>
            <w:r>
              <w:t>8 (53.3%)</w:t>
            </w:r>
          </w:p>
        </w:tc>
        <w:tc>
          <w:tcPr>
            <w:tcW w:w="0" w:type="auto"/>
            <w:tcPrChange w:id="761" w:author="Author" w:date="2020-10-12T11:29:00Z">
              <w:tcPr>
                <w:tcW w:w="0" w:type="auto"/>
              </w:tcPr>
            </w:tcPrChange>
          </w:tcPr>
          <w:p w14:paraId="2E072D9D" w14:textId="77777777" w:rsidR="009A15D2" w:rsidRDefault="001269EA">
            <w:pPr>
              <w:pStyle w:val="Compact"/>
              <w:jc w:val="right"/>
            </w:pPr>
            <w:r>
              <w:t>15 (100.0%)</w:t>
            </w:r>
          </w:p>
        </w:tc>
      </w:tr>
      <w:tr w:rsidR="009A15D2" w14:paraId="2E072DA5"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762" w:author="Author" w:date="2020-10-12T11:29:00Z">
              <w:tcPr>
                <w:tcW w:w="0" w:type="auto"/>
              </w:tcPr>
            </w:tcPrChange>
          </w:tcPr>
          <w:p w14:paraId="2E072D9F" w14:textId="77777777" w:rsidR="009A15D2" w:rsidRDefault="001269EA">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763" w:author="Author" w:date="2020-10-12T11:29:00Z">
              <w:tcPr>
                <w:tcW w:w="0" w:type="auto"/>
              </w:tcPr>
            </w:tcPrChange>
          </w:tcPr>
          <w:p w14:paraId="2E072DA0" w14:textId="77777777" w:rsidR="009A15D2" w:rsidRDefault="009A15D2">
            <w:pPr>
              <w:cnfStyle w:val="010000000000" w:firstRow="0" w:lastRow="1" w:firstColumn="0" w:lastColumn="0" w:oddVBand="0" w:evenVBand="0" w:oddHBand="0" w:evenHBand="0" w:firstRowFirstColumn="0" w:firstRowLastColumn="0" w:lastRowFirstColumn="0" w:lastRowLastColumn="0"/>
            </w:pPr>
          </w:p>
        </w:tc>
        <w:tc>
          <w:tcPr>
            <w:tcW w:w="0" w:type="auto"/>
            <w:tcPrChange w:id="764" w:author="Author" w:date="2020-10-12T11:29:00Z">
              <w:tcPr>
                <w:tcW w:w="0" w:type="auto"/>
              </w:tcPr>
            </w:tcPrChange>
          </w:tcPr>
          <w:p w14:paraId="2E072DA1"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268 (49.3%)</w:t>
            </w:r>
          </w:p>
        </w:tc>
        <w:tc>
          <w:tcPr>
            <w:tcW w:w="0" w:type="auto"/>
            <w:tcPrChange w:id="765" w:author="Author" w:date="2020-10-12T11:29:00Z">
              <w:tcPr>
                <w:tcW w:w="0" w:type="auto"/>
              </w:tcPr>
            </w:tcPrChange>
          </w:tcPr>
          <w:p w14:paraId="2E072DA2"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268 (49.3%)</w:t>
            </w:r>
          </w:p>
        </w:tc>
        <w:tc>
          <w:tcPr>
            <w:tcW w:w="0" w:type="auto"/>
            <w:tcPrChange w:id="766" w:author="Author" w:date="2020-10-12T11:29:00Z">
              <w:tcPr>
                <w:tcW w:w="0" w:type="auto"/>
              </w:tcPr>
            </w:tcPrChange>
          </w:tcPr>
          <w:p w14:paraId="2E072DA3"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8 ( 1.5%)</w:t>
            </w:r>
          </w:p>
        </w:tc>
        <w:tc>
          <w:tcPr>
            <w:tcW w:w="0" w:type="auto"/>
            <w:tcPrChange w:id="767" w:author="Author" w:date="2020-10-12T11:29:00Z">
              <w:tcPr>
                <w:tcW w:w="0" w:type="auto"/>
              </w:tcPr>
            </w:tcPrChange>
          </w:tcPr>
          <w:p w14:paraId="2E072DA4"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544 (100.0%)</w:t>
            </w:r>
          </w:p>
        </w:tc>
      </w:tr>
    </w:tbl>
    <w:p w14:paraId="2E072DA6" w14:textId="432DBB5C" w:rsidR="009A15D2" w:rsidRDefault="00FA6E01">
      <w:pPr>
        <w:pStyle w:val="BodyText"/>
      </w:pPr>
      <w:del w:id="768" w:author="Author" w:date="2020-10-12T11:29:00Z">
        <w:r>
          <w:delText xml:space="preserve">Exploratory analysis 3a: </w:delText>
        </w:r>
      </w:del>
      <w:r w:rsidR="001269EA">
        <w:t xml:space="preserve">Participants did not expect any gender differences in performance on the task,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m:t>
        </m:r>
        <m:r>
          <w:rPr>
            <w:rFonts w:ascii="Cambria Math" w:hAnsi="Cambria Math"/>
          </w:rPr>
          <m:t>n</m:t>
        </m:r>
        <m:r>
          <w:rPr>
            <w:rFonts w:ascii="Cambria Math" w:hAnsi="Cambria Math"/>
          </w:rPr>
          <m:t>=1076)=0.61</m:t>
        </m:r>
      </m:oMath>
      <w:r w:rsidR="001269EA">
        <w:t xml:space="preserve">, </w:t>
      </w:r>
      <m:oMath>
        <m:r>
          <w:rPr>
            <w:rFonts w:ascii="Cambria Math" w:hAnsi="Cambria Math"/>
          </w:rPr>
          <m:t>p</m:t>
        </m:r>
        <m:r>
          <w:rPr>
            <w:rFonts w:ascii="Cambria Math" w:hAnsi="Cambria Math"/>
          </w:rPr>
          <m:t>=.434</m:t>
        </m:r>
      </m:oMath>
      <w:r w:rsidR="001269EA">
        <w:t xml:space="preserve"> (see Figure 11).</w:t>
      </w:r>
    </w:p>
    <w:p w14:paraId="4C7988AC" w14:textId="77777777" w:rsidR="006F2F49" w:rsidRDefault="00FA6E01">
      <w:pPr>
        <w:pStyle w:val="CaptionedFigure"/>
        <w:rPr>
          <w:del w:id="769" w:author="Author" w:date="2020-10-12T11:29:00Z"/>
        </w:rPr>
      </w:pPr>
      <w:del w:id="770" w:author="Author" w:date="2020-10-12T11:29:00Z">
        <w:r>
          <w:rPr>
            <w:noProof/>
          </w:rPr>
          <w:lastRenderedPageBreak/>
          <w:drawing>
            <wp:inline distT="0" distB="0" distL="0" distR="0" wp14:anchorId="6D7D0D91" wp14:editId="717E60C5">
              <wp:extent cx="5969000" cy="5969000"/>
              <wp:effectExtent l="0" t="0" r="0" b="0"/>
              <wp:docPr id="24" name="Picture" descr="Figure 11.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1_better-gender-guess.png"/>
                      <pic:cNvPicPr>
                        <a:picLocks noChangeAspect="1" noChangeArrowheads="1"/>
                      </pic:cNvPicPr>
                    </pic:nvPicPr>
                    <pic:blipFill>
                      <a:blip r:embed="rId33"/>
                      <a:stretch>
                        <a:fillRect/>
                      </a:stretch>
                    </pic:blipFill>
                    <pic:spPr bwMode="auto">
                      <a:xfrm>
                        <a:off x="0" y="0"/>
                        <a:ext cx="5969000" cy="5969000"/>
                      </a:xfrm>
                      <a:prstGeom prst="rect">
                        <a:avLst/>
                      </a:prstGeom>
                      <a:noFill/>
                      <a:ln w="9525">
                        <a:noFill/>
                        <a:headEnd/>
                        <a:tailEnd/>
                      </a:ln>
                    </pic:spPr>
                  </pic:pic>
                </a:graphicData>
              </a:graphic>
            </wp:inline>
          </w:drawing>
        </w:r>
      </w:del>
    </w:p>
    <w:p w14:paraId="2E072DA7" w14:textId="77777777" w:rsidR="009A15D2" w:rsidRDefault="001269EA">
      <w:pPr>
        <w:pStyle w:val="CaptionedFigure"/>
        <w:rPr>
          <w:ins w:id="771" w:author="Author" w:date="2020-10-12T11:29:00Z"/>
        </w:rPr>
      </w:pPr>
      <w:ins w:id="772" w:author="Author" w:date="2020-10-12T11:29:00Z">
        <w:r>
          <w:rPr>
            <w:noProof/>
          </w:rPr>
          <w:lastRenderedPageBreak/>
          <w:drawing>
            <wp:inline distT="0" distB="0" distL="0" distR="0" wp14:anchorId="2E072E45" wp14:editId="2E072E46">
              <wp:extent cx="5969000" cy="5969000"/>
              <wp:effectExtent l="0" t="0" r="0" b="0"/>
              <wp:docPr id="11" name="Picture" descr="Figure 11.   Participants’ perceptions of gender differences in performance on the task.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1_better-gender-guess.png"/>
                      <pic:cNvPicPr>
                        <a:picLocks noChangeAspect="1" noChangeArrowheads="1"/>
                      </pic:cNvPicPr>
                    </pic:nvPicPr>
                    <pic:blipFill>
                      <a:blip r:embed="rId34"/>
                      <a:stretch>
                        <a:fillRect/>
                      </a:stretch>
                    </pic:blipFill>
                    <pic:spPr bwMode="auto">
                      <a:xfrm>
                        <a:off x="0" y="0"/>
                        <a:ext cx="5969000" cy="5969000"/>
                      </a:xfrm>
                      <a:prstGeom prst="rect">
                        <a:avLst/>
                      </a:prstGeom>
                      <a:noFill/>
                      <a:ln w="9525">
                        <a:noFill/>
                        <a:headEnd/>
                        <a:tailEnd/>
                      </a:ln>
                    </pic:spPr>
                  </pic:pic>
                </a:graphicData>
              </a:graphic>
            </wp:inline>
          </w:drawing>
        </w:r>
      </w:ins>
    </w:p>
    <w:p w14:paraId="2E072DA8" w14:textId="77777777" w:rsidR="009A15D2" w:rsidRDefault="001269EA">
      <w:pPr>
        <w:pStyle w:val="ImageCaption"/>
      </w:pPr>
      <w:r>
        <w:rPr>
          <w:i/>
        </w:rPr>
        <w:t>Figure</w:t>
      </w:r>
      <w:r>
        <w:t xml:space="preserve"> </w:t>
      </w:r>
      <w:r>
        <w:rPr>
          <w:i/>
        </w:rPr>
        <w:t xml:space="preserve">11.  </w:t>
      </w:r>
      <w:r>
        <w:t xml:space="preserve"> </w:t>
      </w:r>
      <w:r>
        <w:t>Participants’ perceptions of gender differences in performance on the task. Error bars represent standard errors.</w:t>
      </w:r>
    </w:p>
    <w:p w14:paraId="2E072DA9" w14:textId="77777777" w:rsidR="009A15D2" w:rsidRDefault="001269EA">
      <w:pPr>
        <w:pStyle w:val="BodyText"/>
      </w:pPr>
      <w:r>
        <w:t>Cross-Tabulation, Row Proportions</w:t>
      </w:r>
      <w:r>
        <w:br/>
        <w:t>clean</w:t>
      </w:r>
      <m:oMath>
        <m:r>
          <w:rPr>
            <w:rFonts w:ascii="Cambria Math" w:hAnsi="Cambria Math"/>
          </w:rPr>
          <m:t>gender</m:t>
        </m:r>
        <m:r>
          <w:rPr>
            <w:rFonts w:ascii="Cambria Math" w:hAnsi="Cambria Math"/>
          </w:rPr>
          <m:t>*</m:t>
        </m:r>
        <m:r>
          <w:rPr>
            <w:rFonts w:ascii="Cambria Math" w:hAnsi="Cambria Math"/>
          </w:rPr>
          <m:t>clean</m:t>
        </m:r>
      </m:oMath>
      <w:r>
        <w:t>better_gender_guess</w:t>
      </w:r>
    </w:p>
    <w:tbl>
      <w:tblPr>
        <w:tblStyle w:val="Table"/>
        <w:tblW w:w="0" w:type="pct"/>
        <w:tblLook w:val="07C0" w:firstRow="0" w:lastRow="1" w:firstColumn="1" w:lastColumn="1" w:noHBand="1" w:noVBand="1"/>
        <w:tblPrChange w:id="773" w:author="Author" w:date="2020-10-12T11:29:00Z">
          <w:tblPr>
            <w:tblStyle w:val="Table"/>
            <w:tblW w:w="0" w:type="pct"/>
            <w:tblLook w:val="07C0" w:firstRow="0" w:lastRow="1" w:firstColumn="1" w:lastColumn="1" w:noHBand="1" w:noVBand="1"/>
          </w:tblPr>
        </w:tblPrChange>
      </w:tblPr>
      <w:tblGrid>
        <w:gridCol w:w="1496"/>
        <w:gridCol w:w="2815"/>
        <w:gridCol w:w="1327"/>
        <w:gridCol w:w="1328"/>
        <w:gridCol w:w="1113"/>
        <w:gridCol w:w="1543"/>
        <w:tblGridChange w:id="774">
          <w:tblGrid>
            <w:gridCol w:w="1496"/>
            <w:gridCol w:w="2815"/>
            <w:gridCol w:w="1274"/>
            <w:gridCol w:w="1274"/>
            <w:gridCol w:w="1074"/>
            <w:gridCol w:w="1473"/>
          </w:tblGrid>
        </w:tblGridChange>
      </w:tblGrid>
      <w:tr w:rsidR="009A15D2" w14:paraId="2E072DB0" w14:textId="77777777">
        <w:tc>
          <w:tcPr>
            <w:tcW w:w="0" w:type="auto"/>
            <w:tcPrChange w:id="775" w:author="Author" w:date="2020-10-12T11:29:00Z">
              <w:tcPr>
                <w:tcW w:w="0" w:type="auto"/>
              </w:tcPr>
            </w:tcPrChange>
          </w:tcPr>
          <w:p w14:paraId="2E072DAA" w14:textId="77777777" w:rsidR="009A15D2" w:rsidRDefault="009A15D2"/>
        </w:tc>
        <w:tc>
          <w:tcPr>
            <w:tcW w:w="0" w:type="auto"/>
            <w:tcPrChange w:id="776" w:author="Author" w:date="2020-10-12T11:29:00Z">
              <w:tcPr>
                <w:tcW w:w="0" w:type="auto"/>
              </w:tcPr>
            </w:tcPrChange>
          </w:tcPr>
          <w:p w14:paraId="2E072DAB" w14:textId="77777777" w:rsidR="009A15D2" w:rsidRDefault="001269EA">
            <w:pPr>
              <w:pStyle w:val="Compact"/>
              <w:jc w:val="right"/>
            </w:pPr>
            <w:r>
              <w:t>clean$better_gender_guess</w:t>
            </w:r>
          </w:p>
        </w:tc>
        <w:tc>
          <w:tcPr>
            <w:tcW w:w="0" w:type="auto"/>
            <w:tcPrChange w:id="777" w:author="Author" w:date="2020-10-12T11:29:00Z">
              <w:tcPr>
                <w:tcW w:w="0" w:type="auto"/>
              </w:tcPr>
            </w:tcPrChange>
          </w:tcPr>
          <w:p w14:paraId="2E072DAC" w14:textId="77777777" w:rsidR="009A15D2" w:rsidRDefault="001269EA">
            <w:pPr>
              <w:pStyle w:val="Compact"/>
              <w:jc w:val="right"/>
            </w:pPr>
            <w:r>
              <w:t>Men</w:t>
            </w:r>
          </w:p>
        </w:tc>
        <w:tc>
          <w:tcPr>
            <w:tcW w:w="0" w:type="auto"/>
            <w:tcPrChange w:id="778" w:author="Author" w:date="2020-10-12T11:29:00Z">
              <w:tcPr>
                <w:tcW w:w="0" w:type="auto"/>
              </w:tcPr>
            </w:tcPrChange>
          </w:tcPr>
          <w:p w14:paraId="2E072DAD" w14:textId="77777777" w:rsidR="009A15D2" w:rsidRDefault="001269EA">
            <w:pPr>
              <w:pStyle w:val="Compact"/>
              <w:jc w:val="right"/>
            </w:pPr>
            <w:r>
              <w:t>Women</w:t>
            </w:r>
          </w:p>
        </w:tc>
        <w:tc>
          <w:tcPr>
            <w:tcW w:w="0" w:type="auto"/>
            <w:tcPrChange w:id="779" w:author="Author" w:date="2020-10-12T11:29:00Z">
              <w:tcPr>
                <w:tcW w:w="0" w:type="auto"/>
              </w:tcPr>
            </w:tcPrChange>
          </w:tcPr>
          <w:p w14:paraId="2E072DAE" w14:textId="77777777" w:rsidR="009A15D2" w:rsidRDefault="009A15D2">
            <w:pPr>
              <w:pStyle w:val="Compact"/>
              <w:jc w:val="right"/>
            </w:pPr>
          </w:p>
        </w:tc>
        <w:tc>
          <w:tcPr>
            <w:tcW w:w="0" w:type="auto"/>
            <w:tcPrChange w:id="780" w:author="Author" w:date="2020-10-12T11:29:00Z">
              <w:tcPr>
                <w:tcW w:w="0" w:type="auto"/>
              </w:tcPr>
            </w:tcPrChange>
          </w:tcPr>
          <w:p w14:paraId="2E072DAF" w14:textId="77777777" w:rsidR="009A15D2" w:rsidRDefault="001269EA">
            <w:pPr>
              <w:pStyle w:val="Compact"/>
              <w:jc w:val="right"/>
            </w:pPr>
            <w:r>
              <w:t>Total</w:t>
            </w:r>
          </w:p>
        </w:tc>
      </w:tr>
      <w:tr w:rsidR="009A15D2" w14:paraId="2E072DB7" w14:textId="77777777">
        <w:tc>
          <w:tcPr>
            <w:tcW w:w="0" w:type="auto"/>
            <w:tcPrChange w:id="781" w:author="Author" w:date="2020-10-12T11:29:00Z">
              <w:tcPr>
                <w:tcW w:w="0" w:type="auto"/>
              </w:tcPr>
            </w:tcPrChange>
          </w:tcPr>
          <w:p w14:paraId="2E072DB1" w14:textId="77777777" w:rsidR="009A15D2" w:rsidRDefault="001269EA">
            <w:pPr>
              <w:pStyle w:val="Compact"/>
            </w:pPr>
            <w:r>
              <w:t>clean$gender</w:t>
            </w:r>
          </w:p>
        </w:tc>
        <w:tc>
          <w:tcPr>
            <w:tcW w:w="0" w:type="auto"/>
            <w:tcPrChange w:id="782" w:author="Author" w:date="2020-10-12T11:29:00Z">
              <w:tcPr>
                <w:tcW w:w="0" w:type="auto"/>
              </w:tcPr>
            </w:tcPrChange>
          </w:tcPr>
          <w:p w14:paraId="2E072DB2" w14:textId="77777777" w:rsidR="009A15D2" w:rsidRDefault="009A15D2"/>
        </w:tc>
        <w:tc>
          <w:tcPr>
            <w:tcW w:w="0" w:type="auto"/>
            <w:tcPrChange w:id="783" w:author="Author" w:date="2020-10-12T11:29:00Z">
              <w:tcPr>
                <w:tcW w:w="0" w:type="auto"/>
              </w:tcPr>
            </w:tcPrChange>
          </w:tcPr>
          <w:p w14:paraId="2E072DB3" w14:textId="77777777" w:rsidR="009A15D2" w:rsidRDefault="009A15D2"/>
        </w:tc>
        <w:tc>
          <w:tcPr>
            <w:tcW w:w="0" w:type="auto"/>
            <w:tcPrChange w:id="784" w:author="Author" w:date="2020-10-12T11:29:00Z">
              <w:tcPr>
                <w:tcW w:w="0" w:type="auto"/>
              </w:tcPr>
            </w:tcPrChange>
          </w:tcPr>
          <w:p w14:paraId="2E072DB4" w14:textId="77777777" w:rsidR="009A15D2" w:rsidRDefault="009A15D2"/>
        </w:tc>
        <w:tc>
          <w:tcPr>
            <w:tcW w:w="0" w:type="auto"/>
            <w:tcPrChange w:id="785" w:author="Author" w:date="2020-10-12T11:29:00Z">
              <w:tcPr>
                <w:tcW w:w="0" w:type="auto"/>
              </w:tcPr>
            </w:tcPrChange>
          </w:tcPr>
          <w:p w14:paraId="2E072DB5" w14:textId="77777777" w:rsidR="009A15D2" w:rsidRDefault="009A15D2"/>
        </w:tc>
        <w:tc>
          <w:tcPr>
            <w:tcW w:w="0" w:type="auto"/>
            <w:tcPrChange w:id="786" w:author="Author" w:date="2020-10-12T11:29:00Z">
              <w:tcPr>
                <w:tcW w:w="0" w:type="auto"/>
              </w:tcPr>
            </w:tcPrChange>
          </w:tcPr>
          <w:p w14:paraId="2E072DB6" w14:textId="77777777" w:rsidR="009A15D2" w:rsidRDefault="009A15D2"/>
        </w:tc>
      </w:tr>
      <w:tr w:rsidR="009A15D2" w14:paraId="2E072DBE" w14:textId="77777777">
        <w:tc>
          <w:tcPr>
            <w:tcW w:w="0" w:type="auto"/>
            <w:tcPrChange w:id="787" w:author="Author" w:date="2020-10-12T11:29:00Z">
              <w:tcPr>
                <w:tcW w:w="0" w:type="auto"/>
              </w:tcPr>
            </w:tcPrChange>
          </w:tcPr>
          <w:p w14:paraId="2E072DB8" w14:textId="77777777" w:rsidR="009A15D2" w:rsidRDefault="001269EA">
            <w:pPr>
              <w:pStyle w:val="Compact"/>
            </w:pPr>
            <w:r>
              <w:t>Man</w:t>
            </w:r>
          </w:p>
        </w:tc>
        <w:tc>
          <w:tcPr>
            <w:tcW w:w="0" w:type="auto"/>
            <w:tcPrChange w:id="788" w:author="Author" w:date="2020-10-12T11:29:00Z">
              <w:tcPr>
                <w:tcW w:w="0" w:type="auto"/>
              </w:tcPr>
            </w:tcPrChange>
          </w:tcPr>
          <w:p w14:paraId="2E072DB9" w14:textId="77777777" w:rsidR="009A15D2" w:rsidRDefault="009A15D2"/>
        </w:tc>
        <w:tc>
          <w:tcPr>
            <w:tcW w:w="0" w:type="auto"/>
            <w:tcPrChange w:id="789" w:author="Author" w:date="2020-10-12T11:29:00Z">
              <w:tcPr>
                <w:tcW w:w="0" w:type="auto"/>
              </w:tcPr>
            </w:tcPrChange>
          </w:tcPr>
          <w:p w14:paraId="2E072DBA" w14:textId="77777777" w:rsidR="009A15D2" w:rsidRDefault="001269EA">
            <w:pPr>
              <w:pStyle w:val="Compact"/>
              <w:jc w:val="right"/>
            </w:pPr>
            <w:r>
              <w:t>287 (53.9%)</w:t>
            </w:r>
          </w:p>
        </w:tc>
        <w:tc>
          <w:tcPr>
            <w:tcW w:w="0" w:type="auto"/>
            <w:tcPrChange w:id="790" w:author="Author" w:date="2020-10-12T11:29:00Z">
              <w:tcPr>
                <w:tcW w:w="0" w:type="auto"/>
              </w:tcPr>
            </w:tcPrChange>
          </w:tcPr>
          <w:p w14:paraId="2E072DBB" w14:textId="77777777" w:rsidR="009A15D2" w:rsidRDefault="001269EA">
            <w:pPr>
              <w:pStyle w:val="Compact"/>
              <w:jc w:val="right"/>
            </w:pPr>
            <w:r>
              <w:t>218 (41.0%)</w:t>
            </w:r>
          </w:p>
        </w:tc>
        <w:tc>
          <w:tcPr>
            <w:tcW w:w="0" w:type="auto"/>
            <w:tcPrChange w:id="791" w:author="Author" w:date="2020-10-12T11:29:00Z">
              <w:tcPr>
                <w:tcW w:w="0" w:type="auto"/>
              </w:tcPr>
            </w:tcPrChange>
          </w:tcPr>
          <w:p w14:paraId="2E072DBC" w14:textId="77777777" w:rsidR="009A15D2" w:rsidRDefault="001269EA">
            <w:pPr>
              <w:pStyle w:val="Compact"/>
              <w:jc w:val="right"/>
            </w:pPr>
            <w:r>
              <w:t>27 (5.1%)</w:t>
            </w:r>
          </w:p>
        </w:tc>
        <w:tc>
          <w:tcPr>
            <w:tcW w:w="0" w:type="auto"/>
            <w:tcPrChange w:id="792" w:author="Author" w:date="2020-10-12T11:29:00Z">
              <w:tcPr>
                <w:tcW w:w="0" w:type="auto"/>
              </w:tcPr>
            </w:tcPrChange>
          </w:tcPr>
          <w:p w14:paraId="2E072DBD" w14:textId="77777777" w:rsidR="009A15D2" w:rsidRDefault="001269EA">
            <w:pPr>
              <w:pStyle w:val="Compact"/>
              <w:jc w:val="right"/>
            </w:pPr>
            <w:r>
              <w:t>532 (100.0%)</w:t>
            </w:r>
          </w:p>
        </w:tc>
      </w:tr>
      <w:tr w:rsidR="009A15D2" w14:paraId="2E072DC5" w14:textId="77777777">
        <w:tc>
          <w:tcPr>
            <w:tcW w:w="0" w:type="auto"/>
            <w:tcPrChange w:id="793" w:author="Author" w:date="2020-10-12T11:29:00Z">
              <w:tcPr>
                <w:tcW w:w="0" w:type="auto"/>
              </w:tcPr>
            </w:tcPrChange>
          </w:tcPr>
          <w:p w14:paraId="2E072DBF" w14:textId="77777777" w:rsidR="009A15D2" w:rsidRDefault="001269EA">
            <w:pPr>
              <w:pStyle w:val="Compact"/>
            </w:pPr>
            <w:r>
              <w:t>Woman</w:t>
            </w:r>
          </w:p>
        </w:tc>
        <w:tc>
          <w:tcPr>
            <w:tcW w:w="0" w:type="auto"/>
            <w:tcPrChange w:id="794" w:author="Author" w:date="2020-10-12T11:29:00Z">
              <w:tcPr>
                <w:tcW w:w="0" w:type="auto"/>
              </w:tcPr>
            </w:tcPrChange>
          </w:tcPr>
          <w:p w14:paraId="2E072DC0" w14:textId="77777777" w:rsidR="009A15D2" w:rsidRDefault="009A15D2"/>
        </w:tc>
        <w:tc>
          <w:tcPr>
            <w:tcW w:w="0" w:type="auto"/>
            <w:tcPrChange w:id="795" w:author="Author" w:date="2020-10-12T11:29:00Z">
              <w:tcPr>
                <w:tcW w:w="0" w:type="auto"/>
              </w:tcPr>
            </w:tcPrChange>
          </w:tcPr>
          <w:p w14:paraId="2E072DC1" w14:textId="77777777" w:rsidR="009A15D2" w:rsidRDefault="001269EA">
            <w:pPr>
              <w:pStyle w:val="Compact"/>
              <w:jc w:val="right"/>
            </w:pPr>
            <w:r>
              <w:t>212 (39.0%)</w:t>
            </w:r>
          </w:p>
        </w:tc>
        <w:tc>
          <w:tcPr>
            <w:tcW w:w="0" w:type="auto"/>
            <w:tcPrChange w:id="796" w:author="Author" w:date="2020-10-12T11:29:00Z">
              <w:tcPr>
                <w:tcW w:w="0" w:type="auto"/>
              </w:tcPr>
            </w:tcPrChange>
          </w:tcPr>
          <w:p w14:paraId="2E072DC2" w14:textId="77777777" w:rsidR="009A15D2" w:rsidRDefault="001269EA">
            <w:pPr>
              <w:pStyle w:val="Compact"/>
              <w:jc w:val="right"/>
            </w:pPr>
            <w:r>
              <w:t>306 (56.2%)</w:t>
            </w:r>
          </w:p>
        </w:tc>
        <w:tc>
          <w:tcPr>
            <w:tcW w:w="0" w:type="auto"/>
            <w:tcPrChange w:id="797" w:author="Author" w:date="2020-10-12T11:29:00Z">
              <w:tcPr>
                <w:tcW w:w="0" w:type="auto"/>
              </w:tcPr>
            </w:tcPrChange>
          </w:tcPr>
          <w:p w14:paraId="2E072DC3" w14:textId="77777777" w:rsidR="009A15D2" w:rsidRDefault="001269EA">
            <w:pPr>
              <w:pStyle w:val="Compact"/>
              <w:jc w:val="right"/>
            </w:pPr>
            <w:r>
              <w:t>26 (4.8%)</w:t>
            </w:r>
          </w:p>
        </w:tc>
        <w:tc>
          <w:tcPr>
            <w:tcW w:w="0" w:type="auto"/>
            <w:tcPrChange w:id="798" w:author="Author" w:date="2020-10-12T11:29:00Z">
              <w:tcPr>
                <w:tcW w:w="0" w:type="auto"/>
              </w:tcPr>
            </w:tcPrChange>
          </w:tcPr>
          <w:p w14:paraId="2E072DC4" w14:textId="77777777" w:rsidR="009A15D2" w:rsidRDefault="001269EA">
            <w:pPr>
              <w:pStyle w:val="Compact"/>
              <w:jc w:val="right"/>
            </w:pPr>
            <w:r>
              <w:t>544 (100.0%)</w:t>
            </w:r>
          </w:p>
        </w:tc>
      </w:tr>
      <w:tr w:rsidR="009A15D2" w14:paraId="2E072DCC"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799" w:author="Author" w:date="2020-10-12T11:29:00Z">
              <w:tcPr>
                <w:tcW w:w="0" w:type="auto"/>
              </w:tcPr>
            </w:tcPrChange>
          </w:tcPr>
          <w:p w14:paraId="2E072DC6" w14:textId="77777777" w:rsidR="009A15D2" w:rsidRDefault="001269EA">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800" w:author="Author" w:date="2020-10-12T11:29:00Z">
              <w:tcPr>
                <w:tcW w:w="0" w:type="auto"/>
              </w:tcPr>
            </w:tcPrChange>
          </w:tcPr>
          <w:p w14:paraId="2E072DC7" w14:textId="77777777" w:rsidR="009A15D2" w:rsidRDefault="009A15D2">
            <w:pPr>
              <w:cnfStyle w:val="010000000000" w:firstRow="0" w:lastRow="1" w:firstColumn="0" w:lastColumn="0" w:oddVBand="0" w:evenVBand="0" w:oddHBand="0" w:evenHBand="0" w:firstRowFirstColumn="0" w:firstRowLastColumn="0" w:lastRowFirstColumn="0" w:lastRowLastColumn="0"/>
            </w:pPr>
          </w:p>
        </w:tc>
        <w:tc>
          <w:tcPr>
            <w:tcW w:w="0" w:type="auto"/>
            <w:tcPrChange w:id="801" w:author="Author" w:date="2020-10-12T11:29:00Z">
              <w:tcPr>
                <w:tcW w:w="0" w:type="auto"/>
              </w:tcPr>
            </w:tcPrChange>
          </w:tcPr>
          <w:p w14:paraId="2E072DC8"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499 (46.4%)</w:t>
            </w:r>
          </w:p>
        </w:tc>
        <w:tc>
          <w:tcPr>
            <w:tcW w:w="0" w:type="auto"/>
            <w:tcPrChange w:id="802" w:author="Author" w:date="2020-10-12T11:29:00Z">
              <w:tcPr>
                <w:tcW w:w="0" w:type="auto"/>
              </w:tcPr>
            </w:tcPrChange>
          </w:tcPr>
          <w:p w14:paraId="2E072DC9"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524 (48.7%)</w:t>
            </w:r>
          </w:p>
        </w:tc>
        <w:tc>
          <w:tcPr>
            <w:tcW w:w="0" w:type="auto"/>
            <w:tcPrChange w:id="803" w:author="Author" w:date="2020-10-12T11:29:00Z">
              <w:tcPr>
                <w:tcW w:w="0" w:type="auto"/>
              </w:tcPr>
            </w:tcPrChange>
          </w:tcPr>
          <w:p w14:paraId="2E072DCA"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53 (4.9%)</w:t>
            </w:r>
          </w:p>
        </w:tc>
        <w:tc>
          <w:tcPr>
            <w:tcW w:w="0" w:type="auto"/>
            <w:tcPrChange w:id="804" w:author="Author" w:date="2020-10-12T11:29:00Z">
              <w:tcPr>
                <w:tcW w:w="0" w:type="auto"/>
              </w:tcPr>
            </w:tcPrChange>
          </w:tcPr>
          <w:p w14:paraId="2E072DCB"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1076 (100.0%)</w:t>
            </w:r>
          </w:p>
        </w:tc>
      </w:tr>
    </w:tbl>
    <w:p w14:paraId="2E072DCD" w14:textId="4F662B7D" w:rsidR="009A15D2" w:rsidRDefault="00FA6E01">
      <w:pPr>
        <w:pStyle w:val="BodyText"/>
      </w:pPr>
      <w:del w:id="805" w:author="Author" w:date="2020-10-12T11:29:00Z">
        <w:r>
          <w:delText xml:space="preserve">Exploratory analysis 3b: </w:delText>
        </w:r>
      </w:del>
      <w:r w:rsidR="001269EA">
        <w:t xml:space="preserve">Participants were significantly more likely to expect men to choose to compete </w:t>
      </w:r>
      <w:commentRangeStart w:id="806"/>
      <w:r w:rsidR="001269EA">
        <w:t>more often</w:t>
      </w:r>
      <w:commentRangeEnd w:id="806"/>
      <w:r w:rsidR="00934961">
        <w:rPr>
          <w:rStyle w:val="CommentReference"/>
        </w:rPr>
        <w:commentReference w:id="806"/>
      </w:r>
      <w:r w:rsidR="001269EA">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m:t>
        </m:r>
        <m:r>
          <w:rPr>
            <w:rFonts w:ascii="Cambria Math" w:hAnsi="Cambria Math"/>
          </w:rPr>
          <m:t>n</m:t>
        </m:r>
        <m:r>
          <w:rPr>
            <w:rFonts w:ascii="Cambria Math" w:hAnsi="Cambria Math"/>
          </w:rPr>
          <m:t>=1076)=578.07</m:t>
        </m:r>
      </m:oMath>
      <w:r w:rsidR="001269EA">
        <w:t xml:space="preserve">, </w:t>
      </w:r>
      <m:oMath>
        <m:r>
          <w:rPr>
            <w:rFonts w:ascii="Cambria Math" w:hAnsi="Cambria Math"/>
          </w:rPr>
          <m:t>p</m:t>
        </m:r>
        <m:r>
          <w:rPr>
            <w:rFonts w:ascii="Cambria Math" w:hAnsi="Cambria Math"/>
          </w:rPr>
          <m:t>&lt;.001</m:t>
        </m:r>
      </m:oMath>
      <w:r w:rsidR="001269EA">
        <w:t xml:space="preserve"> (see Figure 12).</w:t>
      </w:r>
    </w:p>
    <w:p w14:paraId="01E05331" w14:textId="77777777" w:rsidR="006F2F49" w:rsidRDefault="00FA6E01">
      <w:pPr>
        <w:pStyle w:val="CaptionedFigure"/>
        <w:rPr>
          <w:del w:id="807" w:author="Author" w:date="2020-10-12T11:29:00Z"/>
        </w:rPr>
      </w:pPr>
      <w:del w:id="808" w:author="Author" w:date="2020-10-12T11:29:00Z">
        <w:r>
          <w:rPr>
            <w:noProof/>
          </w:rPr>
          <w:lastRenderedPageBreak/>
          <w:drawing>
            <wp:inline distT="0" distB="0" distL="0" distR="0" wp14:anchorId="15E4235E" wp14:editId="6C2D9933">
              <wp:extent cx="5969000" cy="5969000"/>
              <wp:effectExtent l="0" t="0" r="0" b="0"/>
              <wp:docPr id="25" name="Picture" descr="Figure 12.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2_perc-gender-comp.png"/>
                      <pic:cNvPicPr>
                        <a:picLocks noChangeAspect="1" noChangeArrowheads="1"/>
                      </pic:cNvPicPr>
                    </pic:nvPicPr>
                    <pic:blipFill>
                      <a:blip r:embed="rId35"/>
                      <a:stretch>
                        <a:fillRect/>
                      </a:stretch>
                    </pic:blipFill>
                    <pic:spPr bwMode="auto">
                      <a:xfrm>
                        <a:off x="0" y="0"/>
                        <a:ext cx="5969000" cy="5969000"/>
                      </a:xfrm>
                      <a:prstGeom prst="rect">
                        <a:avLst/>
                      </a:prstGeom>
                      <a:noFill/>
                      <a:ln w="9525">
                        <a:noFill/>
                        <a:headEnd/>
                        <a:tailEnd/>
                      </a:ln>
                    </pic:spPr>
                  </pic:pic>
                </a:graphicData>
              </a:graphic>
            </wp:inline>
          </w:drawing>
        </w:r>
      </w:del>
    </w:p>
    <w:p w14:paraId="2E072DCE" w14:textId="77777777" w:rsidR="009A15D2" w:rsidRDefault="001269EA">
      <w:pPr>
        <w:pStyle w:val="CaptionedFigure"/>
        <w:rPr>
          <w:ins w:id="809" w:author="Author" w:date="2020-10-12T11:29:00Z"/>
        </w:rPr>
      </w:pPr>
      <w:ins w:id="810" w:author="Author" w:date="2020-10-12T11:29:00Z">
        <w:r>
          <w:rPr>
            <w:noProof/>
          </w:rPr>
          <w:lastRenderedPageBreak/>
          <w:drawing>
            <wp:inline distT="0" distB="0" distL="0" distR="0" wp14:anchorId="2E072E47" wp14:editId="2E072E48">
              <wp:extent cx="5969000" cy="5969000"/>
              <wp:effectExtent l="0" t="0" r="0" b="0"/>
              <wp:docPr id="12" name="Picture" descr="Figure 12.   Participants’ perceptions of gender differences in choice to compet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2_perc-gender-comp.png"/>
                      <pic:cNvPicPr>
                        <a:picLocks noChangeAspect="1" noChangeArrowheads="1"/>
                      </pic:cNvPicPr>
                    </pic:nvPicPr>
                    <pic:blipFill>
                      <a:blip r:embed="rId36"/>
                      <a:stretch>
                        <a:fillRect/>
                      </a:stretch>
                    </pic:blipFill>
                    <pic:spPr bwMode="auto">
                      <a:xfrm>
                        <a:off x="0" y="0"/>
                        <a:ext cx="5969000" cy="5969000"/>
                      </a:xfrm>
                      <a:prstGeom prst="rect">
                        <a:avLst/>
                      </a:prstGeom>
                      <a:noFill/>
                      <a:ln w="9525">
                        <a:noFill/>
                        <a:headEnd/>
                        <a:tailEnd/>
                      </a:ln>
                    </pic:spPr>
                  </pic:pic>
                </a:graphicData>
              </a:graphic>
            </wp:inline>
          </w:drawing>
        </w:r>
      </w:ins>
    </w:p>
    <w:p w14:paraId="2E072DCF" w14:textId="77777777" w:rsidR="009A15D2" w:rsidRDefault="001269EA">
      <w:pPr>
        <w:pStyle w:val="ImageCaption"/>
      </w:pPr>
      <w:r>
        <w:rPr>
          <w:i/>
        </w:rPr>
        <w:t>Figure</w:t>
      </w:r>
      <w:r>
        <w:t xml:space="preserve"> </w:t>
      </w:r>
      <w:r>
        <w:rPr>
          <w:i/>
        </w:rPr>
        <w:t xml:space="preserve">12.  </w:t>
      </w:r>
      <w:r>
        <w:t xml:space="preserve"> Participants’ perceptions of gender differences in choice to compete. Error bars represent standard er</w:t>
      </w:r>
      <w:r>
        <w:t>rors.</w:t>
      </w:r>
    </w:p>
    <w:p w14:paraId="2E072DD0" w14:textId="77777777" w:rsidR="009A15D2" w:rsidRDefault="001269EA">
      <w:pPr>
        <w:pStyle w:val="BodyText"/>
      </w:pPr>
      <w:r>
        <w:t>Cross-Tabulation, Row Proportions</w:t>
      </w:r>
      <w:r>
        <w:br/>
        <w:t>clean</w:t>
      </w:r>
      <m:oMath>
        <m:r>
          <w:rPr>
            <w:rFonts w:ascii="Cambria Math" w:hAnsi="Cambria Math"/>
          </w:rPr>
          <m:t>gender</m:t>
        </m:r>
        <m:r>
          <w:rPr>
            <w:rFonts w:ascii="Cambria Math" w:hAnsi="Cambria Math"/>
          </w:rPr>
          <m:t>*</m:t>
        </m:r>
        <m:r>
          <w:rPr>
            <w:rFonts w:ascii="Cambria Math" w:hAnsi="Cambria Math"/>
          </w:rPr>
          <m:t>clean</m:t>
        </m:r>
      </m:oMath>
      <w:r>
        <w:t>perc_gender_comp</w:t>
      </w:r>
    </w:p>
    <w:tbl>
      <w:tblPr>
        <w:tblStyle w:val="Table"/>
        <w:tblW w:w="0" w:type="pct"/>
        <w:tblLook w:val="07C0" w:firstRow="0" w:lastRow="1" w:firstColumn="1" w:lastColumn="1" w:noHBand="1" w:noVBand="1"/>
        <w:tblPrChange w:id="811" w:author="Author" w:date="2020-10-12T11:29:00Z">
          <w:tblPr>
            <w:tblStyle w:val="Table"/>
            <w:tblW w:w="0" w:type="pct"/>
            <w:tblLook w:val="07C0" w:firstRow="0" w:lastRow="1" w:firstColumn="1" w:lastColumn="1" w:noHBand="1" w:noVBand="1"/>
          </w:tblPr>
        </w:tblPrChange>
      </w:tblPr>
      <w:tblGrid>
        <w:gridCol w:w="1496"/>
        <w:gridCol w:w="2682"/>
        <w:gridCol w:w="1361"/>
        <w:gridCol w:w="1361"/>
        <w:gridCol w:w="1137"/>
        <w:gridCol w:w="1585"/>
        <w:tblGridChange w:id="812">
          <w:tblGrid>
            <w:gridCol w:w="1496"/>
            <w:gridCol w:w="2682"/>
            <w:gridCol w:w="1307"/>
            <w:gridCol w:w="1307"/>
            <w:gridCol w:w="1098"/>
            <w:gridCol w:w="1516"/>
          </w:tblGrid>
        </w:tblGridChange>
      </w:tblGrid>
      <w:tr w:rsidR="009A15D2" w14:paraId="2E072DD7" w14:textId="77777777">
        <w:tc>
          <w:tcPr>
            <w:tcW w:w="0" w:type="auto"/>
            <w:tcPrChange w:id="813" w:author="Author" w:date="2020-10-12T11:29:00Z">
              <w:tcPr>
                <w:tcW w:w="0" w:type="auto"/>
              </w:tcPr>
            </w:tcPrChange>
          </w:tcPr>
          <w:p w14:paraId="2E072DD1" w14:textId="77777777" w:rsidR="009A15D2" w:rsidRDefault="009A15D2"/>
        </w:tc>
        <w:tc>
          <w:tcPr>
            <w:tcW w:w="0" w:type="auto"/>
            <w:tcPrChange w:id="814" w:author="Author" w:date="2020-10-12T11:29:00Z">
              <w:tcPr>
                <w:tcW w:w="0" w:type="auto"/>
              </w:tcPr>
            </w:tcPrChange>
          </w:tcPr>
          <w:p w14:paraId="2E072DD2" w14:textId="77777777" w:rsidR="009A15D2" w:rsidRDefault="001269EA">
            <w:pPr>
              <w:pStyle w:val="Compact"/>
              <w:jc w:val="right"/>
            </w:pPr>
            <w:r>
              <w:t>clean$perc_gender_comp</w:t>
            </w:r>
          </w:p>
        </w:tc>
        <w:tc>
          <w:tcPr>
            <w:tcW w:w="0" w:type="auto"/>
            <w:tcPrChange w:id="815" w:author="Author" w:date="2020-10-12T11:29:00Z">
              <w:tcPr>
                <w:tcW w:w="0" w:type="auto"/>
              </w:tcPr>
            </w:tcPrChange>
          </w:tcPr>
          <w:p w14:paraId="2E072DD3" w14:textId="77777777" w:rsidR="009A15D2" w:rsidRDefault="001269EA">
            <w:pPr>
              <w:pStyle w:val="Compact"/>
              <w:jc w:val="right"/>
            </w:pPr>
            <w:r>
              <w:t>Men</w:t>
            </w:r>
          </w:p>
        </w:tc>
        <w:tc>
          <w:tcPr>
            <w:tcW w:w="0" w:type="auto"/>
            <w:tcPrChange w:id="816" w:author="Author" w:date="2020-10-12T11:29:00Z">
              <w:tcPr>
                <w:tcW w:w="0" w:type="auto"/>
              </w:tcPr>
            </w:tcPrChange>
          </w:tcPr>
          <w:p w14:paraId="2E072DD4" w14:textId="77777777" w:rsidR="009A15D2" w:rsidRDefault="001269EA">
            <w:pPr>
              <w:pStyle w:val="Compact"/>
              <w:jc w:val="right"/>
            </w:pPr>
            <w:r>
              <w:t>Women</w:t>
            </w:r>
          </w:p>
        </w:tc>
        <w:tc>
          <w:tcPr>
            <w:tcW w:w="0" w:type="auto"/>
            <w:tcPrChange w:id="817" w:author="Author" w:date="2020-10-12T11:29:00Z">
              <w:tcPr>
                <w:tcW w:w="0" w:type="auto"/>
              </w:tcPr>
            </w:tcPrChange>
          </w:tcPr>
          <w:p w14:paraId="2E072DD5" w14:textId="77777777" w:rsidR="009A15D2" w:rsidRDefault="009A15D2">
            <w:pPr>
              <w:pStyle w:val="Compact"/>
              <w:jc w:val="right"/>
            </w:pPr>
          </w:p>
        </w:tc>
        <w:tc>
          <w:tcPr>
            <w:tcW w:w="0" w:type="auto"/>
            <w:tcPrChange w:id="818" w:author="Author" w:date="2020-10-12T11:29:00Z">
              <w:tcPr>
                <w:tcW w:w="0" w:type="auto"/>
              </w:tcPr>
            </w:tcPrChange>
          </w:tcPr>
          <w:p w14:paraId="2E072DD6" w14:textId="77777777" w:rsidR="009A15D2" w:rsidRDefault="001269EA">
            <w:pPr>
              <w:pStyle w:val="Compact"/>
              <w:jc w:val="right"/>
            </w:pPr>
            <w:r>
              <w:t>Total</w:t>
            </w:r>
          </w:p>
        </w:tc>
      </w:tr>
      <w:tr w:rsidR="009A15D2" w14:paraId="2E072DDE" w14:textId="77777777">
        <w:tc>
          <w:tcPr>
            <w:tcW w:w="0" w:type="auto"/>
            <w:tcPrChange w:id="819" w:author="Author" w:date="2020-10-12T11:29:00Z">
              <w:tcPr>
                <w:tcW w:w="0" w:type="auto"/>
              </w:tcPr>
            </w:tcPrChange>
          </w:tcPr>
          <w:p w14:paraId="2E072DD8" w14:textId="77777777" w:rsidR="009A15D2" w:rsidRDefault="001269EA">
            <w:pPr>
              <w:pStyle w:val="Compact"/>
            </w:pPr>
            <w:r>
              <w:t>clean$gender</w:t>
            </w:r>
          </w:p>
        </w:tc>
        <w:tc>
          <w:tcPr>
            <w:tcW w:w="0" w:type="auto"/>
            <w:tcPrChange w:id="820" w:author="Author" w:date="2020-10-12T11:29:00Z">
              <w:tcPr>
                <w:tcW w:w="0" w:type="auto"/>
              </w:tcPr>
            </w:tcPrChange>
          </w:tcPr>
          <w:p w14:paraId="2E072DD9" w14:textId="77777777" w:rsidR="009A15D2" w:rsidRDefault="009A15D2"/>
        </w:tc>
        <w:tc>
          <w:tcPr>
            <w:tcW w:w="0" w:type="auto"/>
            <w:tcPrChange w:id="821" w:author="Author" w:date="2020-10-12T11:29:00Z">
              <w:tcPr>
                <w:tcW w:w="0" w:type="auto"/>
              </w:tcPr>
            </w:tcPrChange>
          </w:tcPr>
          <w:p w14:paraId="2E072DDA" w14:textId="77777777" w:rsidR="009A15D2" w:rsidRDefault="009A15D2"/>
        </w:tc>
        <w:tc>
          <w:tcPr>
            <w:tcW w:w="0" w:type="auto"/>
            <w:tcPrChange w:id="822" w:author="Author" w:date="2020-10-12T11:29:00Z">
              <w:tcPr>
                <w:tcW w:w="0" w:type="auto"/>
              </w:tcPr>
            </w:tcPrChange>
          </w:tcPr>
          <w:p w14:paraId="2E072DDB" w14:textId="77777777" w:rsidR="009A15D2" w:rsidRDefault="009A15D2"/>
        </w:tc>
        <w:tc>
          <w:tcPr>
            <w:tcW w:w="0" w:type="auto"/>
            <w:tcPrChange w:id="823" w:author="Author" w:date="2020-10-12T11:29:00Z">
              <w:tcPr>
                <w:tcW w:w="0" w:type="auto"/>
              </w:tcPr>
            </w:tcPrChange>
          </w:tcPr>
          <w:p w14:paraId="2E072DDC" w14:textId="77777777" w:rsidR="009A15D2" w:rsidRDefault="009A15D2"/>
        </w:tc>
        <w:tc>
          <w:tcPr>
            <w:tcW w:w="0" w:type="auto"/>
            <w:tcPrChange w:id="824" w:author="Author" w:date="2020-10-12T11:29:00Z">
              <w:tcPr>
                <w:tcW w:w="0" w:type="auto"/>
              </w:tcPr>
            </w:tcPrChange>
          </w:tcPr>
          <w:p w14:paraId="2E072DDD" w14:textId="77777777" w:rsidR="009A15D2" w:rsidRDefault="009A15D2"/>
        </w:tc>
      </w:tr>
      <w:tr w:rsidR="009A15D2" w14:paraId="2E072DE5" w14:textId="77777777">
        <w:tc>
          <w:tcPr>
            <w:tcW w:w="0" w:type="auto"/>
            <w:tcPrChange w:id="825" w:author="Author" w:date="2020-10-12T11:29:00Z">
              <w:tcPr>
                <w:tcW w:w="0" w:type="auto"/>
              </w:tcPr>
            </w:tcPrChange>
          </w:tcPr>
          <w:p w14:paraId="2E072DDF" w14:textId="77777777" w:rsidR="009A15D2" w:rsidRDefault="001269EA">
            <w:pPr>
              <w:pStyle w:val="Compact"/>
            </w:pPr>
            <w:r>
              <w:t>Man</w:t>
            </w:r>
          </w:p>
        </w:tc>
        <w:tc>
          <w:tcPr>
            <w:tcW w:w="0" w:type="auto"/>
            <w:tcPrChange w:id="826" w:author="Author" w:date="2020-10-12T11:29:00Z">
              <w:tcPr>
                <w:tcW w:w="0" w:type="auto"/>
              </w:tcPr>
            </w:tcPrChange>
          </w:tcPr>
          <w:p w14:paraId="2E072DE0" w14:textId="77777777" w:rsidR="009A15D2" w:rsidRDefault="009A15D2"/>
        </w:tc>
        <w:tc>
          <w:tcPr>
            <w:tcW w:w="0" w:type="auto"/>
            <w:tcPrChange w:id="827" w:author="Author" w:date="2020-10-12T11:29:00Z">
              <w:tcPr>
                <w:tcW w:w="0" w:type="auto"/>
              </w:tcPr>
            </w:tcPrChange>
          </w:tcPr>
          <w:p w14:paraId="2E072DE1" w14:textId="77777777" w:rsidR="009A15D2" w:rsidRDefault="001269EA">
            <w:pPr>
              <w:pStyle w:val="Compact"/>
              <w:jc w:val="right"/>
            </w:pPr>
            <w:r>
              <w:t>455 (85.5%)</w:t>
            </w:r>
          </w:p>
        </w:tc>
        <w:tc>
          <w:tcPr>
            <w:tcW w:w="0" w:type="auto"/>
            <w:tcPrChange w:id="828" w:author="Author" w:date="2020-10-12T11:29:00Z">
              <w:tcPr>
                <w:tcW w:w="0" w:type="auto"/>
              </w:tcPr>
            </w:tcPrChange>
          </w:tcPr>
          <w:p w14:paraId="2E072DE2" w14:textId="77777777" w:rsidR="009A15D2" w:rsidRDefault="001269EA">
            <w:pPr>
              <w:pStyle w:val="Compact"/>
              <w:jc w:val="right"/>
            </w:pPr>
            <w:r>
              <w:t>50 ( 9.4%)</w:t>
            </w:r>
          </w:p>
        </w:tc>
        <w:tc>
          <w:tcPr>
            <w:tcW w:w="0" w:type="auto"/>
            <w:tcPrChange w:id="829" w:author="Author" w:date="2020-10-12T11:29:00Z">
              <w:tcPr>
                <w:tcW w:w="0" w:type="auto"/>
              </w:tcPr>
            </w:tcPrChange>
          </w:tcPr>
          <w:p w14:paraId="2E072DE3" w14:textId="77777777" w:rsidR="009A15D2" w:rsidRDefault="001269EA">
            <w:pPr>
              <w:pStyle w:val="Compact"/>
              <w:jc w:val="right"/>
            </w:pPr>
            <w:r>
              <w:t>27 (5.1%)</w:t>
            </w:r>
          </w:p>
        </w:tc>
        <w:tc>
          <w:tcPr>
            <w:tcW w:w="0" w:type="auto"/>
            <w:tcPrChange w:id="830" w:author="Author" w:date="2020-10-12T11:29:00Z">
              <w:tcPr>
                <w:tcW w:w="0" w:type="auto"/>
              </w:tcPr>
            </w:tcPrChange>
          </w:tcPr>
          <w:p w14:paraId="2E072DE4" w14:textId="77777777" w:rsidR="009A15D2" w:rsidRDefault="001269EA">
            <w:pPr>
              <w:pStyle w:val="Compact"/>
              <w:jc w:val="right"/>
            </w:pPr>
            <w:r>
              <w:t>532 (100.0%)</w:t>
            </w:r>
          </w:p>
        </w:tc>
      </w:tr>
      <w:tr w:rsidR="009A15D2" w14:paraId="2E072DEC" w14:textId="77777777">
        <w:tc>
          <w:tcPr>
            <w:tcW w:w="0" w:type="auto"/>
            <w:tcPrChange w:id="831" w:author="Author" w:date="2020-10-12T11:29:00Z">
              <w:tcPr>
                <w:tcW w:w="0" w:type="auto"/>
              </w:tcPr>
            </w:tcPrChange>
          </w:tcPr>
          <w:p w14:paraId="2E072DE6" w14:textId="77777777" w:rsidR="009A15D2" w:rsidRDefault="001269EA">
            <w:pPr>
              <w:pStyle w:val="Compact"/>
            </w:pPr>
            <w:r>
              <w:t>Woman</w:t>
            </w:r>
          </w:p>
        </w:tc>
        <w:tc>
          <w:tcPr>
            <w:tcW w:w="0" w:type="auto"/>
            <w:tcPrChange w:id="832" w:author="Author" w:date="2020-10-12T11:29:00Z">
              <w:tcPr>
                <w:tcW w:w="0" w:type="auto"/>
              </w:tcPr>
            </w:tcPrChange>
          </w:tcPr>
          <w:p w14:paraId="2E072DE7" w14:textId="77777777" w:rsidR="009A15D2" w:rsidRDefault="009A15D2"/>
        </w:tc>
        <w:tc>
          <w:tcPr>
            <w:tcW w:w="0" w:type="auto"/>
            <w:tcPrChange w:id="833" w:author="Author" w:date="2020-10-12T11:29:00Z">
              <w:tcPr>
                <w:tcW w:w="0" w:type="auto"/>
              </w:tcPr>
            </w:tcPrChange>
          </w:tcPr>
          <w:p w14:paraId="2E072DE8" w14:textId="77777777" w:rsidR="009A15D2" w:rsidRDefault="001269EA">
            <w:pPr>
              <w:pStyle w:val="Compact"/>
              <w:jc w:val="right"/>
            </w:pPr>
            <w:r>
              <w:t>441 (81.1%)</w:t>
            </w:r>
          </w:p>
        </w:tc>
        <w:tc>
          <w:tcPr>
            <w:tcW w:w="0" w:type="auto"/>
            <w:tcPrChange w:id="834" w:author="Author" w:date="2020-10-12T11:29:00Z">
              <w:tcPr>
                <w:tcW w:w="0" w:type="auto"/>
              </w:tcPr>
            </w:tcPrChange>
          </w:tcPr>
          <w:p w14:paraId="2E072DE9" w14:textId="77777777" w:rsidR="009A15D2" w:rsidRDefault="001269EA">
            <w:pPr>
              <w:pStyle w:val="Compact"/>
              <w:jc w:val="right"/>
            </w:pPr>
            <w:r>
              <w:t>77 (14.2%)</w:t>
            </w:r>
          </w:p>
        </w:tc>
        <w:tc>
          <w:tcPr>
            <w:tcW w:w="0" w:type="auto"/>
            <w:tcPrChange w:id="835" w:author="Author" w:date="2020-10-12T11:29:00Z">
              <w:tcPr>
                <w:tcW w:w="0" w:type="auto"/>
              </w:tcPr>
            </w:tcPrChange>
          </w:tcPr>
          <w:p w14:paraId="2E072DEA" w14:textId="77777777" w:rsidR="009A15D2" w:rsidRDefault="001269EA">
            <w:pPr>
              <w:pStyle w:val="Compact"/>
              <w:jc w:val="right"/>
            </w:pPr>
            <w:r>
              <w:t>26 (4.8%)</w:t>
            </w:r>
          </w:p>
        </w:tc>
        <w:tc>
          <w:tcPr>
            <w:tcW w:w="0" w:type="auto"/>
            <w:tcPrChange w:id="836" w:author="Author" w:date="2020-10-12T11:29:00Z">
              <w:tcPr>
                <w:tcW w:w="0" w:type="auto"/>
              </w:tcPr>
            </w:tcPrChange>
          </w:tcPr>
          <w:p w14:paraId="2E072DEB" w14:textId="77777777" w:rsidR="009A15D2" w:rsidRDefault="001269EA">
            <w:pPr>
              <w:pStyle w:val="Compact"/>
              <w:jc w:val="right"/>
            </w:pPr>
            <w:r>
              <w:t>544 (100.0%)</w:t>
            </w:r>
          </w:p>
        </w:tc>
      </w:tr>
      <w:tr w:rsidR="009A15D2" w14:paraId="2E072DF3"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837" w:author="Author" w:date="2020-10-12T11:29:00Z">
              <w:tcPr>
                <w:tcW w:w="0" w:type="auto"/>
              </w:tcPr>
            </w:tcPrChange>
          </w:tcPr>
          <w:p w14:paraId="2E072DED" w14:textId="77777777" w:rsidR="009A15D2" w:rsidRDefault="001269EA">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838" w:author="Author" w:date="2020-10-12T11:29:00Z">
              <w:tcPr>
                <w:tcW w:w="0" w:type="auto"/>
              </w:tcPr>
            </w:tcPrChange>
          </w:tcPr>
          <w:p w14:paraId="2E072DEE" w14:textId="77777777" w:rsidR="009A15D2" w:rsidRDefault="009A15D2">
            <w:pPr>
              <w:cnfStyle w:val="010000000000" w:firstRow="0" w:lastRow="1" w:firstColumn="0" w:lastColumn="0" w:oddVBand="0" w:evenVBand="0" w:oddHBand="0" w:evenHBand="0" w:firstRowFirstColumn="0" w:firstRowLastColumn="0" w:lastRowFirstColumn="0" w:lastRowLastColumn="0"/>
            </w:pPr>
          </w:p>
        </w:tc>
        <w:tc>
          <w:tcPr>
            <w:tcW w:w="0" w:type="auto"/>
            <w:tcPrChange w:id="839" w:author="Author" w:date="2020-10-12T11:29:00Z">
              <w:tcPr>
                <w:tcW w:w="0" w:type="auto"/>
              </w:tcPr>
            </w:tcPrChange>
          </w:tcPr>
          <w:p w14:paraId="2E072DEF"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896 (83.3%)</w:t>
            </w:r>
          </w:p>
        </w:tc>
        <w:tc>
          <w:tcPr>
            <w:tcW w:w="0" w:type="auto"/>
            <w:tcPrChange w:id="840" w:author="Author" w:date="2020-10-12T11:29:00Z">
              <w:tcPr>
                <w:tcW w:w="0" w:type="auto"/>
              </w:tcPr>
            </w:tcPrChange>
          </w:tcPr>
          <w:p w14:paraId="2E072DF0"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127 (11.8%)</w:t>
            </w:r>
          </w:p>
        </w:tc>
        <w:tc>
          <w:tcPr>
            <w:tcW w:w="0" w:type="auto"/>
            <w:tcPrChange w:id="841" w:author="Author" w:date="2020-10-12T11:29:00Z">
              <w:tcPr>
                <w:tcW w:w="0" w:type="auto"/>
              </w:tcPr>
            </w:tcPrChange>
          </w:tcPr>
          <w:p w14:paraId="2E072DF1"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53 (4.9%)</w:t>
            </w:r>
          </w:p>
        </w:tc>
        <w:tc>
          <w:tcPr>
            <w:tcW w:w="0" w:type="auto"/>
            <w:tcPrChange w:id="842" w:author="Author" w:date="2020-10-12T11:29:00Z">
              <w:tcPr>
                <w:tcW w:w="0" w:type="auto"/>
              </w:tcPr>
            </w:tcPrChange>
          </w:tcPr>
          <w:p w14:paraId="2E072DF2"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1076 (100.0%)</w:t>
            </w:r>
          </w:p>
        </w:tc>
      </w:tr>
    </w:tbl>
    <w:p w14:paraId="2E072DF4" w14:textId="428ECF02" w:rsidR="009A15D2" w:rsidRDefault="00FA6E01">
      <w:pPr>
        <w:pStyle w:val="BodyText"/>
      </w:pPr>
      <w:del w:id="843" w:author="Author" w:date="2020-10-12T11:29:00Z">
        <w:r>
          <w:delText xml:space="preserve">Exploratory analysis 3c: </w:delText>
        </w:r>
      </w:del>
      <w:r w:rsidR="001269EA">
        <w:t xml:space="preserve">Participants were significantly more likely to expect women to choose to prepare </w:t>
      </w:r>
      <w:commentRangeStart w:id="844"/>
      <w:r w:rsidR="001269EA">
        <w:t>in general</w:t>
      </w:r>
      <w:commentRangeEnd w:id="844"/>
      <w:r w:rsidR="0089470F">
        <w:rPr>
          <w:rStyle w:val="CommentReference"/>
        </w:rPr>
        <w:commentReference w:id="844"/>
      </w:r>
      <w:r w:rsidR="001269EA">
        <w:t xml:space="preserve">,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m:t>
        </m:r>
        <m:r>
          <w:rPr>
            <w:rFonts w:ascii="Cambria Math" w:hAnsi="Cambria Math"/>
          </w:rPr>
          <m:t>n</m:t>
        </m:r>
        <m:r>
          <w:rPr>
            <w:rFonts w:ascii="Cambria Math" w:hAnsi="Cambria Math"/>
          </w:rPr>
          <m:t>=1076)=511.06</m:t>
        </m:r>
      </m:oMath>
      <w:r w:rsidR="001269EA">
        <w:t xml:space="preserve">, </w:t>
      </w:r>
      <m:oMath>
        <m:r>
          <w:rPr>
            <w:rFonts w:ascii="Cambria Math" w:hAnsi="Cambria Math"/>
          </w:rPr>
          <m:t>p</m:t>
        </m:r>
        <m:r>
          <w:rPr>
            <w:rFonts w:ascii="Cambria Math" w:hAnsi="Cambria Math"/>
          </w:rPr>
          <m:t>&lt;.001</m:t>
        </m:r>
      </m:oMath>
      <w:r w:rsidR="001269EA">
        <w:t xml:space="preserve"> (see Figure 13).</w:t>
      </w:r>
    </w:p>
    <w:p w14:paraId="05193A7F" w14:textId="77777777" w:rsidR="006F2F49" w:rsidRDefault="00FA6E01">
      <w:pPr>
        <w:pStyle w:val="CaptionedFigure"/>
        <w:rPr>
          <w:del w:id="845" w:author="Author" w:date="2020-10-12T11:29:00Z"/>
        </w:rPr>
      </w:pPr>
      <w:del w:id="846" w:author="Author" w:date="2020-10-12T11:29:00Z">
        <w:r>
          <w:rPr>
            <w:noProof/>
          </w:rPr>
          <w:lastRenderedPageBreak/>
          <w:drawing>
            <wp:inline distT="0" distB="0" distL="0" distR="0" wp14:anchorId="33E5D901" wp14:editId="13C2BE0D">
              <wp:extent cx="5969000" cy="5969000"/>
              <wp:effectExtent l="0" t="0" r="0" b="0"/>
              <wp:docPr id="26" name="Picture" descr="Figure 13.   Participants’ perceptions of general gender differences in choice to practic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3_perc-gen-gender-pract.png"/>
                      <pic:cNvPicPr>
                        <a:picLocks noChangeAspect="1" noChangeArrowheads="1"/>
                      </pic:cNvPicPr>
                    </pic:nvPicPr>
                    <pic:blipFill>
                      <a:blip r:embed="rId37"/>
                      <a:stretch>
                        <a:fillRect/>
                      </a:stretch>
                    </pic:blipFill>
                    <pic:spPr bwMode="auto">
                      <a:xfrm>
                        <a:off x="0" y="0"/>
                        <a:ext cx="5969000" cy="5969000"/>
                      </a:xfrm>
                      <a:prstGeom prst="rect">
                        <a:avLst/>
                      </a:prstGeom>
                      <a:noFill/>
                      <a:ln w="9525">
                        <a:noFill/>
                        <a:headEnd/>
                        <a:tailEnd/>
                      </a:ln>
                    </pic:spPr>
                  </pic:pic>
                </a:graphicData>
              </a:graphic>
            </wp:inline>
          </w:drawing>
        </w:r>
      </w:del>
    </w:p>
    <w:p w14:paraId="2E072DF5" w14:textId="77777777" w:rsidR="009A15D2" w:rsidRDefault="001269EA">
      <w:pPr>
        <w:pStyle w:val="CaptionedFigure"/>
        <w:rPr>
          <w:ins w:id="847" w:author="Author" w:date="2020-10-12T11:29:00Z"/>
        </w:rPr>
      </w:pPr>
      <w:ins w:id="848" w:author="Author" w:date="2020-10-12T11:29:00Z">
        <w:r>
          <w:rPr>
            <w:noProof/>
          </w:rPr>
          <w:lastRenderedPageBreak/>
          <w:drawing>
            <wp:inline distT="0" distB="0" distL="0" distR="0" wp14:anchorId="2E072E49" wp14:editId="2E072E4A">
              <wp:extent cx="5969000" cy="5969000"/>
              <wp:effectExtent l="0" t="0" r="0" b="0"/>
              <wp:docPr id="13" name="Picture" descr="Figure 13.   Participants’ perceptions of general gender differences in choice to prepar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3_perc-gen-gender-pract.png"/>
                      <pic:cNvPicPr>
                        <a:picLocks noChangeAspect="1" noChangeArrowheads="1"/>
                      </pic:cNvPicPr>
                    </pic:nvPicPr>
                    <pic:blipFill>
                      <a:blip r:embed="rId38"/>
                      <a:stretch>
                        <a:fillRect/>
                      </a:stretch>
                    </pic:blipFill>
                    <pic:spPr bwMode="auto">
                      <a:xfrm>
                        <a:off x="0" y="0"/>
                        <a:ext cx="5969000" cy="5969000"/>
                      </a:xfrm>
                      <a:prstGeom prst="rect">
                        <a:avLst/>
                      </a:prstGeom>
                      <a:noFill/>
                      <a:ln w="9525">
                        <a:noFill/>
                        <a:headEnd/>
                        <a:tailEnd/>
                      </a:ln>
                    </pic:spPr>
                  </pic:pic>
                </a:graphicData>
              </a:graphic>
            </wp:inline>
          </w:drawing>
        </w:r>
      </w:ins>
    </w:p>
    <w:p w14:paraId="2E072DF6" w14:textId="3101C587" w:rsidR="009A15D2" w:rsidRDefault="001269EA">
      <w:pPr>
        <w:pStyle w:val="ImageCaption"/>
      </w:pPr>
      <w:r>
        <w:rPr>
          <w:i/>
        </w:rPr>
        <w:t>Figure</w:t>
      </w:r>
      <w:r>
        <w:t xml:space="preserve"> </w:t>
      </w:r>
      <w:r>
        <w:rPr>
          <w:i/>
        </w:rPr>
        <w:t xml:space="preserve">13.  </w:t>
      </w:r>
      <w:r>
        <w:t xml:space="preserve"> Participants’ perceptions of g</w:t>
      </w:r>
      <w:r>
        <w:t xml:space="preserve">eneral gender differences in choice to </w:t>
      </w:r>
      <w:del w:id="849" w:author="Author" w:date="2020-10-12T11:29:00Z">
        <w:r w:rsidR="00FA6E01">
          <w:delText>practice</w:delText>
        </w:r>
      </w:del>
      <w:ins w:id="850" w:author="Author" w:date="2020-10-12T11:29:00Z">
        <w:r>
          <w:t>prepare</w:t>
        </w:r>
      </w:ins>
      <w:r>
        <w:t>. Error bars represent standard errors.</w:t>
      </w:r>
    </w:p>
    <w:p w14:paraId="2E072DF7" w14:textId="77777777" w:rsidR="009A15D2" w:rsidRDefault="001269EA">
      <w:pPr>
        <w:pStyle w:val="BodyText"/>
      </w:pPr>
      <w:r>
        <w:t>Cross-Tabulation, Row Proportions</w:t>
      </w:r>
      <w:r>
        <w:br/>
        <w:t>clean</w:t>
      </w:r>
      <m:oMath>
        <m:r>
          <w:rPr>
            <w:rFonts w:ascii="Cambria Math" w:hAnsi="Cambria Math"/>
          </w:rPr>
          <m:t>gender</m:t>
        </m:r>
        <m:r>
          <w:rPr>
            <w:rFonts w:ascii="Cambria Math" w:hAnsi="Cambria Math"/>
          </w:rPr>
          <m:t>*</m:t>
        </m:r>
        <m:r>
          <w:rPr>
            <w:rFonts w:ascii="Cambria Math" w:hAnsi="Cambria Math"/>
          </w:rPr>
          <m:t>clean</m:t>
        </m:r>
      </m:oMath>
      <w:r>
        <w:t>perc_gen_gender_pract</w:t>
      </w:r>
    </w:p>
    <w:tbl>
      <w:tblPr>
        <w:tblStyle w:val="Table"/>
        <w:tblW w:w="0" w:type="pct"/>
        <w:tblLook w:val="07C0" w:firstRow="0" w:lastRow="1" w:firstColumn="1" w:lastColumn="1" w:noHBand="1" w:noVBand="1"/>
        <w:tblPrChange w:id="851" w:author="Author" w:date="2020-10-12T11:29:00Z">
          <w:tblPr>
            <w:tblStyle w:val="Table"/>
            <w:tblW w:w="0" w:type="pct"/>
            <w:tblLook w:val="07C0" w:firstRow="0" w:lastRow="1" w:firstColumn="1" w:lastColumn="1" w:noHBand="1" w:noVBand="1"/>
          </w:tblPr>
        </w:tblPrChange>
      </w:tblPr>
      <w:tblGrid>
        <w:gridCol w:w="1496"/>
        <w:gridCol w:w="3095"/>
        <w:gridCol w:w="1257"/>
        <w:gridCol w:w="1258"/>
        <w:gridCol w:w="1063"/>
        <w:gridCol w:w="1453"/>
        <w:tblGridChange w:id="852">
          <w:tblGrid>
            <w:gridCol w:w="1496"/>
            <w:gridCol w:w="3095"/>
            <w:gridCol w:w="1204"/>
            <w:gridCol w:w="1204"/>
            <w:gridCol w:w="1024"/>
            <w:gridCol w:w="1383"/>
          </w:tblGrid>
        </w:tblGridChange>
      </w:tblGrid>
      <w:tr w:rsidR="009A15D2" w14:paraId="2E072DFE" w14:textId="77777777">
        <w:tc>
          <w:tcPr>
            <w:tcW w:w="0" w:type="auto"/>
            <w:tcPrChange w:id="853" w:author="Author" w:date="2020-10-12T11:29:00Z">
              <w:tcPr>
                <w:tcW w:w="0" w:type="auto"/>
              </w:tcPr>
            </w:tcPrChange>
          </w:tcPr>
          <w:p w14:paraId="2E072DF8" w14:textId="77777777" w:rsidR="009A15D2" w:rsidRDefault="009A15D2"/>
        </w:tc>
        <w:tc>
          <w:tcPr>
            <w:tcW w:w="0" w:type="auto"/>
            <w:tcPrChange w:id="854" w:author="Author" w:date="2020-10-12T11:29:00Z">
              <w:tcPr>
                <w:tcW w:w="0" w:type="auto"/>
              </w:tcPr>
            </w:tcPrChange>
          </w:tcPr>
          <w:p w14:paraId="2E072DF9" w14:textId="77777777" w:rsidR="009A15D2" w:rsidRDefault="001269EA">
            <w:pPr>
              <w:pStyle w:val="Compact"/>
              <w:jc w:val="right"/>
            </w:pPr>
            <w:r>
              <w:t>clean$perc_gen_gender_pract</w:t>
            </w:r>
          </w:p>
        </w:tc>
        <w:tc>
          <w:tcPr>
            <w:tcW w:w="0" w:type="auto"/>
            <w:tcPrChange w:id="855" w:author="Author" w:date="2020-10-12T11:29:00Z">
              <w:tcPr>
                <w:tcW w:w="0" w:type="auto"/>
              </w:tcPr>
            </w:tcPrChange>
          </w:tcPr>
          <w:p w14:paraId="2E072DFA" w14:textId="77777777" w:rsidR="009A15D2" w:rsidRDefault="001269EA">
            <w:pPr>
              <w:pStyle w:val="Compact"/>
              <w:jc w:val="right"/>
            </w:pPr>
            <w:r>
              <w:t>Men</w:t>
            </w:r>
          </w:p>
        </w:tc>
        <w:tc>
          <w:tcPr>
            <w:tcW w:w="0" w:type="auto"/>
            <w:tcPrChange w:id="856" w:author="Author" w:date="2020-10-12T11:29:00Z">
              <w:tcPr>
                <w:tcW w:w="0" w:type="auto"/>
              </w:tcPr>
            </w:tcPrChange>
          </w:tcPr>
          <w:p w14:paraId="2E072DFB" w14:textId="77777777" w:rsidR="009A15D2" w:rsidRDefault="001269EA">
            <w:pPr>
              <w:pStyle w:val="Compact"/>
              <w:jc w:val="right"/>
            </w:pPr>
            <w:r>
              <w:t>Women</w:t>
            </w:r>
          </w:p>
        </w:tc>
        <w:tc>
          <w:tcPr>
            <w:tcW w:w="0" w:type="auto"/>
            <w:tcPrChange w:id="857" w:author="Author" w:date="2020-10-12T11:29:00Z">
              <w:tcPr>
                <w:tcW w:w="0" w:type="auto"/>
              </w:tcPr>
            </w:tcPrChange>
          </w:tcPr>
          <w:p w14:paraId="2E072DFC" w14:textId="77777777" w:rsidR="009A15D2" w:rsidRDefault="009A15D2">
            <w:pPr>
              <w:pStyle w:val="Compact"/>
              <w:jc w:val="right"/>
            </w:pPr>
          </w:p>
        </w:tc>
        <w:tc>
          <w:tcPr>
            <w:tcW w:w="0" w:type="auto"/>
            <w:tcPrChange w:id="858" w:author="Author" w:date="2020-10-12T11:29:00Z">
              <w:tcPr>
                <w:tcW w:w="0" w:type="auto"/>
              </w:tcPr>
            </w:tcPrChange>
          </w:tcPr>
          <w:p w14:paraId="2E072DFD" w14:textId="77777777" w:rsidR="009A15D2" w:rsidRDefault="001269EA">
            <w:pPr>
              <w:pStyle w:val="Compact"/>
              <w:jc w:val="right"/>
            </w:pPr>
            <w:r>
              <w:t>Total</w:t>
            </w:r>
          </w:p>
        </w:tc>
      </w:tr>
      <w:tr w:rsidR="009A15D2" w14:paraId="2E072E05" w14:textId="77777777">
        <w:tc>
          <w:tcPr>
            <w:tcW w:w="0" w:type="auto"/>
            <w:tcPrChange w:id="859" w:author="Author" w:date="2020-10-12T11:29:00Z">
              <w:tcPr>
                <w:tcW w:w="0" w:type="auto"/>
              </w:tcPr>
            </w:tcPrChange>
          </w:tcPr>
          <w:p w14:paraId="2E072DFF" w14:textId="77777777" w:rsidR="009A15D2" w:rsidRDefault="001269EA">
            <w:pPr>
              <w:pStyle w:val="Compact"/>
            </w:pPr>
            <w:r>
              <w:t>clean$gender</w:t>
            </w:r>
          </w:p>
        </w:tc>
        <w:tc>
          <w:tcPr>
            <w:tcW w:w="0" w:type="auto"/>
            <w:tcPrChange w:id="860" w:author="Author" w:date="2020-10-12T11:29:00Z">
              <w:tcPr>
                <w:tcW w:w="0" w:type="auto"/>
              </w:tcPr>
            </w:tcPrChange>
          </w:tcPr>
          <w:p w14:paraId="2E072E00" w14:textId="77777777" w:rsidR="009A15D2" w:rsidRDefault="009A15D2"/>
        </w:tc>
        <w:tc>
          <w:tcPr>
            <w:tcW w:w="0" w:type="auto"/>
            <w:tcPrChange w:id="861" w:author="Author" w:date="2020-10-12T11:29:00Z">
              <w:tcPr>
                <w:tcW w:w="0" w:type="auto"/>
              </w:tcPr>
            </w:tcPrChange>
          </w:tcPr>
          <w:p w14:paraId="2E072E01" w14:textId="77777777" w:rsidR="009A15D2" w:rsidRDefault="009A15D2"/>
        </w:tc>
        <w:tc>
          <w:tcPr>
            <w:tcW w:w="0" w:type="auto"/>
            <w:tcPrChange w:id="862" w:author="Author" w:date="2020-10-12T11:29:00Z">
              <w:tcPr>
                <w:tcW w:w="0" w:type="auto"/>
              </w:tcPr>
            </w:tcPrChange>
          </w:tcPr>
          <w:p w14:paraId="2E072E02" w14:textId="77777777" w:rsidR="009A15D2" w:rsidRDefault="009A15D2"/>
        </w:tc>
        <w:tc>
          <w:tcPr>
            <w:tcW w:w="0" w:type="auto"/>
            <w:tcPrChange w:id="863" w:author="Author" w:date="2020-10-12T11:29:00Z">
              <w:tcPr>
                <w:tcW w:w="0" w:type="auto"/>
              </w:tcPr>
            </w:tcPrChange>
          </w:tcPr>
          <w:p w14:paraId="2E072E03" w14:textId="77777777" w:rsidR="009A15D2" w:rsidRDefault="009A15D2"/>
        </w:tc>
        <w:tc>
          <w:tcPr>
            <w:tcW w:w="0" w:type="auto"/>
            <w:tcPrChange w:id="864" w:author="Author" w:date="2020-10-12T11:29:00Z">
              <w:tcPr>
                <w:tcW w:w="0" w:type="auto"/>
              </w:tcPr>
            </w:tcPrChange>
          </w:tcPr>
          <w:p w14:paraId="2E072E04" w14:textId="77777777" w:rsidR="009A15D2" w:rsidRDefault="009A15D2"/>
        </w:tc>
      </w:tr>
      <w:tr w:rsidR="009A15D2" w14:paraId="2E072E0C" w14:textId="77777777">
        <w:tc>
          <w:tcPr>
            <w:tcW w:w="0" w:type="auto"/>
            <w:tcPrChange w:id="865" w:author="Author" w:date="2020-10-12T11:29:00Z">
              <w:tcPr>
                <w:tcW w:w="0" w:type="auto"/>
              </w:tcPr>
            </w:tcPrChange>
          </w:tcPr>
          <w:p w14:paraId="2E072E06" w14:textId="77777777" w:rsidR="009A15D2" w:rsidRDefault="001269EA">
            <w:pPr>
              <w:pStyle w:val="Compact"/>
            </w:pPr>
            <w:r>
              <w:t>Man</w:t>
            </w:r>
          </w:p>
        </w:tc>
        <w:tc>
          <w:tcPr>
            <w:tcW w:w="0" w:type="auto"/>
            <w:tcPrChange w:id="866" w:author="Author" w:date="2020-10-12T11:29:00Z">
              <w:tcPr>
                <w:tcW w:w="0" w:type="auto"/>
              </w:tcPr>
            </w:tcPrChange>
          </w:tcPr>
          <w:p w14:paraId="2E072E07" w14:textId="77777777" w:rsidR="009A15D2" w:rsidRDefault="009A15D2"/>
        </w:tc>
        <w:tc>
          <w:tcPr>
            <w:tcW w:w="0" w:type="auto"/>
            <w:tcPrChange w:id="867" w:author="Author" w:date="2020-10-12T11:29:00Z">
              <w:tcPr>
                <w:tcW w:w="0" w:type="auto"/>
              </w:tcPr>
            </w:tcPrChange>
          </w:tcPr>
          <w:p w14:paraId="2E072E08" w14:textId="77777777" w:rsidR="009A15D2" w:rsidRDefault="001269EA">
            <w:pPr>
              <w:pStyle w:val="Compact"/>
              <w:jc w:val="right"/>
            </w:pPr>
            <w:r>
              <w:t>108 (20.3%)</w:t>
            </w:r>
          </w:p>
        </w:tc>
        <w:tc>
          <w:tcPr>
            <w:tcW w:w="0" w:type="auto"/>
            <w:tcPrChange w:id="868" w:author="Author" w:date="2020-10-12T11:29:00Z">
              <w:tcPr>
                <w:tcW w:w="0" w:type="auto"/>
              </w:tcPr>
            </w:tcPrChange>
          </w:tcPr>
          <w:p w14:paraId="2E072E09" w14:textId="77777777" w:rsidR="009A15D2" w:rsidRDefault="001269EA">
            <w:pPr>
              <w:pStyle w:val="Compact"/>
              <w:jc w:val="right"/>
            </w:pPr>
            <w:r>
              <w:t>396 (74.4%)</w:t>
            </w:r>
          </w:p>
        </w:tc>
        <w:tc>
          <w:tcPr>
            <w:tcW w:w="0" w:type="auto"/>
            <w:tcPrChange w:id="869" w:author="Author" w:date="2020-10-12T11:29:00Z">
              <w:tcPr>
                <w:tcW w:w="0" w:type="auto"/>
              </w:tcPr>
            </w:tcPrChange>
          </w:tcPr>
          <w:p w14:paraId="2E072E0A" w14:textId="77777777" w:rsidR="009A15D2" w:rsidRDefault="001269EA">
            <w:pPr>
              <w:pStyle w:val="Compact"/>
              <w:jc w:val="right"/>
            </w:pPr>
            <w:r>
              <w:t>28 (5.3%)</w:t>
            </w:r>
          </w:p>
        </w:tc>
        <w:tc>
          <w:tcPr>
            <w:tcW w:w="0" w:type="auto"/>
            <w:tcPrChange w:id="870" w:author="Author" w:date="2020-10-12T11:29:00Z">
              <w:tcPr>
                <w:tcW w:w="0" w:type="auto"/>
              </w:tcPr>
            </w:tcPrChange>
          </w:tcPr>
          <w:p w14:paraId="2E072E0B" w14:textId="77777777" w:rsidR="009A15D2" w:rsidRDefault="001269EA">
            <w:pPr>
              <w:pStyle w:val="Compact"/>
              <w:jc w:val="right"/>
            </w:pPr>
            <w:r>
              <w:t>532 (100.0%)</w:t>
            </w:r>
          </w:p>
        </w:tc>
      </w:tr>
      <w:tr w:rsidR="009A15D2" w14:paraId="2E072E13" w14:textId="77777777">
        <w:tc>
          <w:tcPr>
            <w:tcW w:w="0" w:type="auto"/>
            <w:tcPrChange w:id="871" w:author="Author" w:date="2020-10-12T11:29:00Z">
              <w:tcPr>
                <w:tcW w:w="0" w:type="auto"/>
              </w:tcPr>
            </w:tcPrChange>
          </w:tcPr>
          <w:p w14:paraId="2E072E0D" w14:textId="77777777" w:rsidR="009A15D2" w:rsidRDefault="001269EA">
            <w:pPr>
              <w:pStyle w:val="Compact"/>
            </w:pPr>
            <w:r>
              <w:t>Woman</w:t>
            </w:r>
          </w:p>
        </w:tc>
        <w:tc>
          <w:tcPr>
            <w:tcW w:w="0" w:type="auto"/>
            <w:tcPrChange w:id="872" w:author="Author" w:date="2020-10-12T11:29:00Z">
              <w:tcPr>
                <w:tcW w:w="0" w:type="auto"/>
              </w:tcPr>
            </w:tcPrChange>
          </w:tcPr>
          <w:p w14:paraId="2E072E0E" w14:textId="77777777" w:rsidR="009A15D2" w:rsidRDefault="009A15D2"/>
        </w:tc>
        <w:tc>
          <w:tcPr>
            <w:tcW w:w="0" w:type="auto"/>
            <w:tcPrChange w:id="873" w:author="Author" w:date="2020-10-12T11:29:00Z">
              <w:tcPr>
                <w:tcW w:w="0" w:type="auto"/>
              </w:tcPr>
            </w:tcPrChange>
          </w:tcPr>
          <w:p w14:paraId="2E072E0F" w14:textId="77777777" w:rsidR="009A15D2" w:rsidRDefault="001269EA">
            <w:pPr>
              <w:pStyle w:val="Compact"/>
              <w:jc w:val="right"/>
            </w:pPr>
            <w:r>
              <w:t>41 ( 7.5%)</w:t>
            </w:r>
          </w:p>
        </w:tc>
        <w:tc>
          <w:tcPr>
            <w:tcW w:w="0" w:type="auto"/>
            <w:tcPrChange w:id="874" w:author="Author" w:date="2020-10-12T11:29:00Z">
              <w:tcPr>
                <w:tcW w:w="0" w:type="auto"/>
              </w:tcPr>
            </w:tcPrChange>
          </w:tcPr>
          <w:p w14:paraId="2E072E10" w14:textId="77777777" w:rsidR="009A15D2" w:rsidRDefault="001269EA">
            <w:pPr>
              <w:pStyle w:val="Compact"/>
              <w:jc w:val="right"/>
            </w:pPr>
            <w:r>
              <w:t>475 (87.3%)</w:t>
            </w:r>
          </w:p>
        </w:tc>
        <w:tc>
          <w:tcPr>
            <w:tcW w:w="0" w:type="auto"/>
            <w:tcPrChange w:id="875" w:author="Author" w:date="2020-10-12T11:29:00Z">
              <w:tcPr>
                <w:tcW w:w="0" w:type="auto"/>
              </w:tcPr>
            </w:tcPrChange>
          </w:tcPr>
          <w:p w14:paraId="2E072E11" w14:textId="77777777" w:rsidR="009A15D2" w:rsidRDefault="001269EA">
            <w:pPr>
              <w:pStyle w:val="Compact"/>
              <w:jc w:val="right"/>
            </w:pPr>
            <w:r>
              <w:t>28 (5.1%)</w:t>
            </w:r>
          </w:p>
        </w:tc>
        <w:tc>
          <w:tcPr>
            <w:tcW w:w="0" w:type="auto"/>
            <w:tcPrChange w:id="876" w:author="Author" w:date="2020-10-12T11:29:00Z">
              <w:tcPr>
                <w:tcW w:w="0" w:type="auto"/>
              </w:tcPr>
            </w:tcPrChange>
          </w:tcPr>
          <w:p w14:paraId="2E072E12" w14:textId="77777777" w:rsidR="009A15D2" w:rsidRDefault="001269EA">
            <w:pPr>
              <w:pStyle w:val="Compact"/>
              <w:jc w:val="right"/>
            </w:pPr>
            <w:r>
              <w:t>544 (100.0%)</w:t>
            </w:r>
          </w:p>
        </w:tc>
      </w:tr>
      <w:tr w:rsidR="009A15D2" w14:paraId="2E072E1A" w14:textId="77777777">
        <w:trPr>
          <w:cnfStyle w:val="010000000000" w:firstRow="0" w:lastRow="1" w:firstColumn="0" w:lastColumn="0" w:oddVBand="0" w:evenVBand="0" w:oddHBand="0" w:evenHBand="0" w:firstRowFirstColumn="0" w:firstRowLastColumn="0" w:lastRowFirstColumn="0" w:lastRowLastColumn="0"/>
        </w:trPr>
        <w:tc>
          <w:tcPr>
            <w:tcW w:w="0" w:type="auto"/>
            <w:tcPrChange w:id="877" w:author="Author" w:date="2020-10-12T11:29:00Z">
              <w:tcPr>
                <w:tcW w:w="0" w:type="auto"/>
              </w:tcPr>
            </w:tcPrChange>
          </w:tcPr>
          <w:p w14:paraId="2E072E14" w14:textId="77777777" w:rsidR="009A15D2" w:rsidRDefault="001269EA">
            <w:pPr>
              <w:pStyle w:val="Compact"/>
              <w:cnfStyle w:val="010000000000" w:firstRow="0" w:lastRow="1" w:firstColumn="0" w:lastColumn="0" w:oddVBand="0" w:evenVBand="0" w:oddHBand="0" w:evenHBand="0" w:firstRowFirstColumn="0" w:firstRowLastColumn="0" w:lastRowFirstColumn="0" w:lastRowLastColumn="0"/>
            </w:pPr>
            <w:r>
              <w:t>Total</w:t>
            </w:r>
          </w:p>
        </w:tc>
        <w:tc>
          <w:tcPr>
            <w:tcW w:w="0" w:type="auto"/>
            <w:tcPrChange w:id="878" w:author="Author" w:date="2020-10-12T11:29:00Z">
              <w:tcPr>
                <w:tcW w:w="0" w:type="auto"/>
              </w:tcPr>
            </w:tcPrChange>
          </w:tcPr>
          <w:p w14:paraId="2E072E15" w14:textId="77777777" w:rsidR="009A15D2" w:rsidRDefault="009A15D2">
            <w:pPr>
              <w:cnfStyle w:val="010000000000" w:firstRow="0" w:lastRow="1" w:firstColumn="0" w:lastColumn="0" w:oddVBand="0" w:evenVBand="0" w:oddHBand="0" w:evenHBand="0" w:firstRowFirstColumn="0" w:firstRowLastColumn="0" w:lastRowFirstColumn="0" w:lastRowLastColumn="0"/>
            </w:pPr>
          </w:p>
        </w:tc>
        <w:tc>
          <w:tcPr>
            <w:tcW w:w="0" w:type="auto"/>
            <w:tcPrChange w:id="879" w:author="Author" w:date="2020-10-12T11:29:00Z">
              <w:tcPr>
                <w:tcW w:w="0" w:type="auto"/>
              </w:tcPr>
            </w:tcPrChange>
          </w:tcPr>
          <w:p w14:paraId="2E072E16"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149 (13.8%)</w:t>
            </w:r>
          </w:p>
        </w:tc>
        <w:tc>
          <w:tcPr>
            <w:tcW w:w="0" w:type="auto"/>
            <w:tcPrChange w:id="880" w:author="Author" w:date="2020-10-12T11:29:00Z">
              <w:tcPr>
                <w:tcW w:w="0" w:type="auto"/>
              </w:tcPr>
            </w:tcPrChange>
          </w:tcPr>
          <w:p w14:paraId="2E072E17"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871 (80.9%)</w:t>
            </w:r>
          </w:p>
        </w:tc>
        <w:tc>
          <w:tcPr>
            <w:tcW w:w="0" w:type="auto"/>
            <w:tcPrChange w:id="881" w:author="Author" w:date="2020-10-12T11:29:00Z">
              <w:tcPr>
                <w:tcW w:w="0" w:type="auto"/>
              </w:tcPr>
            </w:tcPrChange>
          </w:tcPr>
          <w:p w14:paraId="2E072E18"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56 (5.2%)</w:t>
            </w:r>
          </w:p>
        </w:tc>
        <w:tc>
          <w:tcPr>
            <w:tcW w:w="0" w:type="auto"/>
            <w:tcPrChange w:id="882" w:author="Author" w:date="2020-10-12T11:29:00Z">
              <w:tcPr>
                <w:tcW w:w="0" w:type="auto"/>
              </w:tcPr>
            </w:tcPrChange>
          </w:tcPr>
          <w:p w14:paraId="2E072E19" w14:textId="77777777" w:rsidR="009A15D2" w:rsidRDefault="001269EA">
            <w:pPr>
              <w:pStyle w:val="Compact"/>
              <w:jc w:val="right"/>
              <w:cnfStyle w:val="010000000000" w:firstRow="0" w:lastRow="1" w:firstColumn="0" w:lastColumn="0" w:oddVBand="0" w:evenVBand="0" w:oddHBand="0" w:evenHBand="0" w:firstRowFirstColumn="0" w:firstRowLastColumn="0" w:lastRowFirstColumn="0" w:lastRowLastColumn="0"/>
            </w:pPr>
            <w:r>
              <w:t>1076 (100.0%)</w:t>
            </w:r>
          </w:p>
        </w:tc>
      </w:tr>
    </w:tbl>
    <w:p w14:paraId="2C03867D" w14:textId="77777777" w:rsidR="006F2F49" w:rsidRDefault="00FA6E01">
      <w:pPr>
        <w:pStyle w:val="Heading3"/>
        <w:framePr w:wrap="around"/>
        <w:rPr>
          <w:del w:id="883" w:author="Author" w:date="2020-10-12T11:29:00Z"/>
        </w:rPr>
      </w:pPr>
      <w:bookmarkStart w:id="884" w:name="exploratory-analyses-1"/>
      <w:del w:id="885" w:author="Author" w:date="2020-10-12T11:29:00Z">
        <w:r>
          <w:delText>Exploratory analyses.</w:delText>
        </w:r>
        <w:bookmarkEnd w:id="884"/>
      </w:del>
    </w:p>
    <w:p w14:paraId="2E072E1B" w14:textId="1E4B36F7" w:rsidR="009A15D2" w:rsidRDefault="00FA6E01">
      <w:pPr>
        <w:pStyle w:val="BodyText"/>
        <w:pPrChange w:id="886" w:author="Author" w:date="2020-10-12T11:29:00Z">
          <w:pPr>
            <w:pStyle w:val="FirstParagraph"/>
          </w:pPr>
        </w:pPrChange>
      </w:pPr>
      <w:del w:id="887" w:author="Author" w:date="2020-10-12T11:29:00Z">
        <w:r>
          <w:delText xml:space="preserve">Exploratory analysis 1: </w:delText>
        </w:r>
      </w:del>
      <w:r w:rsidR="001269EA">
        <w:t>Despite no evidence for the effect of condition on the choice to compete among women, we replicate the effects found in Study 1, where women were significantly more likely to prepare for the task, even after being forced to prepare in the preparation condi</w:t>
      </w:r>
      <w:r w:rsidR="001269EA">
        <w:t xml:space="preserve">tion (see Figure 14). Women were 18.62% more likely to take advantage of the opportunity to prepare relative to men </w:t>
      </w:r>
      <m:oMath>
        <m:r>
          <w:rPr>
            <w:rFonts w:ascii="Cambria Math" w:hAnsi="Cambria Math"/>
          </w:rPr>
          <m:t>b</m:t>
        </m:r>
        <m:r>
          <w:rPr>
            <w:rFonts w:ascii="Cambria Math" w:hAnsi="Cambria Math"/>
          </w:rPr>
          <m:t>=0.11</m:t>
        </m:r>
      </m:oMath>
      <w:r w:rsidR="001269EA">
        <w:t xml:space="preserve">, 95% CI </w:t>
      </w:r>
      <m:oMath>
        <m:r>
          <w:rPr>
            <w:rFonts w:ascii="Cambria Math" w:hAnsi="Cambria Math"/>
          </w:rPr>
          <m:t>[-0.39</m:t>
        </m:r>
      </m:oMath>
      <w:r w:rsidR="001269EA">
        <w:t xml:space="preserve">, </w:t>
      </w:r>
      <m:oMath>
        <m:r>
          <w:rPr>
            <w:rFonts w:ascii="Cambria Math" w:hAnsi="Cambria Math"/>
          </w:rPr>
          <m:t>0.62]</m:t>
        </m:r>
      </m:oMath>
      <w:r w:rsidR="001269EA">
        <w:t xml:space="preserve">, </w:t>
      </w:r>
      <m:oMath>
        <m:r>
          <w:rPr>
            <w:rFonts w:ascii="Cambria Math" w:hAnsi="Cambria Math"/>
          </w:rPr>
          <m:t>z</m:t>
        </m:r>
        <m:r>
          <w:rPr>
            <w:rFonts w:ascii="Cambria Math" w:hAnsi="Cambria Math"/>
          </w:rPr>
          <m:t>=0.45</m:t>
        </m:r>
      </m:oMath>
      <w:r w:rsidR="001269EA">
        <w:t xml:space="preserve">, </w:t>
      </w:r>
      <m:oMath>
        <m:r>
          <w:rPr>
            <w:rFonts w:ascii="Cambria Math" w:hAnsi="Cambria Math"/>
          </w:rPr>
          <m:t>p</m:t>
        </m:r>
        <m:r>
          <w:rPr>
            <w:rFonts w:ascii="Cambria Math" w:hAnsi="Cambria Math"/>
          </w:rPr>
          <m:t>=.653</m:t>
        </m:r>
      </m:oMath>
      <w:r w:rsidR="001269EA">
        <w:t>, while controlling for the decision to compete (see Figure 14).</w:t>
      </w:r>
    </w:p>
    <w:p w14:paraId="46885522" w14:textId="77777777" w:rsidR="006F2F49" w:rsidRDefault="00FA6E01">
      <w:pPr>
        <w:pStyle w:val="CaptionedFigure"/>
        <w:rPr>
          <w:del w:id="888" w:author="Author" w:date="2020-10-12T11:29:00Z"/>
        </w:rPr>
      </w:pPr>
      <w:del w:id="889" w:author="Author" w:date="2020-10-12T11:29:00Z">
        <w:r>
          <w:rPr>
            <w:noProof/>
          </w:rPr>
          <w:lastRenderedPageBreak/>
          <w:drawing>
            <wp:inline distT="0" distB="0" distL="0" distR="0" wp14:anchorId="7736C40D" wp14:editId="0B0C2A9A">
              <wp:extent cx="5969000" cy="5969000"/>
              <wp:effectExtent l="0" t="0" r="0" b="0"/>
              <wp:docPr id="27" name="Picture" descr="Figure 14.   Gender differences in the number of extra practice rounds chosen across participants’ choice in a payment schem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4_total-rev-count-by-gender-comp-choice.png"/>
                      <pic:cNvPicPr>
                        <a:picLocks noChangeAspect="1" noChangeArrowheads="1"/>
                      </pic:cNvPicPr>
                    </pic:nvPicPr>
                    <pic:blipFill>
                      <a:blip r:embed="rId39"/>
                      <a:stretch>
                        <a:fillRect/>
                      </a:stretch>
                    </pic:blipFill>
                    <pic:spPr bwMode="auto">
                      <a:xfrm>
                        <a:off x="0" y="0"/>
                        <a:ext cx="5969000" cy="5969000"/>
                      </a:xfrm>
                      <a:prstGeom prst="rect">
                        <a:avLst/>
                      </a:prstGeom>
                      <a:noFill/>
                      <a:ln w="9525">
                        <a:noFill/>
                        <a:headEnd/>
                        <a:tailEnd/>
                      </a:ln>
                    </pic:spPr>
                  </pic:pic>
                </a:graphicData>
              </a:graphic>
            </wp:inline>
          </w:drawing>
        </w:r>
      </w:del>
    </w:p>
    <w:p w14:paraId="2E072E1C" w14:textId="77777777" w:rsidR="009A15D2" w:rsidRDefault="001269EA">
      <w:pPr>
        <w:pStyle w:val="CaptionedFigure"/>
        <w:rPr>
          <w:ins w:id="890" w:author="Author" w:date="2020-10-12T11:29:00Z"/>
        </w:rPr>
      </w:pPr>
      <w:ins w:id="891" w:author="Author" w:date="2020-10-12T11:29:00Z">
        <w:r>
          <w:rPr>
            <w:noProof/>
          </w:rPr>
          <w:lastRenderedPageBreak/>
          <w:drawing>
            <wp:inline distT="0" distB="0" distL="0" distR="0" wp14:anchorId="2E072E4B" wp14:editId="2E072E4C">
              <wp:extent cx="5969000" cy="5969000"/>
              <wp:effectExtent l="0" t="0" r="0" b="0"/>
              <wp:docPr id="14" name="Picture" descr="Figure 14.   Gender differences in the number of extra preparation rounds chosen across participants’ choice in a payment schem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C:/Users/keana/OneDrive%20-%20PennO365/Comp_transfer2018/Penn/practice_study/gender-practice/study2/figs/fig04_total-rev-count-by-gender-comp-choice.png"/>
                      <pic:cNvPicPr>
                        <a:picLocks noChangeAspect="1" noChangeArrowheads="1"/>
                      </pic:cNvPicPr>
                    </pic:nvPicPr>
                    <pic:blipFill>
                      <a:blip r:embed="rId39"/>
                      <a:stretch>
                        <a:fillRect/>
                      </a:stretch>
                    </pic:blipFill>
                    <pic:spPr bwMode="auto">
                      <a:xfrm>
                        <a:off x="0" y="0"/>
                        <a:ext cx="5969000" cy="5969000"/>
                      </a:xfrm>
                      <a:prstGeom prst="rect">
                        <a:avLst/>
                      </a:prstGeom>
                      <a:noFill/>
                      <a:ln w="9525">
                        <a:noFill/>
                        <a:headEnd/>
                        <a:tailEnd/>
                      </a:ln>
                    </pic:spPr>
                  </pic:pic>
                </a:graphicData>
              </a:graphic>
            </wp:inline>
          </w:drawing>
        </w:r>
      </w:ins>
    </w:p>
    <w:p w14:paraId="2E072E1D" w14:textId="6CCAFD6E" w:rsidR="009A15D2" w:rsidRDefault="001269EA">
      <w:pPr>
        <w:pStyle w:val="ImageCaption"/>
      </w:pPr>
      <w:r>
        <w:rPr>
          <w:i/>
        </w:rPr>
        <w:t>Figure</w:t>
      </w:r>
      <w:r>
        <w:t xml:space="preserve"> </w:t>
      </w:r>
      <w:r>
        <w:rPr>
          <w:i/>
        </w:rPr>
        <w:t xml:space="preserve">14.  </w:t>
      </w:r>
      <w:r>
        <w:t xml:space="preserve"> Gender differ</w:t>
      </w:r>
      <w:r>
        <w:t xml:space="preserve">ences in the number of extra </w:t>
      </w:r>
      <w:del w:id="892" w:author="Author" w:date="2020-10-12T11:29:00Z">
        <w:r w:rsidR="00FA6E01">
          <w:delText>practice</w:delText>
        </w:r>
      </w:del>
      <w:ins w:id="893" w:author="Author" w:date="2020-10-12T11:29:00Z">
        <w:r>
          <w:t>preparation</w:t>
        </w:r>
      </w:ins>
      <w:r>
        <w:t xml:space="preserve"> rounds chosen across participants’ choice in a payment scheme. Error bars represent standard errors.</w:t>
      </w:r>
    </w:p>
    <w:p w14:paraId="2E072E1E" w14:textId="77777777" w:rsidR="009A15D2" w:rsidRDefault="001269EA">
      <w:r>
        <w:br w:type="page"/>
      </w:r>
    </w:p>
    <w:p w14:paraId="2E072E1F" w14:textId="77777777" w:rsidR="009A15D2" w:rsidRDefault="001269EA">
      <w:pPr>
        <w:pStyle w:val="Heading1"/>
      </w:pPr>
      <w:bookmarkStart w:id="894" w:name="references"/>
      <w:r>
        <w:lastRenderedPageBreak/>
        <w:t>References</w:t>
      </w:r>
      <w:bookmarkEnd w:id="894"/>
    </w:p>
    <w:p w14:paraId="2E072E20" w14:textId="77777777" w:rsidR="009A15D2" w:rsidRDefault="001269EA">
      <w:pPr>
        <w:pStyle w:val="Bibliography"/>
      </w:pPr>
      <w:bookmarkStart w:id="895" w:name="ref-Bertrand2001"/>
      <w:bookmarkStart w:id="896" w:name="refs"/>
      <w:r>
        <w:t xml:space="preserve">Bertrand, M., &amp; Hallock, K. F. (2001). The gender gap in top corporate jobs. </w:t>
      </w:r>
      <w:r>
        <w:rPr>
          <w:i/>
        </w:rPr>
        <w:t>Industrial and Labor Relations Review</w:t>
      </w:r>
      <w:r>
        <w:t xml:space="preserve">, </w:t>
      </w:r>
      <w:r>
        <w:rPr>
          <w:i/>
        </w:rPr>
        <w:t>55</w:t>
      </w:r>
      <w:r>
        <w:t>, 3–21.</w:t>
      </w:r>
    </w:p>
    <w:p w14:paraId="2E072E21" w14:textId="77777777" w:rsidR="009A15D2" w:rsidRDefault="001269EA">
      <w:pPr>
        <w:pStyle w:val="Bibliography"/>
      </w:pPr>
      <w:bookmarkStart w:id="897" w:name="ref-Blau2017"/>
      <w:bookmarkEnd w:id="895"/>
      <w:r>
        <w:t xml:space="preserve">Blau, F. D., &amp; Kahn, L. M. (2017). The gender wage gap: Extent, trends, and explanations. </w:t>
      </w:r>
      <w:r>
        <w:rPr>
          <w:i/>
        </w:rPr>
        <w:t>Journal of Economic Literature</w:t>
      </w:r>
      <w:r>
        <w:t xml:space="preserve">, </w:t>
      </w:r>
      <w:r>
        <w:rPr>
          <w:i/>
        </w:rPr>
        <w:t>55</w:t>
      </w:r>
      <w:r>
        <w:t>(3), 7</w:t>
      </w:r>
      <w:r>
        <w:t xml:space="preserve">89–865. </w:t>
      </w:r>
      <w:hyperlink r:id="rId40">
        <w:r>
          <w:rPr>
            <w:rStyle w:val="Hyperlink"/>
          </w:rPr>
          <w:t>https://doi.org/10.1257/jel.20160995</w:t>
        </w:r>
      </w:hyperlink>
    </w:p>
    <w:p w14:paraId="2E072E22" w14:textId="77777777" w:rsidR="009A15D2" w:rsidRDefault="001269EA">
      <w:pPr>
        <w:pStyle w:val="Bibliography"/>
      </w:pPr>
      <w:bookmarkStart w:id="898" w:name="ref-Buser2014"/>
      <w:bookmarkEnd w:id="897"/>
      <w:r>
        <w:t xml:space="preserve">Buser, T., Niederle, M., &amp; Oosterbeek, H. (2014). Gender, competition and career choices. </w:t>
      </w:r>
      <w:r>
        <w:rPr>
          <w:i/>
        </w:rPr>
        <w:t>The Quarterly Journal of Economics</w:t>
      </w:r>
      <w:r>
        <w:t xml:space="preserve">, </w:t>
      </w:r>
      <w:r>
        <w:rPr>
          <w:i/>
        </w:rPr>
        <w:t>129</w:t>
      </w:r>
      <w:r>
        <w:t xml:space="preserve">(3), 1409–1447. </w:t>
      </w:r>
      <w:hyperlink r:id="rId41">
        <w:r>
          <w:rPr>
            <w:rStyle w:val="Hyperlink"/>
          </w:rPr>
          <w:t>https://doi.org/10.1093/qje/qju009.Advance</w:t>
        </w:r>
      </w:hyperlink>
    </w:p>
    <w:p w14:paraId="2E072E23" w14:textId="77777777" w:rsidR="009A15D2" w:rsidRDefault="001269EA">
      <w:pPr>
        <w:pStyle w:val="Bibliography"/>
      </w:pPr>
      <w:bookmarkStart w:id="899" w:name="ref-Croson2009"/>
      <w:bookmarkEnd w:id="898"/>
      <w:r>
        <w:t xml:space="preserve">Croson, R., &amp; Gneezy, U. (2009). Gender differences in preferences. </w:t>
      </w:r>
      <w:r>
        <w:rPr>
          <w:i/>
        </w:rPr>
        <w:t>Journal of Economic Literature</w:t>
      </w:r>
      <w:r>
        <w:t xml:space="preserve">, </w:t>
      </w:r>
      <w:r>
        <w:rPr>
          <w:i/>
        </w:rPr>
        <w:t>47</w:t>
      </w:r>
      <w:r>
        <w:t xml:space="preserve">(2), 448–474. </w:t>
      </w:r>
      <w:hyperlink r:id="rId42">
        <w:r>
          <w:rPr>
            <w:rStyle w:val="Hyperlink"/>
          </w:rPr>
          <w:t>https://doi.org/10.1257/jel.47.2.448</w:t>
        </w:r>
      </w:hyperlink>
    </w:p>
    <w:p w14:paraId="2E072E24" w14:textId="77777777" w:rsidR="009A15D2" w:rsidRDefault="001269EA">
      <w:pPr>
        <w:pStyle w:val="Bibliography"/>
        <w:rPr>
          <w:ins w:id="900" w:author="Author" w:date="2020-10-12T11:29:00Z"/>
        </w:rPr>
      </w:pPr>
      <w:bookmarkStart w:id="901" w:name="ref-Dohmen2011"/>
      <w:bookmarkEnd w:id="899"/>
      <w:r>
        <w:t xml:space="preserve">Dohmen, T., </w:t>
      </w:r>
      <w:ins w:id="902" w:author="Author" w:date="2020-10-12T11:29:00Z">
        <w:r>
          <w:t xml:space="preserve">&amp; Falk, A. (2011). Performance pay and multidimensional sorting: Productivity, preferences, and gender. </w:t>
        </w:r>
        <w:r>
          <w:rPr>
            <w:i/>
          </w:rPr>
          <w:t>American Economic Association</w:t>
        </w:r>
        <w:r>
          <w:t xml:space="preserve">, </w:t>
        </w:r>
        <w:r>
          <w:rPr>
            <w:i/>
          </w:rPr>
          <w:t>101</w:t>
        </w:r>
        <w:r>
          <w:t xml:space="preserve">(2), 556–590. </w:t>
        </w:r>
        <w:r>
          <w:fldChar w:fldCharType="begin"/>
        </w:r>
        <w:r>
          <w:instrText xml:space="preserve"> HYPERLINK "https://doi.org/http://dx.doi.org/10.1016/j.poly.2014.08.015" \h </w:instrText>
        </w:r>
        <w:r>
          <w:fldChar w:fldCharType="separate"/>
        </w:r>
        <w:r>
          <w:rPr>
            <w:rStyle w:val="Hyperlink"/>
          </w:rPr>
          <w:t>https://doi.org/http://dx.doi.org/10.1016/j.poly.2014.08.015</w:t>
        </w:r>
        <w:r>
          <w:rPr>
            <w:rStyle w:val="Hyperlink"/>
          </w:rPr>
          <w:fldChar w:fldCharType="end"/>
        </w:r>
      </w:ins>
    </w:p>
    <w:p w14:paraId="2E072E25" w14:textId="77777777" w:rsidR="009A15D2" w:rsidRDefault="001269EA">
      <w:pPr>
        <w:pStyle w:val="Bibliography"/>
      </w:pPr>
      <w:bookmarkStart w:id="903" w:name="ref-Dohmen2011b"/>
      <w:bookmarkEnd w:id="901"/>
      <w:proofErr w:type="spellStart"/>
      <w:ins w:id="904" w:author="Author" w:date="2020-10-12T11:29:00Z">
        <w:r>
          <w:t>Dohmen</w:t>
        </w:r>
        <w:proofErr w:type="spellEnd"/>
        <w:r>
          <w:t xml:space="preserve">, T., </w:t>
        </w:r>
      </w:ins>
      <w:r>
        <w:t>Falk, A., Huffman, D., Sunde, U., Schupp, J., &amp; Wagner, G. G. (2011). Individual risk attitudes: Measure</w:t>
      </w:r>
      <w:r>
        <w:t xml:space="preserve">ment, determinants, and behavioral consequences. </w:t>
      </w:r>
      <w:r>
        <w:rPr>
          <w:i/>
        </w:rPr>
        <w:t>Journal of the European Economic Association</w:t>
      </w:r>
      <w:r>
        <w:t xml:space="preserve">, </w:t>
      </w:r>
      <w:r>
        <w:rPr>
          <w:i/>
        </w:rPr>
        <w:t>9</w:t>
      </w:r>
      <w:r>
        <w:t xml:space="preserve">(3), 522–550. </w:t>
      </w:r>
      <w:hyperlink r:id="rId43">
        <w:r>
          <w:rPr>
            <w:rStyle w:val="Hyperlink"/>
          </w:rPr>
          <w:t>https://doi.org/10.1111/j.1542-4774.2011.01015.x</w:t>
        </w:r>
      </w:hyperlink>
    </w:p>
    <w:p w14:paraId="2E072E26" w14:textId="77777777" w:rsidR="009A15D2" w:rsidRDefault="001269EA">
      <w:pPr>
        <w:pStyle w:val="Bibliography"/>
      </w:pPr>
      <w:bookmarkStart w:id="905" w:name="ref-Gist1992"/>
      <w:bookmarkEnd w:id="903"/>
      <w:r>
        <w:t>Gist, M. E., &amp; Mitchell, T. R</w:t>
      </w:r>
      <w:r>
        <w:t xml:space="preserve">. (1992). Self-efficacy: A theoretical analysis of its determinants and malleability. </w:t>
      </w:r>
      <w:r>
        <w:rPr>
          <w:i/>
        </w:rPr>
        <w:t>The Academy of Management Review</w:t>
      </w:r>
      <w:r>
        <w:t xml:space="preserve">, </w:t>
      </w:r>
      <w:r>
        <w:rPr>
          <w:i/>
        </w:rPr>
        <w:t>17</w:t>
      </w:r>
      <w:r>
        <w:t>(2), 183–211.</w:t>
      </w:r>
    </w:p>
    <w:p w14:paraId="2E072E27" w14:textId="77777777" w:rsidR="009A15D2" w:rsidRDefault="001269EA">
      <w:pPr>
        <w:pStyle w:val="Bibliography"/>
      </w:pPr>
      <w:bookmarkStart w:id="906" w:name="ref-Goldin2006"/>
      <w:bookmarkEnd w:id="905"/>
      <w:r>
        <w:lastRenderedPageBreak/>
        <w:t xml:space="preserve">Goldin, C. (2006). The rising (And then declining) Significance of gender. In </w:t>
      </w:r>
      <w:r>
        <w:rPr>
          <w:i/>
        </w:rPr>
        <w:t>The declining significance of gender?</w:t>
      </w:r>
      <w:r>
        <w:t xml:space="preserve"> (pp.</w:t>
      </w:r>
      <w:r>
        <w:t xml:space="preserve"> 67–101). </w:t>
      </w:r>
      <w:hyperlink r:id="rId44">
        <w:r>
          <w:rPr>
            <w:rStyle w:val="Hyperlink"/>
          </w:rPr>
          <w:t>https://doi.org/10.1177/009430610703600317</w:t>
        </w:r>
      </w:hyperlink>
    </w:p>
    <w:p w14:paraId="2E072E28" w14:textId="77777777" w:rsidR="009A15D2" w:rsidRDefault="001269EA">
      <w:pPr>
        <w:pStyle w:val="Bibliography"/>
      </w:pPr>
      <w:bookmarkStart w:id="907" w:name="ref-Meyer2015"/>
      <w:bookmarkEnd w:id="906"/>
      <w:r w:rsidRPr="00C35DB0">
        <w:rPr>
          <w:lang w:val="es-MX"/>
        </w:rPr>
        <w:t xml:space="preserve">Meyer, M., </w:t>
      </w:r>
      <w:proofErr w:type="spellStart"/>
      <w:r w:rsidRPr="00C35DB0">
        <w:rPr>
          <w:lang w:val="es-MX"/>
        </w:rPr>
        <w:t>Cimpian</w:t>
      </w:r>
      <w:proofErr w:type="spellEnd"/>
      <w:r w:rsidRPr="00C35DB0">
        <w:rPr>
          <w:lang w:val="es-MX"/>
        </w:rPr>
        <w:t xml:space="preserve">, A., &amp; Leslie, S.-J. (2015). </w:t>
      </w:r>
      <w:r>
        <w:t xml:space="preserve">Women are underrepresented in fields where success is believed to require brilliance. </w:t>
      </w:r>
      <w:r>
        <w:rPr>
          <w:i/>
        </w:rPr>
        <w:t>Frontie</w:t>
      </w:r>
      <w:r>
        <w:rPr>
          <w:i/>
        </w:rPr>
        <w:t>rs in Psychology</w:t>
      </w:r>
      <w:r>
        <w:t xml:space="preserve">, </w:t>
      </w:r>
      <w:r>
        <w:rPr>
          <w:i/>
        </w:rPr>
        <w:t>6</w:t>
      </w:r>
      <w:r>
        <w:t xml:space="preserve">, 1–12. </w:t>
      </w:r>
      <w:hyperlink r:id="rId45">
        <w:r>
          <w:rPr>
            <w:rStyle w:val="Hyperlink"/>
          </w:rPr>
          <w:t>https://doi.org/10.3389/fpsyg.2015.00235</w:t>
        </w:r>
      </w:hyperlink>
    </w:p>
    <w:p w14:paraId="2E072E29" w14:textId="77777777" w:rsidR="009A15D2" w:rsidRDefault="001269EA">
      <w:pPr>
        <w:pStyle w:val="Bibliography"/>
      </w:pPr>
      <w:bookmarkStart w:id="908" w:name="ref-Milyavskaya2018"/>
      <w:bookmarkEnd w:id="907"/>
      <w:r>
        <w:t>Milyavskaya, M., Galla, B. M., Inzlicht, M., &amp; Duckworth, A. (2018). More effort, less fatigue: How interest increases effort an</w:t>
      </w:r>
      <w:r>
        <w:t>d reduces mental fatigue.</w:t>
      </w:r>
    </w:p>
    <w:p w14:paraId="2E072E2A" w14:textId="77777777" w:rsidR="009A15D2" w:rsidRDefault="001269EA">
      <w:pPr>
        <w:pStyle w:val="Bibliography"/>
      </w:pPr>
      <w:bookmarkStart w:id="909" w:name="ref-Niederle2007"/>
      <w:bookmarkEnd w:id="908"/>
      <w:r>
        <w:t xml:space="preserve">Niederle, M., &amp; Vesterlund, L. (2007). Do women shy away from competition? Do men compete too much? </w:t>
      </w:r>
      <w:r>
        <w:rPr>
          <w:i/>
        </w:rPr>
        <w:t>The Quarterly Journal of Economics</w:t>
      </w:r>
      <w:r>
        <w:t xml:space="preserve">, </w:t>
      </w:r>
      <w:r>
        <w:rPr>
          <w:i/>
        </w:rPr>
        <w:t>122</w:t>
      </w:r>
      <w:r>
        <w:t xml:space="preserve">(3), 1067–1101. Retrieved from </w:t>
      </w:r>
      <w:hyperlink r:id="rId46">
        <w:r>
          <w:rPr>
            <w:rStyle w:val="Hyperlink"/>
          </w:rPr>
          <w:t>https://web.stanford.edu/{~}niederle/Niederle.Vesterlund.QJE.2007.pdf</w:t>
        </w:r>
      </w:hyperlink>
    </w:p>
    <w:p w14:paraId="2E072E2B" w14:textId="77777777" w:rsidR="009A15D2" w:rsidRDefault="001269EA">
      <w:pPr>
        <w:pStyle w:val="Bibliography"/>
      </w:pPr>
      <w:bookmarkStart w:id="910" w:name="ref-Niederle2011"/>
      <w:bookmarkEnd w:id="909"/>
      <w:r>
        <w:t xml:space="preserve">Niederle, M., &amp; Vesterlund, L. (2011). Gender and competition. </w:t>
      </w:r>
      <w:r>
        <w:rPr>
          <w:i/>
        </w:rPr>
        <w:t>Annual Review of Economics</w:t>
      </w:r>
      <w:r>
        <w:t xml:space="preserve">, </w:t>
      </w:r>
      <w:r>
        <w:rPr>
          <w:i/>
        </w:rPr>
        <w:t>3</w:t>
      </w:r>
      <w:r>
        <w:t xml:space="preserve">, 601–630. </w:t>
      </w:r>
      <w:hyperlink r:id="rId47">
        <w:r>
          <w:rPr>
            <w:rStyle w:val="Hyperlink"/>
          </w:rPr>
          <w:t>https://doi.org/10.1016/j.labeco.2009.08.002</w:t>
        </w:r>
      </w:hyperlink>
    </w:p>
    <w:p w14:paraId="2E072E2C" w14:textId="77777777" w:rsidR="009A15D2" w:rsidRDefault="001269EA">
      <w:pPr>
        <w:pStyle w:val="Bibliography"/>
      </w:pPr>
      <w:bookmarkStart w:id="911" w:name="ref-Reuben2015"/>
      <w:bookmarkEnd w:id="910"/>
      <w:proofErr w:type="spellStart"/>
      <w:r w:rsidRPr="00C35DB0">
        <w:rPr>
          <w:lang w:val="es-MX"/>
        </w:rPr>
        <w:t>Reuben</w:t>
      </w:r>
      <w:proofErr w:type="spellEnd"/>
      <w:r w:rsidRPr="00C35DB0">
        <w:rPr>
          <w:lang w:val="es-MX"/>
        </w:rPr>
        <w:t xml:space="preserve">, E., </w:t>
      </w:r>
      <w:proofErr w:type="spellStart"/>
      <w:r w:rsidRPr="00C35DB0">
        <w:rPr>
          <w:lang w:val="es-MX"/>
        </w:rPr>
        <w:t>Sapienza</w:t>
      </w:r>
      <w:proofErr w:type="spellEnd"/>
      <w:r w:rsidRPr="00C35DB0">
        <w:rPr>
          <w:lang w:val="es-MX"/>
        </w:rPr>
        <w:t xml:space="preserve">, P., &amp; </w:t>
      </w:r>
      <w:proofErr w:type="spellStart"/>
      <w:r w:rsidRPr="00C35DB0">
        <w:rPr>
          <w:lang w:val="es-MX"/>
        </w:rPr>
        <w:t>Zingales</w:t>
      </w:r>
      <w:proofErr w:type="spellEnd"/>
      <w:r w:rsidRPr="00C35DB0">
        <w:rPr>
          <w:lang w:val="es-MX"/>
        </w:rPr>
        <w:t xml:space="preserve">, L. (2015). </w:t>
      </w:r>
      <w:r>
        <w:t xml:space="preserve">Taste for competition and the gender gap among young business professionals. </w:t>
      </w:r>
      <w:r>
        <w:rPr>
          <w:i/>
        </w:rPr>
        <w:t>NBER WORKING PAPER SERI</w:t>
      </w:r>
      <w:r>
        <w:rPr>
          <w:i/>
        </w:rPr>
        <w:t>ES</w:t>
      </w:r>
      <w:r>
        <w:t>.</w:t>
      </w:r>
    </w:p>
    <w:p w14:paraId="2E072E2D" w14:textId="77777777" w:rsidR="009A15D2" w:rsidRDefault="001269EA">
      <w:pPr>
        <w:pStyle w:val="Bibliography"/>
      </w:pPr>
      <w:bookmarkStart w:id="912" w:name="ref-Schunk1981"/>
      <w:bookmarkEnd w:id="911"/>
      <w:r>
        <w:t xml:space="preserve">Schunk, D. H. (1981). Modeling and Attributional Effects on Children’s Achievement: A Self-Efficacy Analysis. </w:t>
      </w:r>
      <w:r>
        <w:rPr>
          <w:i/>
        </w:rPr>
        <w:t>Journal of Educational Psychology</w:t>
      </w:r>
      <w:r>
        <w:t xml:space="preserve">, </w:t>
      </w:r>
      <w:r>
        <w:rPr>
          <w:i/>
        </w:rPr>
        <w:t>73</w:t>
      </w:r>
      <w:r>
        <w:t>(1), 93–105.</w:t>
      </w:r>
    </w:p>
    <w:p w14:paraId="2E072E2E" w14:textId="77777777" w:rsidR="009A15D2" w:rsidRDefault="001269EA">
      <w:pPr>
        <w:pStyle w:val="Bibliography"/>
      </w:pPr>
      <w:bookmarkStart w:id="913" w:name="ref-Schunk1982"/>
      <w:bookmarkEnd w:id="912"/>
      <w:r>
        <w:t>Schunk, D. H. (1982). Progress Self-Monitoring: Effects on Children’s Self-Efficacy and Achi</w:t>
      </w:r>
      <w:r>
        <w:t xml:space="preserve">evement. </w:t>
      </w:r>
      <w:r>
        <w:rPr>
          <w:i/>
        </w:rPr>
        <w:t>The Journal of Experimental Education</w:t>
      </w:r>
      <w:r>
        <w:t xml:space="preserve">, </w:t>
      </w:r>
      <w:r>
        <w:rPr>
          <w:i/>
        </w:rPr>
        <w:t>51</w:t>
      </w:r>
      <w:r>
        <w:t>(2), 89–93.</w:t>
      </w:r>
    </w:p>
    <w:p w14:paraId="2E072E2F" w14:textId="77777777" w:rsidR="009A15D2" w:rsidRDefault="001269EA">
      <w:pPr>
        <w:pStyle w:val="Bibliography"/>
      </w:pPr>
      <w:bookmarkStart w:id="914" w:name="ref-Stoet2014"/>
      <w:bookmarkEnd w:id="913"/>
      <w:r>
        <w:lastRenderedPageBreak/>
        <w:t xml:space="preserve">Stoet, G., &amp; Geary, D. C. (2014). Sex differences in academic achievement are not related to political, economic, or social equality. </w:t>
      </w:r>
      <w:r>
        <w:rPr>
          <w:i/>
        </w:rPr>
        <w:t>Intelligence</w:t>
      </w:r>
      <w:r>
        <w:t xml:space="preserve">, </w:t>
      </w:r>
      <w:r>
        <w:rPr>
          <w:i/>
        </w:rPr>
        <w:t>48</w:t>
      </w:r>
      <w:r>
        <w:t xml:space="preserve">, 137–151. </w:t>
      </w:r>
      <w:hyperlink r:id="rId48">
        <w:r>
          <w:rPr>
            <w:rStyle w:val="Hyperlink"/>
          </w:rPr>
          <w:t>https://doi.org/10.1016/j.intell.2014.11.006</w:t>
        </w:r>
      </w:hyperlink>
    </w:p>
    <w:p w14:paraId="2E072E30" w14:textId="77777777" w:rsidR="009A15D2" w:rsidRDefault="001269EA">
      <w:pPr>
        <w:pStyle w:val="Bibliography"/>
      </w:pPr>
      <w:bookmarkStart w:id="915" w:name="ref-Zhang2012"/>
      <w:bookmarkEnd w:id="914"/>
      <w:r>
        <w:t xml:space="preserve">Zhang, Y. J. (2012). Can experimental economics explain competitive behavior outside the lab? </w:t>
      </w:r>
      <w:r>
        <w:rPr>
          <w:i/>
        </w:rPr>
        <w:t>Unpublished Manuscript</w:t>
      </w:r>
      <w:r>
        <w:t xml:space="preserve">, 1–45. </w:t>
      </w:r>
      <w:hyperlink r:id="rId49">
        <w:r>
          <w:rPr>
            <w:rStyle w:val="Hyperlink"/>
          </w:rPr>
          <w:t>https://doi.org/10.2139/ssrn.2292929</w:t>
        </w:r>
      </w:hyperlink>
      <w:bookmarkEnd w:id="896"/>
      <w:bookmarkEnd w:id="915"/>
    </w:p>
    <w:sectPr w:rsidR="009A15D2" w:rsidSect="00CB20D0">
      <w:headerReference w:type="even" r:id="rId50"/>
      <w:headerReference w:type="default" r:id="rId51"/>
      <w:footerReference w:type="default" r:id="rId52"/>
      <w:headerReference w:type="first" r:id="rId53"/>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Richards, Keana" w:date="2020-10-12T11:30:00Z" w:initials="RK">
    <w:p w14:paraId="5B4A8A2C" w14:textId="3D04760E" w:rsidR="00447F5D" w:rsidRDefault="00447F5D">
      <w:pPr>
        <w:pStyle w:val="CommentText"/>
      </w:pPr>
      <w:r>
        <w:rPr>
          <w:rStyle w:val="CommentReference"/>
        </w:rPr>
        <w:annotationRef/>
      </w:r>
      <w:r>
        <w:t>including here so we don’t repeat</w:t>
      </w:r>
    </w:p>
  </w:comment>
  <w:comment w:id="25" w:author="Megan Williams" w:date="2020-09-14T11:15:00Z" w:initials="MW">
    <w:p w14:paraId="2FE5FB60" w14:textId="77777777" w:rsidR="00CA3657" w:rsidRDefault="00CA3657">
      <w:pPr>
        <w:pStyle w:val="CommentText"/>
      </w:pPr>
      <w:r>
        <w:rPr>
          <w:rStyle w:val="CommentReference"/>
        </w:rPr>
        <w:annotationRef/>
      </w:r>
      <w:r>
        <w:t xml:space="preserve">If the journal permits, you might consider adding subheadings – Participants/Procedures/Etc. </w:t>
      </w:r>
    </w:p>
  </w:comment>
  <w:comment w:id="28" w:author="Apicella, Coren L" w:date="2020-09-29T10:41:00Z" w:initials="ACL">
    <w:p w14:paraId="7EDA155C" w14:textId="77777777" w:rsidR="00CA3657" w:rsidRDefault="00CA3657" w:rsidP="001C6A30">
      <w:pPr>
        <w:pStyle w:val="CommentText"/>
      </w:pPr>
      <w:r>
        <w:rPr>
          <w:rStyle w:val="CommentReference"/>
        </w:rPr>
        <w:annotationRef/>
      </w:r>
      <w:r>
        <w:t xml:space="preserve">I understand that this reflects the unusual way you screened participants but this is definitely going to raise alarm bells. Nobody excludes this many people. I would delete this sentence altogether. </w:t>
      </w:r>
    </w:p>
    <w:p w14:paraId="0F726B4D" w14:textId="77777777" w:rsidR="00CA3657" w:rsidRDefault="00CA3657">
      <w:pPr>
        <w:pStyle w:val="CommentText"/>
      </w:pPr>
    </w:p>
  </w:comment>
  <w:comment w:id="29" w:author="Richards, Keana" w:date="2020-10-12T11:31:00Z" w:initials="RK">
    <w:p w14:paraId="2F64E7AB" w14:textId="43E0256C" w:rsidR="00C35DB0" w:rsidRDefault="00C35DB0" w:rsidP="00C35DB0">
      <w:pPr>
        <w:pStyle w:val="CommentText"/>
      </w:pPr>
      <w:r>
        <w:t xml:space="preserve">got it - removing sentence about IP address, </w:t>
      </w:r>
      <w:r>
        <w:rPr>
          <w:rStyle w:val="CommentReference"/>
        </w:rPr>
        <w:annotationRef/>
      </w:r>
      <w:r>
        <w:rPr>
          <w:rStyle w:val="CommentReference"/>
        </w:rPr>
        <w:annotationRef/>
      </w:r>
      <w:r>
        <w:t>it seems weird to mention exclusions for this subgroup &amp; not for the other subgroup --- it might also lead reviewers to ask us to include the other subgroup anyways.</w:t>
      </w:r>
    </w:p>
    <w:p w14:paraId="376180F0" w14:textId="4D18566C" w:rsidR="00C35DB0" w:rsidRDefault="00C35DB0">
      <w:pPr>
        <w:pStyle w:val="CommentText"/>
      </w:pPr>
    </w:p>
  </w:comment>
  <w:comment w:id="34" w:author="Apicella, Coren L" w:date="2020-09-29T14:20:00Z" w:initials="ACL">
    <w:p w14:paraId="54F16528" w14:textId="77777777" w:rsidR="00CA3657" w:rsidRDefault="00CA3657">
      <w:pPr>
        <w:pStyle w:val="CommentText"/>
      </w:pPr>
      <w:r>
        <w:rPr>
          <w:rStyle w:val="CommentReference"/>
        </w:rPr>
        <w:annotationRef/>
      </w:r>
      <w:r>
        <w:t xml:space="preserve">Why do “If” when you have the real thing and it didn’t vary? Just state the fact. </w:t>
      </w:r>
    </w:p>
  </w:comment>
  <w:comment w:id="41" w:author="Apicella, Coren L" w:date="2020-09-29T14:29:00Z" w:initials="ACL">
    <w:p w14:paraId="604BD7FC" w14:textId="77777777" w:rsidR="00CA3657" w:rsidRDefault="00CA3657">
      <w:pPr>
        <w:pStyle w:val="CommentText"/>
      </w:pPr>
      <w:r>
        <w:rPr>
          <w:rStyle w:val="CommentReference"/>
        </w:rPr>
        <w:annotationRef/>
      </w:r>
      <w:r>
        <w:t xml:space="preserve">Specify which of their scores. </w:t>
      </w:r>
    </w:p>
  </w:comment>
  <w:comment w:id="44" w:author="Megan Williams" w:date="2020-09-14T11:24:00Z" w:initials="MW">
    <w:p w14:paraId="26651355" w14:textId="77777777" w:rsidR="00CA3657" w:rsidRDefault="00CA3657" w:rsidP="0084528C">
      <w:pPr>
        <w:pStyle w:val="CommentText"/>
      </w:pPr>
      <w:r>
        <w:rPr>
          <w:rStyle w:val="CommentReference"/>
        </w:rPr>
        <w:annotationRef/>
      </w:r>
      <w:r>
        <w:t xml:space="preserve">I’m not sure what you asked for gender perception. The first sentence states that those 3 questions relate to the confidence measure. If (ii) and (iii) are the gender perception questions, you may want to explicitly state that instead of grouping with the confidence measure. </w:t>
      </w:r>
    </w:p>
  </w:comment>
  <w:comment w:id="48" w:author="Apicella, Coren L" w:date="2020-09-29T14:40:00Z" w:initials="ACL">
    <w:p w14:paraId="308DF3DB" w14:textId="77777777" w:rsidR="00CA3657" w:rsidRDefault="00CA3657">
      <w:pPr>
        <w:pStyle w:val="CommentText"/>
      </w:pPr>
      <w:r>
        <w:rPr>
          <w:rStyle w:val="CommentReference"/>
        </w:rPr>
        <w:annotationRef/>
      </w:r>
      <w:r>
        <w:t xml:space="preserve">Rule: Use “whether” not “if” when only two possibilities exist. My recollection is that they had to answer yes/no and there were no “maybe” “stay the same” or “don’t know” options. Double check.  </w:t>
      </w:r>
    </w:p>
  </w:comment>
  <w:comment w:id="51" w:author="Apicella, Coren L" w:date="2020-09-29T14:44:00Z" w:initials="ACL">
    <w:p w14:paraId="6999C0D5" w14:textId="77777777" w:rsidR="00CA3657" w:rsidRDefault="00CA3657">
      <w:pPr>
        <w:pStyle w:val="CommentText"/>
      </w:pPr>
      <w:r>
        <w:rPr>
          <w:rStyle w:val="CommentReference"/>
        </w:rPr>
        <w:annotationRef/>
      </w:r>
      <w:r>
        <w:t xml:space="preserve">Again- same rule. Sometimes if/whether can be used interchangeably but it is often more precise to be more specific and use whether. Sometimes using them interchangeably leads to the wrong meaning. </w:t>
      </w:r>
    </w:p>
  </w:comment>
  <w:comment w:id="63" w:author="Apicella, Coren L" w:date="2020-09-29T14:47:00Z" w:initials="ACL">
    <w:p w14:paraId="7148B693" w14:textId="77777777" w:rsidR="00CA3657" w:rsidRDefault="00CA3657" w:rsidP="00905E7C">
      <w:pPr>
        <w:spacing w:before="0" w:after="0" w:line="240" w:lineRule="auto"/>
      </w:pPr>
      <w:r>
        <w:rPr>
          <w:rStyle w:val="CommentReference"/>
        </w:rPr>
        <w:annotationRef/>
      </w:r>
      <w:r>
        <w:t xml:space="preserve">Should not be a footnote. Why don’t you state this in the </w:t>
      </w:r>
      <w:proofErr w:type="gramStart"/>
      <w:r>
        <w:t>methods?</w:t>
      </w:r>
      <w:r>
        <w:rPr>
          <w:rFonts w:ascii="Arial" w:hAnsi="Arial" w:cs="Arial"/>
          <w:color w:val="202122"/>
          <w:sz w:val="21"/>
          <w:szCs w:val="21"/>
          <w:shd w:val="clear" w:color="auto" w:fill="FFFFFF"/>
        </w:rPr>
        <w:t>.</w:t>
      </w:r>
      <w:proofErr w:type="gramEnd"/>
    </w:p>
    <w:p w14:paraId="0D91230F" w14:textId="77777777" w:rsidR="00CA3657" w:rsidRDefault="00CA3657" w:rsidP="00905E7C">
      <w:pPr>
        <w:pStyle w:val="CommentText"/>
      </w:pPr>
      <w:r>
        <w:t xml:space="preserve"> The research design, hypotheses, measures and analyses were preregistered….</w:t>
      </w:r>
    </w:p>
  </w:comment>
  <w:comment w:id="67" w:author="Apicella, Coren L" w:date="2020-09-29T14:52:00Z" w:initials="ACL">
    <w:p w14:paraId="13FAC175" w14:textId="77777777" w:rsidR="00CA3657" w:rsidRDefault="00CA3657">
      <w:pPr>
        <w:pStyle w:val="CommentText"/>
      </w:pPr>
      <w:r>
        <w:rPr>
          <w:rStyle w:val="CommentReference"/>
        </w:rPr>
        <w:annotationRef/>
      </w:r>
      <w:r>
        <w:t xml:space="preserve">This is weird formatting for an article. Just stick to status quo. </w:t>
      </w:r>
    </w:p>
  </w:comment>
  <w:comment w:id="69" w:author="Megan Williams" w:date="2020-09-14T11:28:00Z" w:initials="MW">
    <w:p w14:paraId="44C514E6" w14:textId="77777777" w:rsidR="00CA3657" w:rsidRDefault="00CA3657">
      <w:pPr>
        <w:pStyle w:val="CommentText"/>
      </w:pPr>
      <w:r>
        <w:rPr>
          <w:rStyle w:val="CommentReference"/>
        </w:rPr>
        <w:annotationRef/>
      </w:r>
      <w:r>
        <w:t xml:space="preserve">Above you wrote this measure would be called “willingness to compete”.  </w:t>
      </w:r>
    </w:p>
  </w:comment>
  <w:comment w:id="78" w:author="Megan Williams" w:date="2020-09-14T11:33:00Z" w:initials="MW">
    <w:p w14:paraId="266676FF" w14:textId="77777777" w:rsidR="00CA3657" w:rsidRDefault="00CA3657">
      <w:pPr>
        <w:pStyle w:val="CommentText"/>
      </w:pPr>
      <w:r>
        <w:rPr>
          <w:rStyle w:val="CommentReference"/>
        </w:rPr>
        <w:annotationRef/>
      </w:r>
      <w:r>
        <w:t xml:space="preserve">Are you going to edit these variable names in the table? Maybe just gender and willingness to compete? </w:t>
      </w:r>
    </w:p>
  </w:comment>
  <w:comment w:id="79" w:author="Apicella, Coren L" w:date="2020-09-29T15:26:00Z" w:initials="ACL">
    <w:p w14:paraId="43EFD2AD" w14:textId="77777777" w:rsidR="00CA3657" w:rsidRDefault="00CA3657">
      <w:pPr>
        <w:pStyle w:val="CommentText"/>
      </w:pPr>
      <w:r>
        <w:rPr>
          <w:rStyle w:val="CommentReference"/>
        </w:rPr>
        <w:annotationRef/>
      </w:r>
      <w:r>
        <w:t xml:space="preserve">This is just for </w:t>
      </w:r>
      <w:proofErr w:type="gramStart"/>
      <w:r>
        <w:t>us</w:t>
      </w:r>
      <w:proofErr w:type="gramEnd"/>
      <w:r>
        <w:t xml:space="preserve"> right?  </w:t>
      </w:r>
    </w:p>
  </w:comment>
  <w:comment w:id="80" w:author="Richards, Keana" w:date="2020-10-12T11:31:00Z" w:initials="RK">
    <w:p w14:paraId="1C42DB68" w14:textId="1CFAB8A1" w:rsidR="00CC38F4" w:rsidRDefault="00CC38F4">
      <w:pPr>
        <w:pStyle w:val="CommentText"/>
      </w:pPr>
      <w:r>
        <w:rPr>
          <w:rStyle w:val="CommentReference"/>
        </w:rPr>
        <w:annotationRef/>
      </w:r>
      <w:r>
        <w:t>Yup!</w:t>
      </w:r>
    </w:p>
  </w:comment>
  <w:comment w:id="118" w:author="Apicella, Coren L" w:date="2020-09-29T15:33:00Z" w:initials="ACL">
    <w:p w14:paraId="1A565DAA" w14:textId="77777777" w:rsidR="00CA3657" w:rsidRDefault="00CA3657">
      <w:pPr>
        <w:pStyle w:val="CommentText"/>
      </w:pPr>
      <w:r>
        <w:rPr>
          <w:rStyle w:val="CommentReference"/>
        </w:rPr>
        <w:annotationRef/>
      </w:r>
      <w:r>
        <w:t xml:space="preserve">What’s your reasoning for including these as controls? Start with a sentence to motivate the analysis so people know why you are performing an analysis. Usually, this is performed because there is a gender gap and you want to see if it still exists once you control for risk and confidence. So, it now becomes a little weird to describe it the way you do -as controls. Maybe just say “We next examine the role of risk and confidence in the choice to compete by including them as a </w:t>
      </w:r>
      <w:proofErr w:type="gramStart"/>
      <w:r>
        <w:t>predictors</w:t>
      </w:r>
      <w:proofErr w:type="gramEnd"/>
      <w:r>
        <w:t xml:space="preserve"> in the model”. Using a logistic </w:t>
      </w:r>
    </w:p>
  </w:comment>
  <w:comment w:id="116" w:author="Apicella, Coren L" w:date="2020-09-29T15:55:00Z" w:initials="ACL">
    <w:p w14:paraId="7E53F8DB" w14:textId="77777777" w:rsidR="00CA3657" w:rsidRDefault="00CA3657">
      <w:pPr>
        <w:pStyle w:val="CommentText"/>
      </w:pPr>
      <w:r>
        <w:rPr>
          <w:rStyle w:val="CommentReference"/>
        </w:rPr>
        <w:annotationRef/>
      </w:r>
      <w:r>
        <w:t xml:space="preserve">Include this with the last paragraph. </w:t>
      </w:r>
    </w:p>
  </w:comment>
  <w:comment w:id="129" w:author="Apicella, Coren L" w:date="2020-09-29T16:30:00Z" w:initials="ACL">
    <w:p w14:paraId="2FEE34CC" w14:textId="77777777" w:rsidR="00CA3657" w:rsidRDefault="00CA3657">
      <w:pPr>
        <w:pStyle w:val="CommentText"/>
      </w:pPr>
      <w:r>
        <w:rPr>
          <w:rStyle w:val="CommentReference"/>
        </w:rPr>
        <w:annotationRef/>
      </w:r>
      <w:r>
        <w:t>Need to state direction.</w:t>
      </w:r>
    </w:p>
  </w:comment>
  <w:comment w:id="138" w:author="Apicella, Coren L" w:date="2020-09-29T15:59:00Z" w:initials="ACL">
    <w:p w14:paraId="4BB87506" w14:textId="77777777" w:rsidR="00CA3657" w:rsidRDefault="00CA3657" w:rsidP="00C153F4">
      <w:pPr>
        <w:pStyle w:val="CommentText"/>
      </w:pPr>
      <w:r>
        <w:rPr>
          <w:rStyle w:val="CommentReference"/>
        </w:rPr>
        <w:annotationRef/>
      </w:r>
      <w:r>
        <w:t xml:space="preserve">What is this? Difference in means? I don’t think it is really necessary here. No difference and if there was, you would really need to specify the direction. </w:t>
      </w:r>
    </w:p>
  </w:comment>
  <w:comment w:id="141" w:author="Apicella, Coren L" w:date="2020-09-29T15:56:00Z" w:initials="ACL">
    <w:p w14:paraId="35A83F26" w14:textId="77777777" w:rsidR="00CA3657" w:rsidRDefault="00CA3657">
      <w:pPr>
        <w:pStyle w:val="CommentText"/>
      </w:pPr>
      <w:r>
        <w:rPr>
          <w:rStyle w:val="CommentReference"/>
        </w:rPr>
        <w:annotationRef/>
      </w:r>
      <w:r>
        <w:t>Change: Percentage of participants who would have practiced</w:t>
      </w:r>
    </w:p>
  </w:comment>
  <w:comment w:id="184" w:author="Megan Williams" w:date="2020-09-14T11:35:00Z" w:initials="MW">
    <w:p w14:paraId="52CEDB49" w14:textId="77777777" w:rsidR="00CA3657" w:rsidRDefault="00CA3657">
      <w:pPr>
        <w:pStyle w:val="CommentText"/>
      </w:pPr>
      <w:r>
        <w:rPr>
          <w:rStyle w:val="CommentReference"/>
        </w:rPr>
        <w:annotationRef/>
      </w:r>
      <w:r>
        <w:t>Key-entry task?</w:t>
      </w:r>
    </w:p>
  </w:comment>
  <w:comment w:id="189" w:author="Apicella, Coren L" w:date="2020-09-29T16:07:00Z" w:initials="ACL">
    <w:p w14:paraId="5C26B83E" w14:textId="77777777" w:rsidR="00CA3657" w:rsidRDefault="00CA3657">
      <w:pPr>
        <w:pStyle w:val="CommentText"/>
      </w:pPr>
      <w:r>
        <w:rPr>
          <w:rStyle w:val="CommentReference"/>
        </w:rPr>
        <w:annotationRef/>
      </w:r>
      <w:r>
        <w:t>What’s this?</w:t>
      </w:r>
    </w:p>
  </w:comment>
  <w:comment w:id="190" w:author="Apicella, Coren L" w:date="2020-09-29T16:32:00Z" w:initials="ACL">
    <w:p w14:paraId="7742E4D8" w14:textId="77777777" w:rsidR="00CA3657" w:rsidRDefault="00CA3657">
      <w:pPr>
        <w:pStyle w:val="CommentText"/>
      </w:pPr>
      <w:r>
        <w:rPr>
          <w:rStyle w:val="CommentReference"/>
        </w:rPr>
        <w:annotationRef/>
      </w:r>
      <w:r>
        <w:t xml:space="preserve">How did you measure this? Is this some combined measure of all three rounds? Need more detail. </w:t>
      </w:r>
    </w:p>
  </w:comment>
  <w:comment w:id="187" w:author="Apicella, Coren L" w:date="2020-09-29T16:15:00Z" w:initials="ACL">
    <w:p w14:paraId="5C523C8F" w14:textId="77777777" w:rsidR="00CA3657" w:rsidRDefault="00CA3657">
      <w:pPr>
        <w:pStyle w:val="CommentText"/>
      </w:pPr>
      <w:r>
        <w:rPr>
          <w:rStyle w:val="CommentReference"/>
        </w:rPr>
        <w:annotationRef/>
      </w:r>
      <w:r>
        <w:t xml:space="preserve">This is actually pretty close. </w:t>
      </w:r>
    </w:p>
  </w:comment>
  <w:comment w:id="195" w:author="Megan Williams" w:date="2020-09-14T11:37:00Z" w:initials="MW">
    <w:p w14:paraId="086CCB5D" w14:textId="77777777" w:rsidR="00CA3657" w:rsidRDefault="00CA3657">
      <w:pPr>
        <w:pStyle w:val="CommentText"/>
      </w:pPr>
      <w:r>
        <w:rPr>
          <w:rStyle w:val="CommentReference"/>
        </w:rPr>
        <w:annotationRef/>
      </w:r>
      <w:r>
        <w:t xml:space="preserve">Personal preference – I don’t like starting a sentence with “Like”. </w:t>
      </w:r>
    </w:p>
  </w:comment>
  <w:comment w:id="196" w:author="Apicella, Coren L" w:date="2020-09-29T17:01:00Z" w:initials="ACL">
    <w:p w14:paraId="50C25D9D" w14:textId="77777777" w:rsidR="00CA3657" w:rsidRDefault="00CA3657">
      <w:pPr>
        <w:pStyle w:val="CommentText"/>
      </w:pPr>
      <w:r>
        <w:rPr>
          <w:rStyle w:val="CommentReference"/>
        </w:rPr>
        <w:annotationRef/>
      </w:r>
      <w:r>
        <w:t xml:space="preserve">Same advice as for </w:t>
      </w:r>
      <w:proofErr w:type="spellStart"/>
      <w:r>
        <w:t>nsf</w:t>
      </w:r>
      <w:proofErr w:type="spellEnd"/>
      <w:r>
        <w:t xml:space="preserve">. Do not cut corners. We may not even use the pilot in this write up. </w:t>
      </w:r>
      <w:r w:rsidR="00E81372">
        <w:t xml:space="preserve">And the practice is good for you. </w:t>
      </w:r>
      <w:r>
        <w:t xml:space="preserve">Please rewrite and follow same format as pilot. And rewrite according to the feedback I gave for the pilot. </w:t>
      </w:r>
    </w:p>
    <w:p w14:paraId="4B8E3E08" w14:textId="77777777" w:rsidR="00CA3657" w:rsidRDefault="00CA3657">
      <w:pPr>
        <w:pStyle w:val="CommentText"/>
      </w:pPr>
    </w:p>
    <w:p w14:paraId="2AEE8543" w14:textId="77777777" w:rsidR="00CA3657" w:rsidRDefault="00CA3657">
      <w:pPr>
        <w:pStyle w:val="CommentText"/>
      </w:pPr>
      <w:r>
        <w:t>Also</w:t>
      </w:r>
      <w:r w:rsidR="00E81372">
        <w:t>,</w:t>
      </w:r>
      <w:r>
        <w:t xml:space="preserve"> </w:t>
      </w:r>
      <w:r w:rsidR="00E81372">
        <w:t>“</w:t>
      </w:r>
      <w:r>
        <w:t>the exception</w:t>
      </w:r>
      <w:r w:rsidR="00E81372">
        <w:t>” part</w:t>
      </w:r>
      <w:r>
        <w:t xml:space="preserve"> is confusing. You’re going to leave people wondering why you changed the </w:t>
      </w:r>
      <w:r w:rsidR="00E81372">
        <w:t xml:space="preserve">original </w:t>
      </w:r>
      <w:r>
        <w:t xml:space="preserve">protocol. </w:t>
      </w:r>
    </w:p>
  </w:comment>
  <w:comment w:id="202" w:author="Megan Williams" w:date="2020-09-14T11:41:00Z" w:initials="MW">
    <w:p w14:paraId="2E4591EB" w14:textId="77777777" w:rsidR="00CA3657" w:rsidRDefault="00CA3657">
      <w:pPr>
        <w:pStyle w:val="CommentText"/>
      </w:pPr>
      <w:r>
        <w:rPr>
          <w:rStyle w:val="CommentReference"/>
        </w:rPr>
        <w:annotationRef/>
      </w:r>
      <w:r>
        <w:t xml:space="preserve">This is the same as the pilot, no? Maybe change sentence order or remove “Also”.  As written, it sounds like this differed from the pilot. </w:t>
      </w:r>
    </w:p>
  </w:comment>
  <w:comment w:id="208" w:author="Apicella, Coren L" w:date="2020-10-01T11:35:00Z" w:initials="ACL">
    <w:p w14:paraId="3DFBA2F0" w14:textId="77777777" w:rsidR="004704F6" w:rsidRDefault="004704F6">
      <w:pPr>
        <w:pStyle w:val="CommentText"/>
      </w:pPr>
      <w:r>
        <w:rPr>
          <w:rStyle w:val="CommentReference"/>
        </w:rPr>
        <w:annotationRef/>
      </w:r>
      <w:r>
        <w:t xml:space="preserve">Refer to pilot for number and how to word. </w:t>
      </w:r>
    </w:p>
  </w:comment>
  <w:comment w:id="217" w:author="Megan Williams" w:date="2020-09-14T11:45:00Z" w:initials="MW">
    <w:p w14:paraId="1AADFCF2" w14:textId="77777777" w:rsidR="00CA3657" w:rsidRDefault="00CA3657">
      <w:pPr>
        <w:pStyle w:val="CommentText"/>
      </w:pPr>
      <w:r>
        <w:rPr>
          <w:rStyle w:val="CommentReference"/>
        </w:rPr>
        <w:annotationRef/>
      </w:r>
      <w:r>
        <w:t xml:space="preserve">Earlier you wrote that participants were not excluded for failing comprehension test. Here, you are saying that the comprehension task kept generating questions until they succeeded? Maybe worth spelling out more in the exclusion section. </w:t>
      </w:r>
    </w:p>
  </w:comment>
  <w:comment w:id="218" w:author="Apicella, Coren L" w:date="2020-09-30T15:44:00Z" w:initials="ACL">
    <w:p w14:paraId="2CA06932" w14:textId="77777777" w:rsidR="004704F6" w:rsidRDefault="00CA3657">
      <w:pPr>
        <w:pStyle w:val="CommentText"/>
      </w:pPr>
      <w:r>
        <w:rPr>
          <w:rStyle w:val="CommentReference"/>
        </w:rPr>
        <w:annotationRef/>
      </w:r>
      <w:r w:rsidR="004704F6">
        <w:t xml:space="preserve">Why don’t this </w:t>
      </w:r>
      <w:proofErr w:type="gramStart"/>
      <w:r w:rsidR="004704F6">
        <w:t>numbers  add</w:t>
      </w:r>
      <w:proofErr w:type="gramEnd"/>
      <w:r w:rsidR="004704F6">
        <w:t xml:space="preserve"> up to 100%. Just calculate it for those participants who were assigned a condition. </w:t>
      </w:r>
    </w:p>
    <w:p w14:paraId="20F078E2" w14:textId="77777777" w:rsidR="004704F6" w:rsidRDefault="004704F6">
      <w:pPr>
        <w:pStyle w:val="CommentText"/>
      </w:pPr>
    </w:p>
    <w:p w14:paraId="445A4826" w14:textId="77777777" w:rsidR="004704F6" w:rsidRDefault="004704F6" w:rsidP="004704F6">
      <w:pPr>
        <w:pStyle w:val="CommentText"/>
        <w:numPr>
          <w:ilvl w:val="0"/>
          <w:numId w:val="19"/>
        </w:numPr>
      </w:pPr>
      <w:r>
        <w:t xml:space="preserve">How many participants in your study were assigned to the control </w:t>
      </w:r>
      <w:proofErr w:type="gramStart"/>
      <w:r>
        <w:t>condition ?</w:t>
      </w:r>
      <w:proofErr w:type="gramEnd"/>
      <w:r>
        <w:t xml:space="preserve"> Experimental? This should equal 100. </w:t>
      </w:r>
    </w:p>
    <w:p w14:paraId="568EAFAC" w14:textId="77777777" w:rsidR="004704F6" w:rsidRDefault="004704F6" w:rsidP="004704F6">
      <w:pPr>
        <w:pStyle w:val="CommentText"/>
        <w:numPr>
          <w:ilvl w:val="0"/>
          <w:numId w:val="19"/>
        </w:numPr>
      </w:pPr>
      <w:r>
        <w:t xml:space="preserve"> What percentage of female were assigned to control condition? To the experimental? This should add to 100%</w:t>
      </w:r>
    </w:p>
    <w:p w14:paraId="3AF63978" w14:textId="77777777" w:rsidR="004704F6" w:rsidRDefault="004704F6" w:rsidP="004704F6">
      <w:pPr>
        <w:pStyle w:val="CommentText"/>
        <w:numPr>
          <w:ilvl w:val="0"/>
          <w:numId w:val="19"/>
        </w:numPr>
      </w:pPr>
      <w:r>
        <w:t xml:space="preserve">Repeat for males. </w:t>
      </w:r>
    </w:p>
    <w:p w14:paraId="13077E39" w14:textId="77777777" w:rsidR="004704F6" w:rsidRDefault="004704F6" w:rsidP="004704F6">
      <w:pPr>
        <w:pStyle w:val="CommentText"/>
      </w:pPr>
      <w:proofErr w:type="gramStart"/>
      <w:r>
        <w:t>Again</w:t>
      </w:r>
      <w:proofErr w:type="gramEnd"/>
      <w:r>
        <w:t xml:space="preserve"> start with big picture and then go into rather than reverse. That means states </w:t>
      </w:r>
    </w:p>
    <w:p w14:paraId="21820B14" w14:textId="77777777" w:rsidR="004704F6" w:rsidRDefault="004704F6" w:rsidP="004704F6">
      <w:pPr>
        <w:pStyle w:val="CommentText"/>
      </w:pPr>
    </w:p>
    <w:p w14:paraId="14EFC4DA" w14:textId="77777777" w:rsidR="007064AF" w:rsidRDefault="004704F6" w:rsidP="004704F6">
      <w:pPr>
        <w:pStyle w:val="CommentText"/>
      </w:pPr>
      <w:r>
        <w:t xml:space="preserve">An equal number of participants were assigned to both conditions (control= X%). </w:t>
      </w:r>
      <w:r w:rsidR="007064AF">
        <w:t xml:space="preserve">And of the males in the study X% were assigned to the control condition and of the females in the study X were assigned to the control condition. </w:t>
      </w:r>
    </w:p>
    <w:p w14:paraId="4D5F96B7" w14:textId="77777777" w:rsidR="007064AF" w:rsidRDefault="007064AF" w:rsidP="004704F6">
      <w:pPr>
        <w:pStyle w:val="CommentText"/>
      </w:pPr>
    </w:p>
    <w:p w14:paraId="6725DB2C" w14:textId="77777777" w:rsidR="007064AF" w:rsidRDefault="007064AF" w:rsidP="004704F6">
      <w:pPr>
        <w:pStyle w:val="CommentText"/>
      </w:pPr>
    </w:p>
    <w:p w14:paraId="32560805" w14:textId="77777777" w:rsidR="007064AF" w:rsidRDefault="007064AF" w:rsidP="004704F6">
      <w:pPr>
        <w:pStyle w:val="CommentText"/>
      </w:pPr>
      <w:r>
        <w:t xml:space="preserve">The information you gave is redundant – we don’t need to know both </w:t>
      </w:r>
      <w:proofErr w:type="spellStart"/>
      <w:r>
        <w:t>perceptages</w:t>
      </w:r>
      <w:proofErr w:type="spellEnd"/>
      <w:r>
        <w:t xml:space="preserve"> but </w:t>
      </w:r>
      <w:proofErr w:type="spellStart"/>
      <w:r>
        <w:t>its</w:t>
      </w:r>
      <w:proofErr w:type="spellEnd"/>
      <w:r>
        <w:t xml:space="preserve"> good to have for now in order to triple check the </w:t>
      </w:r>
      <w:proofErr w:type="gramStart"/>
      <w:r>
        <w:t>calculations..</w:t>
      </w:r>
      <w:proofErr w:type="gramEnd"/>
      <w:r>
        <w:t xml:space="preserve"> </w:t>
      </w:r>
    </w:p>
    <w:p w14:paraId="297E63E9" w14:textId="77777777" w:rsidR="004704F6" w:rsidRDefault="004704F6">
      <w:pPr>
        <w:pStyle w:val="CommentText"/>
      </w:pPr>
    </w:p>
    <w:p w14:paraId="70CBAF0B" w14:textId="77777777" w:rsidR="004704F6" w:rsidRDefault="004704F6">
      <w:pPr>
        <w:pStyle w:val="CommentText"/>
      </w:pPr>
    </w:p>
    <w:p w14:paraId="51072B30" w14:textId="77777777" w:rsidR="00CA3657" w:rsidRDefault="003F7FA3">
      <w:pPr>
        <w:pStyle w:val="CommentText"/>
      </w:pPr>
      <w:r>
        <w:t xml:space="preserve"> </w:t>
      </w:r>
    </w:p>
    <w:p w14:paraId="1B10A363" w14:textId="77777777" w:rsidR="004704F6" w:rsidRDefault="004704F6">
      <w:pPr>
        <w:pStyle w:val="CommentText"/>
      </w:pPr>
    </w:p>
    <w:p w14:paraId="6858C35C" w14:textId="77777777" w:rsidR="004704F6" w:rsidRDefault="004704F6">
      <w:pPr>
        <w:pStyle w:val="CommentText"/>
      </w:pPr>
    </w:p>
  </w:comment>
  <w:comment w:id="219" w:author="Megan Williams" w:date="2020-09-14T11:47:00Z" w:initials="MW">
    <w:p w14:paraId="304B9BAE" w14:textId="77777777" w:rsidR="00CA3657" w:rsidRDefault="00CA3657">
      <w:pPr>
        <w:pStyle w:val="CommentText"/>
      </w:pPr>
      <w:r>
        <w:rPr>
          <w:rStyle w:val="CommentReference"/>
        </w:rPr>
        <w:annotationRef/>
      </w:r>
      <w:r>
        <w:t xml:space="preserve">Is it possible to get this footnote on the same page? </w:t>
      </w:r>
    </w:p>
  </w:comment>
  <w:comment w:id="225" w:author="Apicella, Coren L" w:date="2020-09-30T15:46:00Z" w:initials="ACL">
    <w:p w14:paraId="6757B157" w14:textId="77777777" w:rsidR="00CA3657" w:rsidRDefault="00CA3657">
      <w:pPr>
        <w:pStyle w:val="CommentText"/>
      </w:pPr>
      <w:r>
        <w:rPr>
          <w:rStyle w:val="CommentReference"/>
        </w:rPr>
        <w:annotationRef/>
      </w:r>
      <w:r>
        <w:t xml:space="preserve">Your using more words to say that it differs. No need to even mention the pilot here. Why not just say what you did? </w:t>
      </w:r>
    </w:p>
  </w:comment>
  <w:comment w:id="230" w:author="Apicella, Coren L" w:date="2020-10-01T08:39:00Z" w:initials="ACL">
    <w:p w14:paraId="0D7E2DAE" w14:textId="77777777" w:rsidR="00CA3657" w:rsidRDefault="00CA3657">
      <w:pPr>
        <w:pStyle w:val="CommentText"/>
      </w:pPr>
      <w:r>
        <w:rPr>
          <w:rStyle w:val="CommentReference"/>
        </w:rPr>
        <w:annotationRef/>
      </w:r>
      <w:r>
        <w:t xml:space="preserve"> Randomizing will lead to counterbalancing. s</w:t>
      </w:r>
    </w:p>
  </w:comment>
  <w:comment w:id="234" w:author="Apicella, Coren L" w:date="2020-10-01T08:41:00Z" w:initials="ACL">
    <w:p w14:paraId="0CCE8A65" w14:textId="77777777" w:rsidR="00CA3657" w:rsidRDefault="00CA3657">
      <w:pPr>
        <w:pStyle w:val="CommentText"/>
      </w:pPr>
      <w:r>
        <w:rPr>
          <w:rStyle w:val="CommentReference"/>
        </w:rPr>
        <w:annotationRef/>
      </w:r>
      <w:r>
        <w:t xml:space="preserve">When describing the </w:t>
      </w:r>
      <w:proofErr w:type="gramStart"/>
      <w:r>
        <w:t>study</w:t>
      </w:r>
      <w:proofErr w:type="gramEnd"/>
      <w:r>
        <w:t xml:space="preserve"> I would stick to either practice or prepare. </w:t>
      </w:r>
    </w:p>
  </w:comment>
  <w:comment w:id="235" w:author="Richards, Keana" w:date="2020-10-12T11:32:00Z" w:initials="RK">
    <w:p w14:paraId="396BD833" w14:textId="77777777" w:rsidR="00B209CC" w:rsidRDefault="00B209CC" w:rsidP="00B209CC">
      <w:pPr>
        <w:pStyle w:val="CommentText"/>
        <w:numPr>
          <w:ilvl w:val="0"/>
          <w:numId w:val="20"/>
        </w:numPr>
      </w:pPr>
      <w:r>
        <w:rPr>
          <w:rStyle w:val="CommentReference"/>
        </w:rPr>
        <w:annotationRef/>
      </w:r>
      <w:r>
        <w:rPr>
          <w:rStyle w:val="CommentReference"/>
        </w:rPr>
        <w:annotationRef/>
      </w:r>
      <w:r>
        <w:t xml:space="preserve">will use prepare because it’s more all-encompassing </w:t>
      </w:r>
    </w:p>
    <w:p w14:paraId="7951F6E3" w14:textId="77777777" w:rsidR="00B209CC" w:rsidRDefault="00B209CC" w:rsidP="00B209CC">
      <w:pPr>
        <w:pStyle w:val="CommentText"/>
        <w:numPr>
          <w:ilvl w:val="0"/>
          <w:numId w:val="20"/>
        </w:numPr>
      </w:pPr>
      <w:r>
        <w:t xml:space="preserve">but also note that in pilot study, will use word </w:t>
      </w:r>
      <w:proofErr w:type="spellStart"/>
      <w:r>
        <w:t>practicebc</w:t>
      </w:r>
      <w:proofErr w:type="spellEnd"/>
      <w:r>
        <w:t xml:space="preserve"> that is verbatim what we used when asking participants questions </w:t>
      </w:r>
    </w:p>
    <w:p w14:paraId="587964EA" w14:textId="77777777" w:rsidR="00B209CC" w:rsidRDefault="00B209CC" w:rsidP="00B209CC">
      <w:pPr>
        <w:pStyle w:val="CommentText"/>
      </w:pPr>
    </w:p>
    <w:p w14:paraId="2660A30E" w14:textId="442147FD" w:rsidR="00B209CC" w:rsidRDefault="00B209CC">
      <w:pPr>
        <w:pStyle w:val="CommentText"/>
      </w:pPr>
    </w:p>
  </w:comment>
  <w:comment w:id="237" w:author="Apicella, Coren L" w:date="2020-10-01T08:43:00Z" w:initials="ACL">
    <w:p w14:paraId="18E31A0F" w14:textId="77777777" w:rsidR="00CA3657" w:rsidRDefault="00CA3657">
      <w:pPr>
        <w:pStyle w:val="CommentText"/>
      </w:pPr>
      <w:r>
        <w:rPr>
          <w:rStyle w:val="CommentReference"/>
        </w:rPr>
        <w:annotationRef/>
      </w:r>
      <w:r>
        <w:t xml:space="preserve">Just choose one. It is redundant. </w:t>
      </w:r>
      <w:proofErr w:type="spellStart"/>
      <w:r>
        <w:t>Anyhting</w:t>
      </w:r>
      <w:proofErr w:type="spellEnd"/>
      <w:r>
        <w:t xml:space="preserve"> that adds more words unnecessarily reduces fluency for the reader. Your job is to make it as easy as possible for the reader.</w:t>
      </w:r>
    </w:p>
  </w:comment>
  <w:comment w:id="241" w:author="Megan Williams" w:date="2020-09-14T11:53:00Z" w:initials="MW">
    <w:p w14:paraId="541F6CA2" w14:textId="77777777" w:rsidR="00CA3657" w:rsidRDefault="00CA3657">
      <w:pPr>
        <w:pStyle w:val="CommentText"/>
      </w:pPr>
      <w:r>
        <w:rPr>
          <w:rStyle w:val="CommentReference"/>
        </w:rPr>
        <w:annotationRef/>
      </w:r>
      <w:r>
        <w:t xml:space="preserve">I am a little confused about this. I thought they were asked problems from the multiplication table 1 – 12. </w:t>
      </w:r>
    </w:p>
    <w:p w14:paraId="549773C4" w14:textId="77777777" w:rsidR="00CA3657" w:rsidRDefault="00CA3657">
      <w:pPr>
        <w:pStyle w:val="CommentText"/>
      </w:pPr>
    </w:p>
    <w:p w14:paraId="51411C24" w14:textId="77777777" w:rsidR="00CA3657" w:rsidRDefault="00CA3657">
      <w:pPr>
        <w:pStyle w:val="CommentText"/>
      </w:pPr>
      <w:r>
        <w:t xml:space="preserve">Did they instead just get a table with 12 questions they answered? </w:t>
      </w:r>
    </w:p>
  </w:comment>
  <w:comment w:id="244" w:author="Apicella, Coren L" w:date="2020-10-01T08:49:00Z" w:initials="ACL">
    <w:p w14:paraId="32D7151B" w14:textId="77777777" w:rsidR="00CA3657" w:rsidRDefault="00CA3657">
      <w:pPr>
        <w:pStyle w:val="CommentText"/>
      </w:pPr>
      <w:r>
        <w:rPr>
          <w:rStyle w:val="CommentReference"/>
        </w:rPr>
        <w:annotationRef/>
      </w:r>
      <w:r>
        <w:t xml:space="preserve">In the first sentence you say “had the chance to” which sounds like a choice but in the second sentence </w:t>
      </w:r>
      <w:r w:rsidR="00153DC4">
        <w:t xml:space="preserve">you </w:t>
      </w:r>
      <w:r w:rsidR="003A1200">
        <w:rPr>
          <w:noProof/>
        </w:rPr>
        <w:t xml:space="preserve">say could only proceed if. This sound contradictory. Perhasp you mean for the first sentence - particpants enconntered practive problems containng all combinations.... </w:t>
      </w:r>
    </w:p>
  </w:comment>
  <w:comment w:id="263" w:author="Apicella, Coren L" w:date="2020-10-01T09:16:00Z" w:initials="ACL">
    <w:p w14:paraId="353E08D2" w14:textId="77777777" w:rsidR="00CC7BBD" w:rsidRDefault="00CC7BBD">
      <w:pPr>
        <w:pStyle w:val="CommentText"/>
      </w:pPr>
      <w:r>
        <w:rPr>
          <w:rStyle w:val="CommentReference"/>
        </w:rPr>
        <w:annotationRef/>
      </w:r>
      <w:r>
        <w:t xml:space="preserve">This might be a little confusing to readers because all of a </w:t>
      </w:r>
      <w:proofErr w:type="spellStart"/>
      <w:r>
        <w:t>suddent</w:t>
      </w:r>
      <w:proofErr w:type="spellEnd"/>
      <w:r>
        <w:t xml:space="preserve"> you are </w:t>
      </w:r>
      <w:proofErr w:type="spellStart"/>
      <w:r>
        <w:t>introducting</w:t>
      </w:r>
      <w:proofErr w:type="spellEnd"/>
      <w:r>
        <w:t xml:space="preserve"> the term “round” but haven’t defined it. They might also forget that participants could redo certain times table and to remind them of this as you do is cumbersome. </w:t>
      </w:r>
    </w:p>
    <w:p w14:paraId="27E53EED" w14:textId="77777777" w:rsidR="00CC7BBD" w:rsidRDefault="00CC7BBD">
      <w:pPr>
        <w:pStyle w:val="CommentText"/>
      </w:pPr>
    </w:p>
    <w:p w14:paraId="20ABCD63" w14:textId="77777777" w:rsidR="00CC7BBD" w:rsidRDefault="00CC7BBD">
      <w:pPr>
        <w:pStyle w:val="CommentText"/>
      </w:pPr>
      <w:r>
        <w:t xml:space="preserve">So, why number just call it total number of practice problems solved. Since they were forced to do all that is equivalent to what </w:t>
      </w:r>
      <w:proofErr w:type="spellStart"/>
      <w:r>
        <w:t>your</w:t>
      </w:r>
      <w:proofErr w:type="spellEnd"/>
      <w:r>
        <w:t xml:space="preserve"> are doing by </w:t>
      </w:r>
    </w:p>
  </w:comment>
  <w:comment w:id="264" w:author="Richards, Keana" w:date="2020-10-12T11:32:00Z" w:initials="RK">
    <w:p w14:paraId="7B3E7796" w14:textId="77777777" w:rsidR="008410C2" w:rsidRDefault="008410C2" w:rsidP="008410C2">
      <w:pPr>
        <w:pStyle w:val="CommentText"/>
      </w:pPr>
      <w:r>
        <w:rPr>
          <w:rStyle w:val="CommentReference"/>
        </w:rPr>
        <w:annotationRef/>
      </w:r>
      <w:r>
        <w:rPr>
          <w:rStyle w:val="CommentReference"/>
        </w:rPr>
        <w:annotationRef/>
      </w:r>
      <w:r>
        <w:t xml:space="preserve">I think it would make more sense to have the rounds --- this will keep it directly comparable with study 2. we changed the way they could practice in study 2 (it was for time – 2 min practice rounds - in study 2, </w:t>
      </w:r>
      <w:proofErr w:type="gramStart"/>
      <w:r>
        <w:t>while )</w:t>
      </w:r>
      <w:proofErr w:type="gramEnd"/>
      <w:r>
        <w:t>, where they didn’t have to answer the questions correctly to be able to proceed. therefore, participants the number of problems completed in the that case captures a bit of their performance too, not just willingness to practice. for consistency, it would make the most sense to use rounds.</w:t>
      </w:r>
    </w:p>
    <w:p w14:paraId="10B0E63C" w14:textId="267EB47F" w:rsidR="008410C2" w:rsidRDefault="008410C2">
      <w:pPr>
        <w:pStyle w:val="CommentText"/>
      </w:pPr>
    </w:p>
  </w:comment>
  <w:comment w:id="275" w:author="Apicella, Coren L" w:date="2020-10-01T09:50:00Z" w:initials="ACL">
    <w:p w14:paraId="14C86F3B" w14:textId="77777777" w:rsidR="00920C92" w:rsidRDefault="00920C92">
      <w:pPr>
        <w:pStyle w:val="CommentText"/>
      </w:pPr>
      <w:r>
        <w:rPr>
          <w:rStyle w:val="CommentReference"/>
        </w:rPr>
        <w:annotationRef/>
      </w:r>
      <w:r>
        <w:t xml:space="preserve">Remember not everyone practiced so this is more precise. </w:t>
      </w:r>
    </w:p>
  </w:comment>
  <w:comment w:id="261" w:author="Apicella, Coren L" w:date="2020-10-01T09:14:00Z" w:initials="ACL">
    <w:p w14:paraId="70BF4104" w14:textId="77777777" w:rsidR="00CC7BBD" w:rsidRDefault="00CC7BBD">
      <w:pPr>
        <w:pStyle w:val="CommentText"/>
      </w:pPr>
      <w:r>
        <w:rPr>
          <w:rStyle w:val="CommentReference"/>
        </w:rPr>
        <w:annotationRef/>
      </w:r>
      <w:r>
        <w:t xml:space="preserve">Given that they could just study and not </w:t>
      </w:r>
      <w:proofErr w:type="spellStart"/>
      <w:r>
        <w:t>compel</w:t>
      </w:r>
      <w:r w:rsidR="003A1200">
        <w:rPr>
          <w:noProof/>
        </w:rPr>
        <w:t>te</w:t>
      </w:r>
      <w:proofErr w:type="spellEnd"/>
      <w:r w:rsidR="003A1200">
        <w:rPr>
          <w:noProof/>
        </w:rPr>
        <w:t xml:space="preserve"> practice problems, you should also include time in all analyses too with the caveat of its limiations. </w:t>
      </w:r>
    </w:p>
  </w:comment>
  <w:comment w:id="262" w:author="Richards, Keana" w:date="2020-10-12T11:32:00Z" w:initials="RK">
    <w:p w14:paraId="04D94640" w14:textId="77777777" w:rsidR="001876BC" w:rsidRDefault="001876BC" w:rsidP="001876BC">
      <w:pPr>
        <w:pStyle w:val="CommentText"/>
      </w:pPr>
      <w:r>
        <w:rPr>
          <w:rStyle w:val="CommentReference"/>
        </w:rPr>
        <w:annotationRef/>
      </w:r>
      <w:r>
        <w:rPr>
          <w:rStyle w:val="CommentReference"/>
        </w:rPr>
        <w:annotationRef/>
      </w:r>
      <w:r>
        <w:rPr>
          <w:rStyle w:val="CommentReference"/>
        </w:rPr>
        <w:annotationRef/>
      </w:r>
      <w:r>
        <w:t>we didn’t include time data in this study but have it for study 2. do you still want me to use it for study 2?</w:t>
      </w:r>
    </w:p>
    <w:p w14:paraId="1E68A94B" w14:textId="77777777" w:rsidR="001876BC" w:rsidRDefault="001876BC" w:rsidP="001876BC">
      <w:pPr>
        <w:pStyle w:val="CommentText"/>
      </w:pPr>
    </w:p>
    <w:p w14:paraId="64F00358" w14:textId="303363E2" w:rsidR="001876BC" w:rsidRDefault="001876BC">
      <w:pPr>
        <w:pStyle w:val="CommentText"/>
      </w:pPr>
    </w:p>
  </w:comment>
  <w:comment w:id="280" w:author="Apicella, Coren L" w:date="2020-10-01T09:47:00Z" w:initials="ACL">
    <w:p w14:paraId="742E26EB" w14:textId="77777777" w:rsidR="00920C92" w:rsidRDefault="00920C92">
      <w:pPr>
        <w:pStyle w:val="CommentText"/>
      </w:pPr>
      <w:r>
        <w:rPr>
          <w:rStyle w:val="CommentReference"/>
        </w:rPr>
        <w:annotationRef/>
      </w:r>
      <w:r>
        <w:t xml:space="preserve">What was </w:t>
      </w:r>
      <w:proofErr w:type="gramStart"/>
      <w:r>
        <w:t>this?#</w:t>
      </w:r>
      <w:proofErr w:type="gramEnd"/>
      <w:r>
        <w:t xml:space="preserve"> of problems answered correctly Percentage of all possible problems answered correctly? % of problems attempted answered correctly. If it is only the number of </w:t>
      </w:r>
      <w:proofErr w:type="gramStart"/>
      <w:r>
        <w:t>problems</w:t>
      </w:r>
      <w:proofErr w:type="gramEnd"/>
      <w:r>
        <w:t xml:space="preserve"> they got correct just state that. Not only will readers know exactly what participants were told but also you don’t need to specify that it was not relative. </w:t>
      </w:r>
    </w:p>
  </w:comment>
  <w:comment w:id="283" w:author="Megan Williams" w:date="2020-09-14T11:57:00Z" w:initials="MW">
    <w:p w14:paraId="460F81B0" w14:textId="77777777" w:rsidR="00CA3657" w:rsidRDefault="00CA3657">
      <w:pPr>
        <w:pStyle w:val="CommentText"/>
      </w:pPr>
      <w:r>
        <w:rPr>
          <w:rStyle w:val="CommentReference"/>
        </w:rPr>
        <w:annotationRef/>
      </w:r>
      <w:r>
        <w:t>Re-work construction. Incentivized follow-up questions about…</w:t>
      </w:r>
    </w:p>
  </w:comment>
  <w:comment w:id="284" w:author="Apicella, Coren L" w:date="2020-10-01T09:53:00Z" w:initials="ACL">
    <w:p w14:paraId="7CAE9474" w14:textId="77777777" w:rsidR="00920C92" w:rsidRDefault="00920C92">
      <w:pPr>
        <w:pStyle w:val="CommentText"/>
      </w:pPr>
      <w:r>
        <w:rPr>
          <w:rStyle w:val="CommentReference"/>
        </w:rPr>
        <w:annotationRef/>
      </w:r>
      <w:r>
        <w:t xml:space="preserve">had already completed or will complete? </w:t>
      </w:r>
    </w:p>
  </w:comment>
  <w:comment w:id="286" w:author="Apicella, Coren L" w:date="2020-10-01T09:54:00Z" w:initials="ACL">
    <w:p w14:paraId="508233C1" w14:textId="77777777" w:rsidR="00920C92" w:rsidRDefault="00920C92">
      <w:pPr>
        <w:pStyle w:val="CommentText"/>
      </w:pPr>
      <w:r>
        <w:rPr>
          <w:rStyle w:val="CommentReference"/>
        </w:rPr>
        <w:annotationRef/>
      </w:r>
      <w:r>
        <w:t xml:space="preserve">Be more specific. They could select in 10% decile increments no and weren’t there two additional options. This was not free response.  </w:t>
      </w:r>
    </w:p>
  </w:comment>
  <w:comment w:id="290" w:author="Apicella, Coren L" w:date="2020-10-01T09:59:00Z" w:initials="ACL">
    <w:p w14:paraId="7C1DA364" w14:textId="77777777" w:rsidR="009015C6" w:rsidRDefault="009015C6">
      <w:pPr>
        <w:pStyle w:val="CommentText"/>
      </w:pPr>
      <w:r>
        <w:rPr>
          <w:rStyle w:val="CommentReference"/>
        </w:rPr>
        <w:annotationRef/>
      </w:r>
      <w:r>
        <w:t>You can save so much space and simplify the writing by just directly saying what you did. This isn’t so confusing that you have to ease your readers into it. It’s very straightforward.</w:t>
      </w:r>
    </w:p>
  </w:comment>
  <w:comment w:id="291" w:author="Apicella, Coren L" w:date="2020-10-01T10:01:00Z" w:initials="ACL">
    <w:p w14:paraId="73B7284C" w14:textId="77777777" w:rsidR="009015C6" w:rsidRDefault="009015C6">
      <w:pPr>
        <w:pStyle w:val="CommentText"/>
      </w:pPr>
      <w:r>
        <w:rPr>
          <w:rStyle w:val="CommentReference"/>
        </w:rPr>
        <w:annotationRef/>
      </w:r>
      <w:r>
        <w:t>Fix.</w:t>
      </w:r>
    </w:p>
  </w:comment>
  <w:comment w:id="296" w:author="Apicella, Coren L" w:date="2020-10-01T10:01:00Z" w:initials="ACL">
    <w:p w14:paraId="7BEB297F" w14:textId="77777777" w:rsidR="009015C6" w:rsidRDefault="009015C6">
      <w:pPr>
        <w:pStyle w:val="CommentText"/>
      </w:pPr>
      <w:r>
        <w:rPr>
          <w:rStyle w:val="CommentReference"/>
        </w:rPr>
        <w:annotationRef/>
      </w:r>
      <w:r>
        <w:t xml:space="preserve">Did we explicitly say using a calculator was cheating? I might not label it as such. And if we called in cheating why would they ever admit to it. </w:t>
      </w:r>
    </w:p>
  </w:comment>
  <w:comment w:id="302" w:author="Apicella, Coren L" w:date="2020-10-01T10:15:00Z" w:initials="ACL">
    <w:p w14:paraId="16E2337B" w14:textId="77777777" w:rsidR="00DA7E26" w:rsidRDefault="00DA7E26">
      <w:pPr>
        <w:pStyle w:val="CommentText"/>
      </w:pPr>
      <w:r>
        <w:rPr>
          <w:rStyle w:val="CommentReference"/>
        </w:rPr>
        <w:annotationRef/>
      </w:r>
      <w:r>
        <w:t xml:space="preserve">Who are your participants? Keana – I want you </w:t>
      </w:r>
      <w:proofErr w:type="spellStart"/>
      <w:r>
        <w:t>ro</w:t>
      </w:r>
      <w:proofErr w:type="spellEnd"/>
      <w:r>
        <w:t xml:space="preserve"> read some results sections to learn what goes in them. Start off describing </w:t>
      </w:r>
    </w:p>
  </w:comment>
  <w:comment w:id="303" w:author="Richards, Keana" w:date="2020-10-12T11:32:00Z" w:initials="RK">
    <w:p w14:paraId="78719C3E" w14:textId="77777777" w:rsidR="001269EA" w:rsidRDefault="001269EA" w:rsidP="001269EA">
      <w:pPr>
        <w:pStyle w:val="CommentText"/>
      </w:pPr>
      <w:r>
        <w:rPr>
          <w:rStyle w:val="CommentReference"/>
        </w:rPr>
        <w:annotationRef/>
      </w:r>
      <w:r>
        <w:rPr>
          <w:rStyle w:val="CommentReference"/>
        </w:rPr>
        <w:annotationRef/>
      </w:r>
      <w:r>
        <w:t xml:space="preserve">do you mean summary stats here? which ones outside of the ones I’ve added would be most helpful? </w:t>
      </w:r>
    </w:p>
    <w:p w14:paraId="2DD4D774" w14:textId="3983EDF6" w:rsidR="001269EA" w:rsidRDefault="001269EA">
      <w:pPr>
        <w:pStyle w:val="CommentText"/>
      </w:pPr>
      <w:bookmarkStart w:id="304" w:name="_GoBack"/>
      <w:bookmarkEnd w:id="304"/>
    </w:p>
  </w:comment>
  <w:comment w:id="308" w:author="Apicella, Coren L" w:date="2020-10-01T10:02:00Z" w:initials="ACL">
    <w:p w14:paraId="7E23AFDA" w14:textId="77777777" w:rsidR="009015C6" w:rsidRDefault="009015C6">
      <w:pPr>
        <w:pStyle w:val="CommentText"/>
      </w:pPr>
      <w:r>
        <w:rPr>
          <w:rStyle w:val="CommentReference"/>
        </w:rPr>
        <w:annotationRef/>
      </w:r>
      <w:r>
        <w:t xml:space="preserve">Follow the same format as the pilot and my advice. Same for footnote. When I give </w:t>
      </w:r>
      <w:proofErr w:type="gramStart"/>
      <w:r>
        <w:t>you  feedback</w:t>
      </w:r>
      <w:proofErr w:type="gramEnd"/>
      <w:r>
        <w:t xml:space="preserve"> it goes without saying to apply it broadly so that I don’t have </w:t>
      </w:r>
      <w:r w:rsidR="0029733C">
        <w:t xml:space="preserve">to </w:t>
      </w:r>
      <w:r>
        <w:t>re</w:t>
      </w:r>
      <w:r w:rsidR="0029733C">
        <w:t>peat it</w:t>
      </w:r>
      <w:r>
        <w:t xml:space="preserve"> ... </w:t>
      </w:r>
      <w:r>
        <w:sym w:font="Wingdings" w:char="F04A"/>
      </w:r>
    </w:p>
  </w:comment>
  <w:comment w:id="366" w:author="Apicella, Coren L" w:date="2020-10-01T10:05:00Z" w:initials="ACL">
    <w:p w14:paraId="6F32DB00" w14:textId="77777777" w:rsidR="0029733C" w:rsidRDefault="0029733C">
      <w:pPr>
        <w:pStyle w:val="CommentText"/>
      </w:pPr>
      <w:r>
        <w:rPr>
          <w:rStyle w:val="CommentReference"/>
        </w:rPr>
        <w:annotationRef/>
      </w:r>
      <w:r>
        <w:t xml:space="preserve">No need to refer to pilot because we don’t know if it will be included. </w:t>
      </w:r>
    </w:p>
  </w:comment>
  <w:comment w:id="364" w:author="Apicella, Coren L" w:date="2020-10-01T10:07:00Z" w:initials="ACL">
    <w:p w14:paraId="0D087D13" w14:textId="77777777" w:rsidR="00DA7E26" w:rsidRDefault="00DA7E26">
      <w:pPr>
        <w:pStyle w:val="CommentText"/>
      </w:pPr>
      <w:r>
        <w:rPr>
          <w:rStyle w:val="CommentReference"/>
        </w:rPr>
        <w:annotationRef/>
      </w:r>
      <w:r>
        <w:t>Within reason order findings from simple to complex. You don’t have to go in the order as preregistration. Go with the order that makes most sense</w:t>
      </w:r>
      <w:r w:rsidR="00E81372">
        <w:t xml:space="preserve"> for presenting your findings to your audience</w:t>
      </w:r>
      <w:r>
        <w:t xml:space="preserve">.  Start with: </w:t>
      </w:r>
    </w:p>
    <w:p w14:paraId="19B2EEF0" w14:textId="77777777" w:rsidR="00DA7E26" w:rsidRDefault="00DA7E26">
      <w:pPr>
        <w:pStyle w:val="CommentText"/>
      </w:pPr>
    </w:p>
    <w:p w14:paraId="00852709" w14:textId="77777777" w:rsidR="00E81372" w:rsidRDefault="00E81372" w:rsidP="00DA7E26">
      <w:pPr>
        <w:pStyle w:val="CommentText"/>
        <w:numPr>
          <w:ilvl w:val="0"/>
          <w:numId w:val="18"/>
        </w:numPr>
      </w:pPr>
      <w:r>
        <w:t xml:space="preserve"> Counter-balancing. </w:t>
      </w:r>
    </w:p>
    <w:p w14:paraId="0F374071" w14:textId="77777777" w:rsidR="00DA7E26" w:rsidRDefault="00DA7E26" w:rsidP="00DA7E26">
      <w:pPr>
        <w:pStyle w:val="CommentText"/>
        <w:numPr>
          <w:ilvl w:val="0"/>
          <w:numId w:val="18"/>
        </w:numPr>
      </w:pPr>
      <w:r>
        <w:t xml:space="preserve"> A minority of participants (%) chose to compete but a greater share of men (%) versus women (%) chose to compete. A logistic reg analysis revealed that this difference is significant b =….</w:t>
      </w:r>
    </w:p>
    <w:p w14:paraId="55AFDD0F" w14:textId="77777777" w:rsidR="00DA7E26" w:rsidRDefault="00DA7E26" w:rsidP="00DA7E26">
      <w:pPr>
        <w:pStyle w:val="CommentText"/>
        <w:numPr>
          <w:ilvl w:val="0"/>
          <w:numId w:val="18"/>
        </w:numPr>
      </w:pPr>
      <w:r>
        <w:t xml:space="preserve"> A regression analyses reveals that  </w:t>
      </w:r>
    </w:p>
    <w:p w14:paraId="56C05BA8" w14:textId="77777777" w:rsidR="00DA7E26" w:rsidRDefault="00DA7E26" w:rsidP="00DA7E26">
      <w:pPr>
        <w:pStyle w:val="CommentText"/>
      </w:pPr>
    </w:p>
  </w:comment>
  <w:comment w:id="501" w:author="Megan Williams" w:date="2020-09-14T12:00:00Z" w:initials="MW">
    <w:p w14:paraId="7C365AFA" w14:textId="77777777" w:rsidR="00CA3657" w:rsidRDefault="00CA3657">
      <w:pPr>
        <w:pStyle w:val="CommentText"/>
      </w:pPr>
      <w:r>
        <w:rPr>
          <w:rStyle w:val="CommentReference"/>
        </w:rPr>
        <w:annotationRef/>
      </w:r>
      <w:r>
        <w:t xml:space="preserve">What was the hypothesis? Does this confirm? </w:t>
      </w:r>
    </w:p>
  </w:comment>
  <w:comment w:id="503" w:author="Megan Williams" w:date="2020-09-14T12:01:00Z" w:initials="MW">
    <w:p w14:paraId="7EA56B2D" w14:textId="77777777" w:rsidR="00CA3657" w:rsidRDefault="00CA3657">
      <w:pPr>
        <w:pStyle w:val="CommentText"/>
      </w:pPr>
      <w:r>
        <w:rPr>
          <w:rStyle w:val="CommentReference"/>
        </w:rPr>
        <w:annotationRef/>
      </w:r>
      <w:r>
        <w:t>Same comment as above</w:t>
      </w:r>
    </w:p>
  </w:comment>
  <w:comment w:id="661" w:author="Megan Williams" w:date="2020-09-14T13:38:00Z" w:initials="MW">
    <w:p w14:paraId="59F98C1C" w14:textId="77777777" w:rsidR="00CA3657" w:rsidRDefault="00CA3657">
      <w:pPr>
        <w:pStyle w:val="CommentText"/>
      </w:pPr>
      <w:r>
        <w:rPr>
          <w:rStyle w:val="CommentReference"/>
        </w:rPr>
        <w:annotationRef/>
      </w:r>
      <w:r>
        <w:t>Maybe switch the initial clauses around. E.g.., Participants in the control condition were asked to complete a counting task where….</w:t>
      </w:r>
    </w:p>
    <w:p w14:paraId="5580F08D" w14:textId="77777777" w:rsidR="00CA3657" w:rsidRDefault="00CA3657">
      <w:pPr>
        <w:pStyle w:val="CommentText"/>
      </w:pPr>
    </w:p>
    <w:p w14:paraId="4E993E05" w14:textId="77777777" w:rsidR="00CA3657" w:rsidRDefault="00CA3657">
      <w:pPr>
        <w:pStyle w:val="CommentText"/>
      </w:pPr>
      <w:r>
        <w:t xml:space="preserve">I say this only </w:t>
      </w:r>
      <w:proofErr w:type="spellStart"/>
      <w:r>
        <w:t>bc</w:t>
      </w:r>
      <w:proofErr w:type="spellEnd"/>
      <w:r>
        <w:t xml:space="preserve"> a reader might construe this sentence as the control participants were asked to do one thing for the counting task whereas the preparation condition did another thing. </w:t>
      </w:r>
    </w:p>
  </w:comment>
  <w:comment w:id="806" w:author="Megan Williams" w:date="2020-09-14T13:41:00Z" w:initials="MW">
    <w:p w14:paraId="1D9F432A" w14:textId="77777777" w:rsidR="00CA3657" w:rsidRDefault="00CA3657">
      <w:pPr>
        <w:pStyle w:val="CommentText"/>
      </w:pPr>
      <w:r>
        <w:rPr>
          <w:rStyle w:val="CommentReference"/>
        </w:rPr>
        <w:annotationRef/>
      </w:r>
      <w:r>
        <w:t xml:space="preserve">Do you need “more often”? </w:t>
      </w:r>
    </w:p>
  </w:comment>
  <w:comment w:id="844" w:author="Megan Williams" w:date="2020-09-14T13:42:00Z" w:initials="MW">
    <w:p w14:paraId="7BA85D89" w14:textId="77777777" w:rsidR="00CA3657" w:rsidRDefault="00CA3657">
      <w:pPr>
        <w:pStyle w:val="CommentText"/>
      </w:pPr>
      <w:r>
        <w:rPr>
          <w:rStyle w:val="CommentReference"/>
        </w:rPr>
        <w:annotationRef/>
      </w:r>
      <w:r>
        <w:t xml:space="preserve">Is “in general” necessary?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4A8A2C" w15:done="0"/>
  <w15:commentEx w15:paraId="2FE5FB60" w15:done="0"/>
  <w15:commentEx w15:paraId="0F726B4D" w15:done="0"/>
  <w15:commentEx w15:paraId="376180F0" w15:paraIdParent="0F726B4D" w15:done="0"/>
  <w15:commentEx w15:paraId="54F16528" w15:done="0"/>
  <w15:commentEx w15:paraId="604BD7FC" w15:done="0"/>
  <w15:commentEx w15:paraId="26651355" w15:done="0"/>
  <w15:commentEx w15:paraId="308DF3DB" w15:done="0"/>
  <w15:commentEx w15:paraId="6999C0D5" w15:done="0"/>
  <w15:commentEx w15:paraId="0D91230F" w15:done="0"/>
  <w15:commentEx w15:paraId="13FAC175" w15:done="0"/>
  <w15:commentEx w15:paraId="44C514E6" w15:done="0"/>
  <w15:commentEx w15:paraId="266676FF" w15:done="0"/>
  <w15:commentEx w15:paraId="43EFD2AD" w15:paraIdParent="266676FF" w15:done="0"/>
  <w15:commentEx w15:paraId="1C42DB68" w15:paraIdParent="266676FF" w15:done="0"/>
  <w15:commentEx w15:paraId="1A565DAA" w15:done="0"/>
  <w15:commentEx w15:paraId="7E53F8DB" w15:done="0"/>
  <w15:commentEx w15:paraId="2FEE34CC" w15:done="0"/>
  <w15:commentEx w15:paraId="4BB87506" w15:done="0"/>
  <w15:commentEx w15:paraId="35A83F26" w15:done="0"/>
  <w15:commentEx w15:paraId="52CEDB49" w15:done="0"/>
  <w15:commentEx w15:paraId="5C26B83E" w15:done="0"/>
  <w15:commentEx w15:paraId="7742E4D8" w15:done="0"/>
  <w15:commentEx w15:paraId="5C523C8F" w15:done="0"/>
  <w15:commentEx w15:paraId="086CCB5D" w15:done="0"/>
  <w15:commentEx w15:paraId="2AEE8543" w15:done="0"/>
  <w15:commentEx w15:paraId="2E4591EB" w15:done="0"/>
  <w15:commentEx w15:paraId="3DFBA2F0" w15:done="0"/>
  <w15:commentEx w15:paraId="1AADFCF2" w15:done="0"/>
  <w15:commentEx w15:paraId="6858C35C" w15:done="0"/>
  <w15:commentEx w15:paraId="304B9BAE" w15:done="0"/>
  <w15:commentEx w15:paraId="6757B157" w15:done="0"/>
  <w15:commentEx w15:paraId="0D7E2DAE" w15:done="0"/>
  <w15:commentEx w15:paraId="0CCE8A65" w15:done="0"/>
  <w15:commentEx w15:paraId="2660A30E" w15:paraIdParent="0CCE8A65" w15:done="0"/>
  <w15:commentEx w15:paraId="18E31A0F" w15:done="0"/>
  <w15:commentEx w15:paraId="51411C24" w15:done="0"/>
  <w15:commentEx w15:paraId="32D7151B" w15:done="0"/>
  <w15:commentEx w15:paraId="20ABCD63" w15:done="0"/>
  <w15:commentEx w15:paraId="10B0E63C" w15:paraIdParent="20ABCD63" w15:done="0"/>
  <w15:commentEx w15:paraId="14C86F3B" w15:done="0"/>
  <w15:commentEx w15:paraId="70BF4104" w15:done="0"/>
  <w15:commentEx w15:paraId="64F00358" w15:paraIdParent="70BF4104" w15:done="0"/>
  <w15:commentEx w15:paraId="742E26EB" w15:done="0"/>
  <w15:commentEx w15:paraId="460F81B0" w15:done="0"/>
  <w15:commentEx w15:paraId="7CAE9474" w15:done="0"/>
  <w15:commentEx w15:paraId="508233C1" w15:done="0"/>
  <w15:commentEx w15:paraId="7C1DA364" w15:done="0"/>
  <w15:commentEx w15:paraId="73B7284C" w15:done="0"/>
  <w15:commentEx w15:paraId="7BEB297F" w15:done="0"/>
  <w15:commentEx w15:paraId="16E2337B" w15:done="0"/>
  <w15:commentEx w15:paraId="2DD4D774" w15:paraIdParent="16E2337B" w15:done="0"/>
  <w15:commentEx w15:paraId="7E23AFDA" w15:done="0"/>
  <w15:commentEx w15:paraId="6F32DB00" w15:done="0"/>
  <w15:commentEx w15:paraId="56C05BA8" w15:done="0"/>
  <w15:commentEx w15:paraId="7C365AFA" w15:done="0"/>
  <w15:commentEx w15:paraId="7EA56B2D" w15:done="0"/>
  <w15:commentEx w15:paraId="4E993E05" w15:done="0"/>
  <w15:commentEx w15:paraId="1D9F432A" w15:done="0"/>
  <w15:commentEx w15:paraId="7BA85D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4A8A2C" w16cid:durableId="232EBD2D"/>
  <w16cid:commentId w16cid:paraId="2FE5FB60" w16cid:durableId="230B1460"/>
  <w16cid:commentId w16cid:paraId="0F726B4D" w16cid:durableId="231D8DE1"/>
  <w16cid:commentId w16cid:paraId="376180F0" w16cid:durableId="232EBD2E"/>
  <w16cid:commentId w16cid:paraId="54F16528" w16cid:durableId="231DC136"/>
  <w16cid:commentId w16cid:paraId="604BD7FC" w16cid:durableId="231DC32D"/>
  <w16cid:commentId w16cid:paraId="26651355" w16cid:durableId="231DC3ED"/>
  <w16cid:commentId w16cid:paraId="308DF3DB" w16cid:durableId="231DC5F5"/>
  <w16cid:commentId w16cid:paraId="6999C0D5" w16cid:durableId="231DC6E0"/>
  <w16cid:commentId w16cid:paraId="0D91230F" w16cid:durableId="231DC799"/>
  <w16cid:commentId w16cid:paraId="13FAC175" w16cid:durableId="231DC8AB"/>
  <w16cid:commentId w16cid:paraId="44C514E6" w16cid:durableId="230B1466"/>
  <w16cid:commentId w16cid:paraId="266676FF" w16cid:durableId="230B1469"/>
  <w16cid:commentId w16cid:paraId="43EFD2AD" w16cid:durableId="231DD0AC"/>
  <w16cid:commentId w16cid:paraId="1C42DB68" w16cid:durableId="232EBD2F"/>
  <w16cid:commentId w16cid:paraId="1A565DAA" w16cid:durableId="231DD232"/>
  <w16cid:commentId w16cid:paraId="7E53F8DB" w16cid:durableId="231DD75D"/>
  <w16cid:commentId w16cid:paraId="2FEE34CC" w16cid:durableId="231DDF8C"/>
  <w16cid:commentId w16cid:paraId="4BB87506" w16cid:durableId="231DDDE6"/>
  <w16cid:commentId w16cid:paraId="35A83F26" w16cid:durableId="231DD7B9"/>
  <w16cid:commentId w16cid:paraId="52CEDB49" w16cid:durableId="230B146A"/>
  <w16cid:commentId w16cid:paraId="5C26B83E" w16cid:durableId="231DDA32"/>
  <w16cid:commentId w16cid:paraId="7742E4D8" w16cid:durableId="231DE01F"/>
  <w16cid:commentId w16cid:paraId="5C523C8F" w16cid:durableId="231DDC29"/>
  <w16cid:commentId w16cid:paraId="086CCB5D" w16cid:durableId="230B146B"/>
  <w16cid:commentId w16cid:paraId="2AEE8543" w16cid:durableId="231DE705"/>
  <w16cid:commentId w16cid:paraId="2E4591EB" w16cid:durableId="230B146E"/>
  <w16cid:commentId w16cid:paraId="3DFBA2F0" w16cid:durableId="23203D79"/>
  <w16cid:commentId w16cid:paraId="1AADFCF2" w16cid:durableId="230B1471"/>
  <w16cid:commentId w16cid:paraId="6858C35C" w16cid:durableId="231F265B"/>
  <w16cid:commentId w16cid:paraId="304B9BAE" w16cid:durableId="230B1472"/>
  <w16cid:commentId w16cid:paraId="6757B157" w16cid:durableId="231F26F0"/>
  <w16cid:commentId w16cid:paraId="0D7E2DAE" w16cid:durableId="2320142F"/>
  <w16cid:commentId w16cid:paraId="0CCE8A65" w16cid:durableId="232014BF"/>
  <w16cid:commentId w16cid:paraId="2660A30E" w16cid:durableId="232EBD3E"/>
  <w16cid:commentId w16cid:paraId="18E31A0F" w16cid:durableId="23201517"/>
  <w16cid:commentId w16cid:paraId="51411C24" w16cid:durableId="230B1476"/>
  <w16cid:commentId w16cid:paraId="32D7151B" w16cid:durableId="232016A4"/>
  <w16cid:commentId w16cid:paraId="20ABCD63" w16cid:durableId="23201D09"/>
  <w16cid:commentId w16cid:paraId="10B0E63C" w16cid:durableId="232EBD4C"/>
  <w16cid:commentId w16cid:paraId="14C86F3B" w16cid:durableId="232024E2"/>
  <w16cid:commentId w16cid:paraId="70BF4104" w16cid:durableId="23201C5E"/>
  <w16cid:commentId w16cid:paraId="64F00358" w16cid:durableId="232EBD55"/>
  <w16cid:commentId w16cid:paraId="742E26EB" w16cid:durableId="23202416"/>
  <w16cid:commentId w16cid:paraId="460F81B0" w16cid:durableId="230B1479"/>
  <w16cid:commentId w16cid:paraId="7CAE9474" w16cid:durableId="2320259A"/>
  <w16cid:commentId w16cid:paraId="508233C1" w16cid:durableId="232025D2"/>
  <w16cid:commentId w16cid:paraId="7C1DA364" w16cid:durableId="232026F6"/>
  <w16cid:commentId w16cid:paraId="73B7284C" w16cid:durableId="2320275D"/>
  <w16cid:commentId w16cid:paraId="7BEB297F" w16cid:durableId="23202768"/>
  <w16cid:commentId w16cid:paraId="16E2337B" w16cid:durableId="23202AD3"/>
  <w16cid:commentId w16cid:paraId="2DD4D774" w16cid:durableId="232EBD68"/>
  <w16cid:commentId w16cid:paraId="7E23AFDA" w16cid:durableId="232027AE"/>
  <w16cid:commentId w16cid:paraId="6F32DB00" w16cid:durableId="2320285A"/>
  <w16cid:commentId w16cid:paraId="56C05BA8" w16cid:durableId="232028D8"/>
  <w16cid:commentId w16cid:paraId="7C365AFA" w16cid:durableId="230B147B"/>
  <w16cid:commentId w16cid:paraId="7EA56B2D" w16cid:durableId="230B147C"/>
  <w16cid:commentId w16cid:paraId="4E993E05" w16cid:durableId="230B147F"/>
  <w16cid:commentId w16cid:paraId="1D9F432A" w16cid:durableId="230B1481"/>
  <w16cid:commentId w16cid:paraId="7BA85D89" w16cid:durableId="230B14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A0165" w14:textId="77777777" w:rsidR="005707E6" w:rsidRDefault="005707E6">
      <w:pPr>
        <w:spacing w:before="0" w:after="0" w:line="240" w:lineRule="auto"/>
      </w:pPr>
      <w:r>
        <w:separator/>
      </w:r>
    </w:p>
  </w:endnote>
  <w:endnote w:type="continuationSeparator" w:id="0">
    <w:p w14:paraId="7830BCC9" w14:textId="77777777" w:rsidR="005707E6" w:rsidRDefault="005707E6">
      <w:pPr>
        <w:spacing w:before="0" w:after="0" w:line="240" w:lineRule="auto"/>
      </w:pPr>
      <w:r>
        <w:continuationSeparator/>
      </w:r>
    </w:p>
  </w:endnote>
  <w:endnote w:type="continuationNotice" w:id="1">
    <w:p w14:paraId="5E67AC9C" w14:textId="77777777" w:rsidR="005707E6" w:rsidRDefault="005707E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449D1" w14:textId="77777777" w:rsidR="005707E6" w:rsidRDefault="005707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B97A8A" w14:textId="77777777" w:rsidR="005707E6" w:rsidRDefault="005707E6">
      <w:r>
        <w:separator/>
      </w:r>
    </w:p>
  </w:footnote>
  <w:footnote w:type="continuationSeparator" w:id="0">
    <w:p w14:paraId="370063EF" w14:textId="77777777" w:rsidR="005707E6" w:rsidRDefault="005707E6">
      <w:r>
        <w:continuationSeparator/>
      </w:r>
    </w:p>
  </w:footnote>
  <w:footnote w:type="continuationNotice" w:id="1">
    <w:p w14:paraId="5EC58050" w14:textId="77777777" w:rsidR="005707E6" w:rsidRDefault="005707E6">
      <w:pPr>
        <w:spacing w:before="0" w:after="0" w:line="240" w:lineRule="auto"/>
      </w:pPr>
    </w:p>
  </w:footnote>
  <w:footnote w:id="2">
    <w:p w14:paraId="15DC522A" w14:textId="77777777" w:rsidR="00CA3657" w:rsidRDefault="00CA3657">
      <w:pPr>
        <w:pStyle w:val="FootnoteText"/>
      </w:pPr>
      <w:del w:id="65" w:author="Author" w:date="2020-10-12T11:29:00Z">
        <w:r>
          <w:rPr>
            <w:rStyle w:val="FootnoteReference"/>
          </w:rPr>
          <w:footnoteRef/>
        </w:r>
        <w:r>
          <w:delText xml:space="preserve"> All hypotheses were pre-registered (</w:delText>
        </w:r>
        <w:r w:rsidR="001269EA">
          <w:fldChar w:fldCharType="begin"/>
        </w:r>
        <w:r w:rsidR="001269EA">
          <w:delInstrText xml:space="preserve"> HYPERLINK "https://osf.io/q39a5/" \h </w:delInstrText>
        </w:r>
        <w:r w:rsidR="001269EA">
          <w:fldChar w:fldCharType="separate"/>
        </w:r>
        <w:r>
          <w:rPr>
            <w:rStyle w:val="Hyperlink"/>
          </w:rPr>
          <w:delText>https://osf.io/q39a5/</w:delText>
        </w:r>
        <w:r w:rsidR="001269EA">
          <w:rPr>
            <w:rStyle w:val="Hyperlink"/>
          </w:rPr>
          <w:fldChar w:fldCharType="end"/>
        </w:r>
        <w:r>
          <w:delText>) unless otherwise stated and all analyses were conducted in R.</w:delText>
        </w:r>
      </w:del>
    </w:p>
  </w:footnote>
  <w:footnote w:id="3">
    <w:p w14:paraId="5FA03455" w14:textId="77777777" w:rsidR="00CA3657" w:rsidRDefault="00CA3657">
      <w:pPr>
        <w:pStyle w:val="FootnoteText"/>
      </w:pPr>
      <w:del w:id="221" w:author="Author" w:date="2020-10-12T11:29:00Z">
        <w:r>
          <w:rPr>
            <w:rStyle w:val="FootnoteReference"/>
          </w:rPr>
          <w:footnoteRef/>
        </w:r>
        <w:r>
          <w:delText xml:space="preserve"> We examined whether gender was balanced across conditions. 49.59% of men and 49.29% of women were assigned to the control condition, while 49.80% of men and 49.12% of women were assigned to the practice condition, for a total of 49.43% of participants assigned to the control condition and 49.43% of participants assigned to the practice condition.</w:delText>
        </w:r>
      </w:del>
    </w:p>
  </w:footnote>
  <w:footnote w:id="4">
    <w:p w14:paraId="3A1E466A" w14:textId="77777777" w:rsidR="00CA3657" w:rsidRDefault="00CA3657">
      <w:pPr>
        <w:pStyle w:val="FootnoteText"/>
      </w:pPr>
      <w:del w:id="309" w:author="Author" w:date="2020-10-12T11:29:00Z">
        <w:r>
          <w:rPr>
            <w:rStyle w:val="FootnoteReference"/>
          </w:rPr>
          <w:footnoteRef/>
        </w:r>
        <w:r>
          <w:delText xml:space="preserve"> All hypotheses were pre-registered (</w:delText>
        </w:r>
        <w:r w:rsidR="001269EA">
          <w:fldChar w:fldCharType="begin"/>
        </w:r>
        <w:r w:rsidR="001269EA">
          <w:delInstrText xml:space="preserve"> HYPERLINK "https://osf.io/q39a5/" \h </w:delInstrText>
        </w:r>
        <w:r w:rsidR="001269EA">
          <w:fldChar w:fldCharType="separate"/>
        </w:r>
        <w:r>
          <w:rPr>
            <w:rStyle w:val="Hyperlink"/>
          </w:rPr>
          <w:delText>https://osf.io/q39a5/</w:delText>
        </w:r>
        <w:r w:rsidR="001269EA">
          <w:rPr>
            <w:rStyle w:val="Hyperlink"/>
          </w:rPr>
          <w:fldChar w:fldCharType="end"/>
        </w:r>
        <w:r>
          <w:delText>) unless otherwise stated and all analyses were conducted in R.</w:delText>
        </w:r>
      </w:del>
    </w:p>
  </w:footnote>
  <w:footnote w:id="5">
    <w:p w14:paraId="0218F3D0" w14:textId="77777777" w:rsidR="00CA3657" w:rsidRDefault="00CA3657">
      <w:pPr>
        <w:pStyle w:val="FootnoteText"/>
      </w:pPr>
      <w:del w:id="660" w:author="Author" w:date="2020-10-12T11:29:00Z">
        <w:r>
          <w:rPr>
            <w:rStyle w:val="FootnoteReference"/>
          </w:rPr>
          <w:footnoteRef/>
        </w:r>
        <w:r>
          <w:delText xml:space="preserve"> 49.44% of men and 49.26% of women were assigned to the control condition, while 49.44% of men and 49.26% of women were assigned to the practice condition, for a total of 49.35% of participants assigned to the control condition and 49.35% of participants assigned to the practice condition</w:delText>
        </w:r>
      </w:del>
    </w:p>
  </w:footnote>
  <w:footnote w:id="6">
    <w:p w14:paraId="7EB8B225" w14:textId="77777777" w:rsidR="00CA3657" w:rsidRDefault="00CA3657">
      <w:pPr>
        <w:pStyle w:val="FootnoteText"/>
      </w:pPr>
      <w:del w:id="671" w:author="Author" w:date="2020-10-12T11:29:00Z">
        <w:r>
          <w:rPr>
            <w:rStyle w:val="FootnoteReference"/>
          </w:rPr>
          <w:footnoteRef/>
        </w:r>
        <w:r>
          <w:delText xml:space="preserve"> All hypotheses were pre-registered (</w:delText>
        </w:r>
        <w:r w:rsidR="001269EA">
          <w:fldChar w:fldCharType="begin"/>
        </w:r>
        <w:r w:rsidR="001269EA">
          <w:delInstrText xml:space="preserve"> HYPERLINK "https://osf.io/q39a5/" \h </w:delInstrText>
        </w:r>
        <w:r w:rsidR="001269EA">
          <w:fldChar w:fldCharType="separate"/>
        </w:r>
        <w:r>
          <w:rPr>
            <w:rStyle w:val="Hyperlink"/>
          </w:rPr>
          <w:delText>https://osf.io/q39a5/</w:delText>
        </w:r>
        <w:r w:rsidR="001269EA">
          <w:rPr>
            <w:rStyle w:val="Hyperlink"/>
          </w:rPr>
          <w:fldChar w:fldCharType="end"/>
        </w:r>
        <w:r>
          <w:delText>) unless otherwise stated and all analyses were conducted in R.</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9259971"/>
      <w:docPartObj>
        <w:docPartGallery w:val="Page Numbers (Top of Page)"/>
        <w:docPartUnique/>
      </w:docPartObj>
    </w:sdtPr>
    <w:sdtEndPr>
      <w:rPr>
        <w:rStyle w:val="PageNumber"/>
      </w:rPr>
    </w:sdtEndPr>
    <w:sdtContent>
      <w:p w14:paraId="2E072E4F" w14:textId="77777777" w:rsidR="00AF36ED" w:rsidRDefault="001269EA"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072E50" w14:textId="77777777" w:rsidR="00AF36ED" w:rsidRDefault="001269EA"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2177194"/>
      <w:docPartObj>
        <w:docPartGallery w:val="Page Numbers (Top of Page)"/>
        <w:docPartUnique/>
      </w:docPartObj>
    </w:sdtPr>
    <w:sdtEndPr>
      <w:rPr>
        <w:rStyle w:val="PageNumber"/>
      </w:rPr>
    </w:sdtEndPr>
    <w:sdtContent>
      <w:p w14:paraId="2E072E51" w14:textId="77777777" w:rsidR="00AF36ED" w:rsidRDefault="001269EA"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072E52" w14:textId="77777777" w:rsidR="00AF36ED" w:rsidRPr="00A05772" w:rsidRDefault="001269EA" w:rsidP="00572FF5">
    <w:pPr>
      <w:pStyle w:val="Header"/>
      <w:ind w:right="357"/>
    </w:pPr>
    <w:r>
      <w:t>PREPARATION, GENDER, AND CHOICE TO COMPETE</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89921216"/>
      <w:docPartObj>
        <w:docPartGallery w:val="Page Numbers (Top of Page)"/>
        <w:docPartUnique/>
      </w:docPartObj>
    </w:sdtPr>
    <w:sdtEndPr>
      <w:rPr>
        <w:rStyle w:val="PageNumber"/>
      </w:rPr>
    </w:sdtEndPr>
    <w:sdtContent>
      <w:p w14:paraId="2E072E53" w14:textId="77777777" w:rsidR="00DA0F6A" w:rsidRDefault="001269EA"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072E54" w14:textId="77777777" w:rsidR="00DA0F6A" w:rsidRDefault="001269EA" w:rsidP="00DA0F6A">
    <w:pPr>
      <w:pStyle w:val="Header"/>
      <w:ind w:right="360"/>
    </w:pPr>
    <w:r>
      <w:t>Running head: PREPARATION, GENDER, AND CHOICE TO COMPETE</w:t>
    </w:r>
  </w:p>
  <w:p w14:paraId="2E072E55" w14:textId="77777777" w:rsidR="00CB20D0" w:rsidRPr="00A05772" w:rsidRDefault="001269EA"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1A7B64"/>
    <w:multiLevelType w:val="hybridMultilevel"/>
    <w:tmpl w:val="557E4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48BD4AF6"/>
    <w:multiLevelType w:val="hybridMultilevel"/>
    <w:tmpl w:val="0BA4D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E84BDE"/>
    <w:multiLevelType w:val="hybridMultilevel"/>
    <w:tmpl w:val="4F641DD0"/>
    <w:lvl w:ilvl="0" w:tplc="64FA29A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3"/>
  </w:num>
  <w:num w:numId="18">
    <w:abstractNumId w:val="11"/>
  </w:num>
  <w:num w:numId="19">
    <w:abstractNumId w:val="14"/>
  </w:num>
  <w:num w:numId="20">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ards, Keana">
    <w15:presenceInfo w15:providerId="None" w15:userId="Richards, Keana"/>
  </w15:person>
  <w15:person w15:author="Apicella, Coren L">
    <w15:presenceInfo w15:providerId="AD" w15:userId="S::corena@upenn.edu::c33a6c8a-df2a-4e16-8e68-8be1652be2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90D07"/>
    <w:rsid w:val="00001FB1"/>
    <w:rsid w:val="0001190E"/>
    <w:rsid w:val="00011C8B"/>
    <w:rsid w:val="000460AC"/>
    <w:rsid w:val="000B2DF0"/>
    <w:rsid w:val="000C68B2"/>
    <w:rsid w:val="000E2B7C"/>
    <w:rsid w:val="001269EA"/>
    <w:rsid w:val="00153DC4"/>
    <w:rsid w:val="00175957"/>
    <w:rsid w:val="001876BC"/>
    <w:rsid w:val="001C42D4"/>
    <w:rsid w:val="001C6A30"/>
    <w:rsid w:val="001E7698"/>
    <w:rsid w:val="00212E76"/>
    <w:rsid w:val="00247AB3"/>
    <w:rsid w:val="00253BDF"/>
    <w:rsid w:val="00290186"/>
    <w:rsid w:val="0029733C"/>
    <w:rsid w:val="003406EF"/>
    <w:rsid w:val="003447C4"/>
    <w:rsid w:val="00372E07"/>
    <w:rsid w:val="003A1200"/>
    <w:rsid w:val="003F112F"/>
    <w:rsid w:val="003F7FA3"/>
    <w:rsid w:val="0042276D"/>
    <w:rsid w:val="00447F5D"/>
    <w:rsid w:val="004704F6"/>
    <w:rsid w:val="004A595C"/>
    <w:rsid w:val="004D2E2B"/>
    <w:rsid w:val="004E29B3"/>
    <w:rsid w:val="005707E6"/>
    <w:rsid w:val="00583DEA"/>
    <w:rsid w:val="00590D07"/>
    <w:rsid w:val="005C4759"/>
    <w:rsid w:val="006425DB"/>
    <w:rsid w:val="00643425"/>
    <w:rsid w:val="006F2F49"/>
    <w:rsid w:val="007064AF"/>
    <w:rsid w:val="00724903"/>
    <w:rsid w:val="00780A8C"/>
    <w:rsid w:val="00784D58"/>
    <w:rsid w:val="007A18CE"/>
    <w:rsid w:val="007E265C"/>
    <w:rsid w:val="00814C7C"/>
    <w:rsid w:val="00823620"/>
    <w:rsid w:val="008410C2"/>
    <w:rsid w:val="00841EAC"/>
    <w:rsid w:val="00842E74"/>
    <w:rsid w:val="0084528C"/>
    <w:rsid w:val="00850E1E"/>
    <w:rsid w:val="00866D43"/>
    <w:rsid w:val="0089470F"/>
    <w:rsid w:val="008C62BC"/>
    <w:rsid w:val="008D43BB"/>
    <w:rsid w:val="008D6863"/>
    <w:rsid w:val="008E4AE7"/>
    <w:rsid w:val="009015C6"/>
    <w:rsid w:val="009059E9"/>
    <w:rsid w:val="00905E7C"/>
    <w:rsid w:val="0091179A"/>
    <w:rsid w:val="00920C92"/>
    <w:rsid w:val="00934961"/>
    <w:rsid w:val="009729C5"/>
    <w:rsid w:val="009A15D2"/>
    <w:rsid w:val="009B2171"/>
    <w:rsid w:val="009D2620"/>
    <w:rsid w:val="00A16298"/>
    <w:rsid w:val="00A206B6"/>
    <w:rsid w:val="00A84691"/>
    <w:rsid w:val="00AA1127"/>
    <w:rsid w:val="00AA5EA6"/>
    <w:rsid w:val="00B209CC"/>
    <w:rsid w:val="00B31069"/>
    <w:rsid w:val="00B36027"/>
    <w:rsid w:val="00B856BE"/>
    <w:rsid w:val="00B86B75"/>
    <w:rsid w:val="00BB6536"/>
    <w:rsid w:val="00BC48D5"/>
    <w:rsid w:val="00C153F4"/>
    <w:rsid w:val="00C35DB0"/>
    <w:rsid w:val="00C36279"/>
    <w:rsid w:val="00C7530F"/>
    <w:rsid w:val="00CA3657"/>
    <w:rsid w:val="00CC0C4F"/>
    <w:rsid w:val="00CC38F4"/>
    <w:rsid w:val="00CC7BBD"/>
    <w:rsid w:val="00D34F4B"/>
    <w:rsid w:val="00D44366"/>
    <w:rsid w:val="00D978F1"/>
    <w:rsid w:val="00DA7E26"/>
    <w:rsid w:val="00E315A3"/>
    <w:rsid w:val="00E57F51"/>
    <w:rsid w:val="00E77B66"/>
    <w:rsid w:val="00E81372"/>
    <w:rsid w:val="00FA6E01"/>
    <w:rsid w:val="00FD3F6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72B95"/>
  <w15:docId w15:val="{7B8658B9-CAAE-4617-863F-63E07C01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BalloonText">
    <w:name w:val="Balloon Text"/>
    <w:basedOn w:val="Normal"/>
    <w:link w:val="BalloonTextChar"/>
    <w:semiHidden/>
    <w:unhideWhenUsed/>
    <w:rsid w:val="005707E6"/>
    <w:pPr>
      <w:spacing w:before="0" w:after="0" w:line="240" w:lineRule="auto"/>
      <w:pPrChange w:id="0" w:author="Author" w:date="2020-10-12T11:29:00Z">
        <w:pPr/>
      </w:pPrChange>
    </w:pPr>
    <w:rPr>
      <w:rFonts w:ascii="Segoe UI" w:hAnsi="Segoe UI" w:cs="Segoe UI"/>
      <w:sz w:val="18"/>
      <w:szCs w:val="18"/>
      <w:rPrChange w:id="0" w:author="Author" w:date="2020-10-12T11:29:00Z">
        <w:rPr>
          <w:rFonts w:ascii="Lucida Grande" w:eastAsiaTheme="minorHAnsi" w:hAnsi="Lucida Grande" w:cs="Lucida Grande"/>
          <w:sz w:val="18"/>
          <w:szCs w:val="18"/>
          <w:lang w:val="en-US" w:eastAsia="en-US" w:bidi="ar-SA"/>
        </w:rPr>
      </w:rPrChange>
    </w:rPr>
  </w:style>
  <w:style w:type="character" w:customStyle="1" w:styleId="BalloonTextChar">
    <w:name w:val="Balloon Text Char"/>
    <w:basedOn w:val="DefaultParagraphFont"/>
    <w:link w:val="BalloonText"/>
    <w:semiHidden/>
    <w:rsid w:val="00E77B66"/>
    <w:rPr>
      <w:rFonts w:ascii="Segoe UI" w:hAnsi="Segoe UI" w:cs="Segoe UI"/>
      <w:sz w:val="18"/>
      <w:szCs w:val="18"/>
    </w:rPr>
  </w:style>
  <w:style w:type="table" w:customStyle="1" w:styleId="GridTable1Light1">
    <w:name w:val="Grid Table 1 Light1"/>
    <w:basedOn w:val="TableNormal"/>
    <w:rsid w:val="005707E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21">
    <w:name w:val="Plain Table 21"/>
    <w:basedOn w:val="TableNormal"/>
    <w:rsid w:val="005707E6"/>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rsid w:val="005707E6"/>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5707E6"/>
    <w:rPr>
      <w:sz w:val="18"/>
      <w:szCs w:val="18"/>
    </w:rPr>
  </w:style>
  <w:style w:type="paragraph" w:styleId="CommentText">
    <w:name w:val="annotation text"/>
    <w:basedOn w:val="Normal"/>
    <w:link w:val="CommentTextChar"/>
    <w:unhideWhenUsed/>
    <w:rsid w:val="005707E6"/>
    <w:pPr>
      <w:spacing w:line="240" w:lineRule="auto"/>
    </w:pPr>
  </w:style>
  <w:style w:type="character" w:customStyle="1" w:styleId="CommentTextChar">
    <w:name w:val="Comment Text Char"/>
    <w:basedOn w:val="DefaultParagraphFont"/>
    <w:link w:val="CommentText"/>
    <w:rsid w:val="005707E6"/>
    <w:rPr>
      <w:rFonts w:ascii="Times New Roman" w:hAnsi="Times New Roman"/>
    </w:rPr>
  </w:style>
  <w:style w:type="paragraph" w:styleId="CommentSubject">
    <w:name w:val="annotation subject"/>
    <w:basedOn w:val="CommentText"/>
    <w:next w:val="CommentText"/>
    <w:link w:val="CommentSubjectChar"/>
    <w:semiHidden/>
    <w:unhideWhenUsed/>
    <w:rsid w:val="005707E6"/>
    <w:rPr>
      <w:b/>
      <w:bCs/>
      <w:sz w:val="20"/>
      <w:szCs w:val="20"/>
    </w:rPr>
  </w:style>
  <w:style w:type="character" w:customStyle="1" w:styleId="CommentSubjectChar">
    <w:name w:val="Comment Subject Char"/>
    <w:basedOn w:val="CommentTextChar"/>
    <w:link w:val="CommentSubject"/>
    <w:semiHidden/>
    <w:rsid w:val="005707E6"/>
    <w:rPr>
      <w:rFonts w:ascii="Times New Roman" w:hAnsi="Times New Roman"/>
      <w:b/>
      <w:bCs/>
      <w:sz w:val="20"/>
      <w:szCs w:val="20"/>
    </w:rPr>
  </w:style>
  <w:style w:type="paragraph" w:styleId="Revision">
    <w:name w:val="Revision"/>
    <w:hidden/>
    <w:semiHidden/>
    <w:rsid w:val="005707E6"/>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8518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i.org/10.1257/jel.47.2.448" TargetMode="External"/><Relationship Id="rId47" Type="http://schemas.openxmlformats.org/officeDocument/2006/relationships/hyperlink" Target="https://doi.org/10.1016/j.labeco.2009.08.002" TargetMode="External"/><Relationship Id="rId50" Type="http://schemas.openxmlformats.org/officeDocument/2006/relationships/header" Target="header1.xml"/><Relationship Id="rId55" Type="http://schemas.microsoft.com/office/2011/relationships/people" Target="people.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eb.stanford.edu/%7B~%7Dniederle/Niederle.Vesterlund.QJE.2007.pdf"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doi.org/10.1093/qje/qju009.Advanc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oi.org/10.1257/jel.20160995" TargetMode="External"/><Relationship Id="rId45" Type="http://schemas.openxmlformats.org/officeDocument/2006/relationships/hyperlink" Target="https://doi.org/10.3389/fpsyg.2015.00235" TargetMode="External"/><Relationship Id="rId53"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oi.org/10.2139/ssrn.2292929" TargetMode="External"/><Relationship Id="rId10" Type="http://schemas.openxmlformats.org/officeDocument/2006/relationships/hyperlink" Target="mailto:keanari@sas.upenn.edu"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doi.org/10.1177/009430610703600317" TargetMode="External"/><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oi.org/10.1111/j.1542-4774.2011.01015.x" TargetMode="External"/><Relationship Id="rId48" Type="http://schemas.openxmlformats.org/officeDocument/2006/relationships/hyperlink" Target="https://doi.org/10.1016/j.intell.2014.11.006"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eader" Target="header2.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499DA88D767641A671BB14D0951571" ma:contentTypeVersion="10" ma:contentTypeDescription="Create a new document." ma:contentTypeScope="" ma:versionID="20912f25815a2c421794557909ebcb87">
  <xsd:schema xmlns:xsd="http://www.w3.org/2001/XMLSchema" xmlns:xs="http://www.w3.org/2001/XMLSchema" xmlns:p="http://schemas.microsoft.com/office/2006/metadata/properties" xmlns:ns3="942582d9-5995-469d-bbad-f581e824c277" targetNamespace="http://schemas.microsoft.com/office/2006/metadata/properties" ma:root="true" ma:fieldsID="e3f0b131dfff52f863c6db100fb8497a" ns3:_="">
    <xsd:import namespace="942582d9-5995-469d-bbad-f581e824c2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2582d9-5995-469d-bbad-f581e824c2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EDA784B-D018-4FF0-919B-14857BEDD6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2582d9-5995-469d-bbad-f581e824c2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178B5D-3333-4813-B9E8-8D9987D4553C}">
  <ds:schemaRefs>
    <ds:schemaRef ds:uri="http://schemas.microsoft.com/sharepoint/v3/contenttype/forms"/>
  </ds:schemaRefs>
</ds:datastoreItem>
</file>

<file path=customXml/itemProps3.xml><?xml version="1.0" encoding="utf-8"?>
<ds:datastoreItem xmlns:ds="http://schemas.openxmlformats.org/officeDocument/2006/customXml" ds:itemID="{DBF56E6D-D7D1-4596-A869-D6AF35E75D5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61</Pages>
  <Words>5936</Words>
  <Characters>33841</Characters>
  <Application>Microsoft Office Word</Application>
  <DocSecurity>0</DocSecurity>
  <Lines>282</Lines>
  <Paragraphs>79</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39698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effects of preparation on gender differences in choice to compete</dc:title>
  <dc:creator/>
  <cp:keywords/>
  <cp:lastModifiedBy>Richards, Keana</cp:lastModifiedBy>
  <cp:revision>8</cp:revision>
  <dcterms:created xsi:type="dcterms:W3CDTF">2020-10-12T16:10:00Z</dcterms:created>
  <dcterms:modified xsi:type="dcterms:W3CDTF">2020-10-12T16:32:00Z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vt:lpwstr>
  </property>
  <property fmtid="{D5CDD505-2E9C-101B-9397-08002B2CF9AE}" pid="4" name="bibliography">
    <vt:lpwstr>library.bib</vt:lpwstr>
  </property>
  <property fmtid="{D5CDD505-2E9C-101B-9397-08002B2CF9AE}" pid="5" name="classoption">
    <vt:lpwstr>man</vt:lpwstr>
  </property>
  <property fmtid="{D5CDD505-2E9C-101B-9397-08002B2CF9AE}" pid="6" name="csl">
    <vt:lpwstr>C:\Users\keana\Documents\R\win-library\4.0\papaja\rmd\apa6.csl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yes</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papaja::apa6_word</vt:lpwstr>
  </property>
  <property fmtid="{D5CDD505-2E9C-101B-9397-08002B2CF9AE}" pid="15" name="shorttitle">
    <vt:lpwstr>Preparation, gender, and choice to compete</vt:lpwstr>
  </property>
  <property fmtid="{D5CDD505-2E9C-101B-9397-08002B2CF9AE}" pid="16" name="tablelist">
    <vt:lpwstr>no</vt:lpwstr>
  </property>
  <property fmtid="{D5CDD505-2E9C-101B-9397-08002B2CF9AE}" pid="17" name="wordcount">
    <vt:lpwstr>X</vt:lpwstr>
  </property>
  <property fmtid="{D5CDD505-2E9C-101B-9397-08002B2CF9AE}" pid="18" name="Mendeley Recent Style Id 0_1">
    <vt:lpwstr>http://www.zotero.org/styles/american-medical-association</vt:lpwstr>
  </property>
  <property fmtid="{D5CDD505-2E9C-101B-9397-08002B2CF9AE}" pid="19" name="Mendeley Recent Style Name 0_1">
    <vt:lpwstr>American Medical Association</vt:lpwstr>
  </property>
  <property fmtid="{D5CDD505-2E9C-101B-9397-08002B2CF9AE}" pid="20" name="Mendeley Recent Style Id 1_1">
    <vt:lpwstr>http://www.zotero.org/styles/apa</vt:lpwstr>
  </property>
  <property fmtid="{D5CDD505-2E9C-101B-9397-08002B2CF9AE}" pid="21" name="Mendeley Recent Style Name 1_1">
    <vt:lpwstr>American Psychological Association 6th edition</vt:lpwstr>
  </property>
  <property fmtid="{D5CDD505-2E9C-101B-9397-08002B2CF9AE}" pid="22" name="Mendeley Recent Style Id 2_1">
    <vt:lpwstr>http://csl.mendeley.com/styles/506298101/apa-3</vt:lpwstr>
  </property>
  <property fmtid="{D5CDD505-2E9C-101B-9397-08002B2CF9AE}" pid="23" name="Mendeley Recent Style Name 2_1">
    <vt:lpwstr>American Psychological Association 6th edition - Keana Richards</vt:lpwstr>
  </property>
  <property fmtid="{D5CDD505-2E9C-101B-9397-08002B2CF9AE}" pid="24" name="Mendeley Recent Style Id 3_1">
    <vt:lpwstr>http://www.zotero.org/styles/american-sociological-association</vt:lpwstr>
  </property>
  <property fmtid="{D5CDD505-2E9C-101B-9397-08002B2CF9AE}" pid="25" name="Mendeley Recent Style Name 3_1">
    <vt:lpwstr>American Sociological Association</vt:lpwstr>
  </property>
  <property fmtid="{D5CDD505-2E9C-101B-9397-08002B2CF9AE}" pid="26" name="Mendeley Recent Style Id 4_1">
    <vt:lpwstr>http://www.zotero.org/styles/chicago-author-date</vt:lpwstr>
  </property>
  <property fmtid="{D5CDD505-2E9C-101B-9397-08002B2CF9AE}" pid="27" name="Mendeley Recent Style Name 4_1">
    <vt:lpwstr>Chicago Manual of Style 17th edition (author-date)</vt:lpwstr>
  </property>
  <property fmtid="{D5CDD505-2E9C-101B-9397-08002B2CF9AE}" pid="28" name="Mendeley Recent Style Id 5_1">
    <vt:lpwstr>http://www.zotero.org/styles/harvard-cite-them-right</vt:lpwstr>
  </property>
  <property fmtid="{D5CDD505-2E9C-101B-9397-08002B2CF9AE}" pid="29" name="Mendeley Recent Style Name 5_1">
    <vt:lpwstr>Cite Them Right 10th edition - Harvard</vt:lpwstr>
  </property>
  <property fmtid="{D5CDD505-2E9C-101B-9397-08002B2CF9AE}" pid="30" name="Mendeley Recent Style Id 6_1">
    <vt:lpwstr>http://www.zotero.org/styles/ieee</vt:lpwstr>
  </property>
  <property fmtid="{D5CDD505-2E9C-101B-9397-08002B2CF9AE}" pid="31" name="Mendeley Recent Style Name 6_1">
    <vt:lpwstr>IEEE</vt:lpwstr>
  </property>
  <property fmtid="{D5CDD505-2E9C-101B-9397-08002B2CF9AE}" pid="32" name="Mendeley Recent Style Id 7_1">
    <vt:lpwstr>http://www.zotero.org/styles/modern-humanities-research-association</vt:lpwstr>
  </property>
  <property fmtid="{D5CDD505-2E9C-101B-9397-08002B2CF9AE}" pid="33" name="Mendeley Recent Style Name 7_1">
    <vt:lpwstr>Modern Humanities Research Association 3rd edition (note with bibliography)</vt:lpwstr>
  </property>
  <property fmtid="{D5CDD505-2E9C-101B-9397-08002B2CF9AE}" pid="34" name="Mendeley Recent Style Id 8_1">
    <vt:lpwstr>http://www.zotero.org/styles/modern-language-association</vt:lpwstr>
  </property>
  <property fmtid="{D5CDD505-2E9C-101B-9397-08002B2CF9AE}" pid="35" name="Mendeley Recent Style Name 8_1">
    <vt:lpwstr>Modern Language Association 8th edition</vt:lpwstr>
  </property>
  <property fmtid="{D5CDD505-2E9C-101B-9397-08002B2CF9AE}" pid="36" name="Mendeley Recent Style Id 9_1">
    <vt:lpwstr>http://www.zotero.org/styles/nature</vt:lpwstr>
  </property>
  <property fmtid="{D5CDD505-2E9C-101B-9397-08002B2CF9AE}" pid="37" name="Mendeley Recent Style Name 9_1">
    <vt:lpwstr>Nature</vt:lpwstr>
  </property>
  <property fmtid="{D5CDD505-2E9C-101B-9397-08002B2CF9AE}" pid="38" name="ContentTypeId">
    <vt:lpwstr>0x0101004C499DA88D767641A671BB14D0951571</vt:lpwstr>
  </property>
</Properties>
</file>