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left w:w="0" w:type="dxa"/>
          <w:right w:w="0" w:type="dxa"/>
        </w:tblCellMar>
        <w:tblLook w:val="04A0" w:firstRow="1" w:lastRow="0" w:firstColumn="1" w:lastColumn="0" w:noHBand="0" w:noVBand="1"/>
      </w:tblPr>
      <w:tblGrid>
        <w:gridCol w:w="2004"/>
        <w:gridCol w:w="7356"/>
      </w:tblGrid>
      <w:tr w:rsidR="00805F25" w:rsidRPr="00805F25" w14:paraId="05EE82B1" w14:textId="77777777" w:rsidTr="00805F25">
        <w:tc>
          <w:tcPr>
            <w:tcW w:w="0" w:type="auto"/>
            <w:shd w:val="clear" w:color="auto" w:fill="FFFFFF"/>
            <w:vAlign w:val="center"/>
            <w:hideMark/>
          </w:tcPr>
          <w:p w14:paraId="2A9C2710"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Project Title</w:t>
            </w:r>
            <w:r w:rsidRPr="00805F25">
              <w:rPr>
                <w:rFonts w:ascii="Helvetica" w:eastAsia="Times New Roman" w:hAnsi="Helvetica" w:cs="Helvetica"/>
                <w:color w:val="404040"/>
                <w:sz w:val="23"/>
                <w:szCs w:val="23"/>
              </w:rPr>
              <w:br/>
              <w:t> </w:t>
            </w:r>
          </w:p>
        </w:tc>
        <w:tc>
          <w:tcPr>
            <w:tcW w:w="0" w:type="auto"/>
            <w:shd w:val="clear" w:color="auto" w:fill="FFFFFF"/>
            <w:vAlign w:val="center"/>
            <w:hideMark/>
          </w:tcPr>
          <w:p w14:paraId="43935346"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Study on decision-making and performance</w:t>
            </w:r>
            <w:r w:rsidRPr="00805F25">
              <w:rPr>
                <w:rFonts w:ascii="Helvetica" w:eastAsia="Times New Roman" w:hAnsi="Helvetica" w:cs="Helvetica"/>
                <w:color w:val="404040"/>
                <w:sz w:val="23"/>
                <w:szCs w:val="23"/>
              </w:rPr>
              <w:br/>
              <w:t> </w:t>
            </w:r>
          </w:p>
        </w:tc>
      </w:tr>
      <w:tr w:rsidR="00805F25" w:rsidRPr="00805F25" w14:paraId="57F116E9" w14:textId="77777777" w:rsidTr="00805F25">
        <w:tc>
          <w:tcPr>
            <w:tcW w:w="0" w:type="auto"/>
            <w:shd w:val="clear" w:color="auto" w:fill="FFFFFF"/>
            <w:vAlign w:val="center"/>
            <w:hideMark/>
          </w:tcPr>
          <w:p w14:paraId="2A18871C"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Purpose of the Study</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color w:val="404040"/>
                <w:sz w:val="23"/>
                <w:szCs w:val="23"/>
              </w:rPr>
              <w:br/>
              <w:t> </w:t>
            </w:r>
          </w:p>
        </w:tc>
        <w:tc>
          <w:tcPr>
            <w:tcW w:w="0" w:type="auto"/>
            <w:shd w:val="clear" w:color="auto" w:fill="FFFFFF"/>
            <w:vAlign w:val="center"/>
            <w:hideMark/>
          </w:tcPr>
          <w:p w14:paraId="0A04099A"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 xml:space="preserve">This research is being conducted by Keana Richards, Dr. </w:t>
            </w:r>
            <w:proofErr w:type="spellStart"/>
            <w:r w:rsidRPr="00805F25">
              <w:rPr>
                <w:rFonts w:ascii="Helvetica" w:eastAsia="Times New Roman" w:hAnsi="Helvetica" w:cs="Helvetica"/>
                <w:b/>
                <w:bCs/>
                <w:color w:val="404040"/>
                <w:sz w:val="24"/>
                <w:szCs w:val="24"/>
              </w:rPr>
              <w:t>Coren</w:t>
            </w:r>
            <w:proofErr w:type="spellEnd"/>
            <w:r w:rsidRPr="00805F25">
              <w:rPr>
                <w:rFonts w:ascii="Helvetica" w:eastAsia="Times New Roman" w:hAnsi="Helvetica" w:cs="Helvetica"/>
                <w:b/>
                <w:bCs/>
                <w:color w:val="404040"/>
                <w:sz w:val="24"/>
                <w:szCs w:val="24"/>
              </w:rPr>
              <w:t xml:space="preserve"> </w:t>
            </w:r>
            <w:proofErr w:type="spellStart"/>
            <w:r w:rsidRPr="00805F25">
              <w:rPr>
                <w:rFonts w:ascii="Helvetica" w:eastAsia="Times New Roman" w:hAnsi="Helvetica" w:cs="Helvetica"/>
                <w:b/>
                <w:bCs/>
                <w:color w:val="404040"/>
                <w:sz w:val="24"/>
                <w:szCs w:val="24"/>
              </w:rPr>
              <w:t>Apicella</w:t>
            </w:r>
            <w:proofErr w:type="spellEnd"/>
            <w:r w:rsidRPr="00805F25">
              <w:rPr>
                <w:rFonts w:ascii="Helvetica" w:eastAsia="Times New Roman" w:hAnsi="Helvetica" w:cs="Helvetica"/>
                <w:b/>
                <w:bCs/>
                <w:color w:val="404040"/>
                <w:sz w:val="24"/>
                <w:szCs w:val="24"/>
              </w:rPr>
              <w:t>, and Dr. Gideon Nave at the University of Pennsylvania. We are inviting you to participate in this research project because you are in the Amazon Mechanical Turk participant pool and we value your responses. The purpose of this research project is to better understand decision-making.  </w:t>
            </w:r>
            <w:r w:rsidRPr="00805F25">
              <w:rPr>
                <w:rFonts w:ascii="Helvetica" w:eastAsia="Times New Roman" w:hAnsi="Helvetica" w:cs="Helvetica"/>
                <w:b/>
                <w:bCs/>
                <w:color w:val="404040"/>
                <w:sz w:val="24"/>
                <w:szCs w:val="24"/>
              </w:rPr>
              <w:br/>
              <w:t>     </w:t>
            </w:r>
          </w:p>
        </w:tc>
      </w:tr>
      <w:tr w:rsidR="00805F25" w:rsidRPr="00805F25" w14:paraId="7A56B618" w14:textId="77777777" w:rsidTr="00805F25">
        <w:tc>
          <w:tcPr>
            <w:tcW w:w="0" w:type="auto"/>
            <w:shd w:val="clear" w:color="auto" w:fill="FFFFFF"/>
            <w:vAlign w:val="center"/>
            <w:hideMark/>
          </w:tcPr>
          <w:p w14:paraId="5708CACD"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Procedure</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color w:val="404040"/>
                <w:sz w:val="23"/>
                <w:szCs w:val="23"/>
              </w:rPr>
              <w:br/>
              <w:t> </w:t>
            </w:r>
          </w:p>
        </w:tc>
        <w:tc>
          <w:tcPr>
            <w:tcW w:w="0" w:type="auto"/>
            <w:shd w:val="clear" w:color="auto" w:fill="FFFFFF"/>
            <w:vAlign w:val="center"/>
            <w:hideMark/>
          </w:tcPr>
          <w:p w14:paraId="0758F25E"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color w:val="404040"/>
                <w:sz w:val="23"/>
                <w:szCs w:val="23"/>
              </w:rPr>
              <w:br/>
            </w:r>
            <w:r w:rsidRPr="00805F25">
              <w:rPr>
                <w:rFonts w:ascii="Helvetica" w:eastAsia="Times New Roman" w:hAnsi="Helvetica" w:cs="Helvetica"/>
                <w:b/>
                <w:bCs/>
                <w:color w:val="404040"/>
                <w:sz w:val="24"/>
                <w:szCs w:val="24"/>
              </w:rPr>
              <w:t>Depending on your responses, this survey will take about 10-15 minutes to complete, but can take longer based on your decisions. You will do various tasks and make decisions using your computer that will affect the amount of compensation you will earn. You will also be asked some demographic information about yourself. You will </w:t>
            </w:r>
            <w:r w:rsidRPr="00805F25">
              <w:rPr>
                <w:rFonts w:ascii="Helvetica" w:eastAsia="Times New Roman" w:hAnsi="Helvetica" w:cs="Helvetica"/>
                <w:b/>
                <w:bCs/>
                <w:color w:val="404040"/>
                <w:sz w:val="24"/>
                <w:szCs w:val="24"/>
                <w:u w:val="single"/>
              </w:rPr>
              <w:t>not</w:t>
            </w:r>
            <w:r w:rsidRPr="00805F25">
              <w:rPr>
                <w:rFonts w:ascii="Helvetica" w:eastAsia="Times New Roman" w:hAnsi="Helvetica" w:cs="Helvetica"/>
                <w:b/>
                <w:bCs/>
                <w:color w:val="404040"/>
                <w:sz w:val="24"/>
                <w:szCs w:val="24"/>
              </w:rPr>
              <w:t> be asked to provide identifying information on any of the survey questions. </w:t>
            </w:r>
          </w:p>
        </w:tc>
      </w:tr>
      <w:tr w:rsidR="00805F25" w:rsidRPr="00805F25" w14:paraId="6FECF45C" w14:textId="77777777" w:rsidTr="00805F25">
        <w:tc>
          <w:tcPr>
            <w:tcW w:w="0" w:type="auto"/>
            <w:shd w:val="clear" w:color="auto" w:fill="FFFFFF"/>
            <w:vAlign w:val="center"/>
            <w:hideMark/>
          </w:tcPr>
          <w:p w14:paraId="6B94AE87"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Potential Risks and</w:t>
            </w:r>
            <w:r w:rsidRPr="00805F25">
              <w:rPr>
                <w:rFonts w:ascii="Helvetica" w:eastAsia="Times New Roman" w:hAnsi="Helvetica" w:cs="Helvetica"/>
                <w:b/>
                <w:bCs/>
                <w:color w:val="404040"/>
                <w:sz w:val="24"/>
                <w:szCs w:val="24"/>
              </w:rPr>
              <w:br/>
              <w:t>Discomforts</w:t>
            </w:r>
            <w:r w:rsidRPr="00805F25">
              <w:rPr>
                <w:rFonts w:ascii="Helvetica" w:eastAsia="Times New Roman" w:hAnsi="Helvetica" w:cs="Helvetica"/>
                <w:color w:val="404040"/>
                <w:sz w:val="23"/>
                <w:szCs w:val="23"/>
              </w:rPr>
              <w:br/>
              <w:t> </w:t>
            </w:r>
          </w:p>
        </w:tc>
        <w:tc>
          <w:tcPr>
            <w:tcW w:w="0" w:type="auto"/>
            <w:shd w:val="clear" w:color="auto" w:fill="FFFFFF"/>
            <w:vAlign w:val="center"/>
            <w:hideMark/>
          </w:tcPr>
          <w:p w14:paraId="41F85BF7"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There are no known risks associated with participating in this research. </w:t>
            </w:r>
          </w:p>
        </w:tc>
      </w:tr>
      <w:tr w:rsidR="00805F25" w:rsidRPr="00805F25" w14:paraId="49FC3F5B" w14:textId="77777777" w:rsidTr="00805F25">
        <w:tc>
          <w:tcPr>
            <w:tcW w:w="0" w:type="auto"/>
            <w:shd w:val="clear" w:color="auto" w:fill="FFFFFF"/>
            <w:vAlign w:val="center"/>
            <w:hideMark/>
          </w:tcPr>
          <w:p w14:paraId="70676142"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Potential Benefits</w:t>
            </w:r>
          </w:p>
        </w:tc>
        <w:tc>
          <w:tcPr>
            <w:tcW w:w="0" w:type="auto"/>
            <w:shd w:val="clear" w:color="auto" w:fill="FFFFFF"/>
            <w:vAlign w:val="center"/>
            <w:hideMark/>
          </w:tcPr>
          <w:p w14:paraId="490B1A49"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There are no direct benefits from participating in this research.  We hope that, in the future, other people might benefit from this study through an improved understanding of decision-making. </w:t>
            </w:r>
            <w:r w:rsidRPr="00805F25">
              <w:rPr>
                <w:rFonts w:ascii="Helvetica" w:eastAsia="Times New Roman" w:hAnsi="Helvetica" w:cs="Helvetica"/>
                <w:color w:val="404040"/>
                <w:sz w:val="23"/>
                <w:szCs w:val="23"/>
              </w:rPr>
              <w:br/>
              <w:t> </w:t>
            </w:r>
          </w:p>
        </w:tc>
      </w:tr>
      <w:tr w:rsidR="00805F25" w:rsidRPr="00805F25" w14:paraId="6B02D195" w14:textId="77777777" w:rsidTr="00805F25">
        <w:tc>
          <w:tcPr>
            <w:tcW w:w="0" w:type="auto"/>
            <w:shd w:val="clear" w:color="auto" w:fill="FFFFFF"/>
            <w:vAlign w:val="center"/>
            <w:hideMark/>
          </w:tcPr>
          <w:p w14:paraId="6D1761EB"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Confidentiality</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color w:val="404040"/>
                <w:sz w:val="23"/>
                <w:szCs w:val="23"/>
              </w:rPr>
              <w:br/>
              <w:t> </w:t>
            </w:r>
          </w:p>
        </w:tc>
        <w:tc>
          <w:tcPr>
            <w:tcW w:w="0" w:type="auto"/>
            <w:shd w:val="clear" w:color="auto" w:fill="FFFFFF"/>
            <w:vAlign w:val="center"/>
            <w:hideMark/>
          </w:tcPr>
          <w:p w14:paraId="351468BC"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We will not collect any identifying information in connection with your data. All data will be stored on password-protected computers only accessible by the primary investigators. Data will only be identified by unique subject ID numbers. The number of research personnel involved will be kept to only the number necessary to conduct the study. </w:t>
            </w:r>
            <w:r w:rsidRPr="00805F25">
              <w:rPr>
                <w:rFonts w:ascii="Helvetica" w:eastAsia="Times New Roman" w:hAnsi="Helvetica" w:cs="Helvetica"/>
                <w:b/>
                <w:bCs/>
                <w:color w:val="404040"/>
                <w:sz w:val="24"/>
                <w:szCs w:val="24"/>
              </w:rPr>
              <w:br/>
            </w:r>
            <w:r w:rsidRPr="00805F25">
              <w:rPr>
                <w:rFonts w:ascii="Helvetica" w:eastAsia="Times New Roman" w:hAnsi="Helvetica" w:cs="Helvetica"/>
                <w:b/>
                <w:bCs/>
                <w:color w:val="404040"/>
                <w:sz w:val="24"/>
                <w:szCs w:val="24"/>
              </w:rPr>
              <w:br/>
              <w:t xml:space="preserve">Your </w:t>
            </w:r>
            <w:proofErr w:type="spellStart"/>
            <w:r w:rsidRPr="00805F25">
              <w:rPr>
                <w:rFonts w:ascii="Helvetica" w:eastAsia="Times New Roman" w:hAnsi="Helvetica" w:cs="Helvetica"/>
                <w:b/>
                <w:bCs/>
                <w:color w:val="404040"/>
                <w:sz w:val="24"/>
                <w:szCs w:val="24"/>
              </w:rPr>
              <w:t>MTurk</w:t>
            </w:r>
            <w:proofErr w:type="spellEnd"/>
            <w:r w:rsidRPr="00805F25">
              <w:rPr>
                <w:rFonts w:ascii="Helvetica" w:eastAsia="Times New Roman" w:hAnsi="Helvetica" w:cs="Helvetica"/>
                <w:b/>
                <w:bCs/>
                <w:color w:val="404040"/>
                <w:sz w:val="24"/>
                <w:szCs w:val="24"/>
              </w:rPr>
              <w:t xml:space="preserve"> identification is only collected for purposes of compensation and reimbursement. Such identification will be kept separate from any collected data.</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b/>
                <w:bCs/>
                <w:color w:val="404040"/>
                <w:sz w:val="24"/>
                <w:szCs w:val="24"/>
              </w:rPr>
              <w:br/>
              <w:t>If we write a report or article about this research project, no individual responses will be included. Your identity will be protected to the maximum extent possible. </w:t>
            </w:r>
            <w:r w:rsidRPr="00805F25">
              <w:rPr>
                <w:rFonts w:ascii="Helvetica" w:eastAsia="Times New Roman" w:hAnsi="Helvetica" w:cs="Helvetica"/>
                <w:color w:val="404040"/>
                <w:sz w:val="23"/>
                <w:szCs w:val="23"/>
              </w:rPr>
              <w:br/>
              <w:t> </w:t>
            </w:r>
          </w:p>
        </w:tc>
      </w:tr>
      <w:tr w:rsidR="00805F25" w:rsidRPr="00805F25" w14:paraId="40D6039C" w14:textId="77777777" w:rsidTr="00805F25">
        <w:tc>
          <w:tcPr>
            <w:tcW w:w="0" w:type="auto"/>
            <w:shd w:val="clear" w:color="auto" w:fill="FFFFFF"/>
            <w:vAlign w:val="center"/>
            <w:hideMark/>
          </w:tcPr>
          <w:p w14:paraId="662F2070"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Compensation</w:t>
            </w:r>
            <w:r w:rsidRPr="00805F25">
              <w:rPr>
                <w:rFonts w:ascii="Helvetica" w:eastAsia="Times New Roman" w:hAnsi="Helvetica" w:cs="Helvetica"/>
                <w:color w:val="404040"/>
                <w:sz w:val="23"/>
                <w:szCs w:val="23"/>
              </w:rPr>
              <w:br/>
              <w:t> </w:t>
            </w:r>
          </w:p>
        </w:tc>
        <w:tc>
          <w:tcPr>
            <w:tcW w:w="0" w:type="auto"/>
            <w:shd w:val="clear" w:color="auto" w:fill="FFFFFF"/>
            <w:vAlign w:val="center"/>
            <w:hideMark/>
          </w:tcPr>
          <w:p w14:paraId="38FC4453"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You will receive $2.50 upon completion of this study, in addition to your bonus earnings, which will be processed within a few business days after survey completion. </w:t>
            </w:r>
            <w:r w:rsidRPr="00805F25">
              <w:rPr>
                <w:rFonts w:ascii="Helvetica" w:eastAsia="Times New Roman" w:hAnsi="Helvetica" w:cs="Helvetica"/>
                <w:color w:val="404040"/>
                <w:sz w:val="23"/>
                <w:szCs w:val="23"/>
              </w:rPr>
              <w:br/>
              <w:t> </w:t>
            </w:r>
          </w:p>
        </w:tc>
      </w:tr>
      <w:tr w:rsidR="00805F25" w:rsidRPr="00805F25" w14:paraId="609B1B02" w14:textId="77777777" w:rsidTr="00805F25">
        <w:tc>
          <w:tcPr>
            <w:tcW w:w="0" w:type="auto"/>
            <w:shd w:val="clear" w:color="auto" w:fill="FFFFFF"/>
            <w:vAlign w:val="center"/>
            <w:hideMark/>
          </w:tcPr>
          <w:p w14:paraId="6D55613E"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lastRenderedPageBreak/>
              <w:t>Right to Withdraw and Questions</w:t>
            </w:r>
          </w:p>
        </w:tc>
        <w:tc>
          <w:tcPr>
            <w:tcW w:w="0" w:type="auto"/>
            <w:shd w:val="clear" w:color="auto" w:fill="FFFFFF"/>
            <w:vAlign w:val="center"/>
            <w:hideMark/>
          </w:tcPr>
          <w:p w14:paraId="7F80851A"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Your participation in this research is completely voluntary.  You may choose not to take part at all.  If you decide to participate in this research, you may stop participating at any time.  If you decide not to participate in this study or if you stop participating at any time, you will not be penalized or lose any benefits to which you otherwise qualify.</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b/>
                <w:bCs/>
                <w:color w:val="404040"/>
                <w:sz w:val="24"/>
                <w:szCs w:val="24"/>
              </w:rPr>
              <w:br/>
              <w:t>If you decide to stop taking part in the study, or if you have questions, concerns, or complaints, please contact the primary investigator:</w:t>
            </w:r>
            <w:r w:rsidRPr="00805F25">
              <w:rPr>
                <w:rFonts w:ascii="Helvetica" w:eastAsia="Times New Roman" w:hAnsi="Helvetica" w:cs="Helvetica"/>
                <w:b/>
                <w:bCs/>
                <w:color w:val="404040"/>
                <w:sz w:val="24"/>
                <w:szCs w:val="24"/>
              </w:rPr>
              <w:br/>
            </w:r>
          </w:p>
          <w:p w14:paraId="007F20C6"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Keana Richards</w:t>
            </w:r>
          </w:p>
          <w:p w14:paraId="2818F5D1"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Solomon Laboratories, 3720 Walnut Street Philadelphia PA, 443-341-7643, keanari@sas.upenn.edu</w:t>
            </w:r>
          </w:p>
        </w:tc>
      </w:tr>
      <w:tr w:rsidR="00805F25" w:rsidRPr="00805F25" w14:paraId="1B4DE987" w14:textId="77777777" w:rsidTr="00805F25">
        <w:tc>
          <w:tcPr>
            <w:tcW w:w="0" w:type="auto"/>
            <w:shd w:val="clear" w:color="auto" w:fill="FFFFFF"/>
            <w:vAlign w:val="center"/>
            <w:hideMark/>
          </w:tcPr>
          <w:p w14:paraId="3967F707"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Participant Rights</w:t>
            </w:r>
            <w:r w:rsidRPr="00805F25">
              <w:rPr>
                <w:rFonts w:ascii="Helvetica" w:eastAsia="Times New Roman" w:hAnsi="Helvetica" w:cs="Helvetica"/>
                <w:color w:val="404040"/>
                <w:sz w:val="23"/>
                <w:szCs w:val="23"/>
              </w:rPr>
              <w:br/>
              <w:t> </w:t>
            </w:r>
          </w:p>
        </w:tc>
        <w:tc>
          <w:tcPr>
            <w:tcW w:w="0" w:type="auto"/>
            <w:shd w:val="clear" w:color="auto" w:fill="FFFFFF"/>
            <w:vAlign w:val="center"/>
            <w:hideMark/>
          </w:tcPr>
          <w:p w14:paraId="647C9ADD"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If you have questions about your rights as a research participant, please contact:</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b/>
                <w:bCs/>
                <w:color w:val="404040"/>
                <w:sz w:val="24"/>
                <w:szCs w:val="24"/>
              </w:rPr>
              <w:br/>
              <w:t>University of Pennsylvania </w:t>
            </w:r>
            <w:r w:rsidRPr="00805F25">
              <w:rPr>
                <w:rFonts w:ascii="Helvetica" w:eastAsia="Times New Roman" w:hAnsi="Helvetica" w:cs="Helvetica"/>
                <w:b/>
                <w:bCs/>
                <w:color w:val="404040"/>
                <w:sz w:val="24"/>
                <w:szCs w:val="24"/>
              </w:rPr>
              <w:br/>
              <w:t>Institutional Review Board Office</w:t>
            </w:r>
            <w:r w:rsidRPr="00805F25">
              <w:rPr>
                <w:rFonts w:ascii="Helvetica" w:eastAsia="Times New Roman" w:hAnsi="Helvetica" w:cs="Helvetica"/>
                <w:b/>
                <w:bCs/>
                <w:color w:val="404040"/>
                <w:sz w:val="24"/>
                <w:szCs w:val="24"/>
              </w:rPr>
              <w:br/>
              <w:t>Telephone: 215-573-2540</w:t>
            </w:r>
            <w:r w:rsidRPr="00805F25">
              <w:rPr>
                <w:rFonts w:ascii="Helvetica" w:eastAsia="Times New Roman" w:hAnsi="Helvetica" w:cs="Helvetica"/>
                <w:b/>
                <w:bCs/>
                <w:color w:val="404040"/>
                <w:sz w:val="24"/>
                <w:szCs w:val="24"/>
              </w:rPr>
              <w:br/>
              <w:t> </w:t>
            </w:r>
            <w:r w:rsidRPr="00805F25">
              <w:rPr>
                <w:rFonts w:ascii="Helvetica" w:eastAsia="Times New Roman" w:hAnsi="Helvetica" w:cs="Helvetica"/>
                <w:b/>
                <w:bCs/>
                <w:color w:val="404040"/>
                <w:sz w:val="24"/>
                <w:szCs w:val="24"/>
              </w:rPr>
              <w:br/>
              <w:t>This research has been reviewed according to the University of Pennsylvania IRB procedures for research involving human subjects.</w:t>
            </w:r>
            <w:r w:rsidRPr="00805F25">
              <w:rPr>
                <w:rFonts w:ascii="Helvetica" w:eastAsia="Times New Roman" w:hAnsi="Helvetica" w:cs="Helvetica"/>
                <w:color w:val="404040"/>
                <w:sz w:val="23"/>
                <w:szCs w:val="23"/>
              </w:rPr>
              <w:br/>
              <w:t> </w:t>
            </w:r>
          </w:p>
        </w:tc>
      </w:tr>
      <w:tr w:rsidR="00805F25" w:rsidRPr="00805F25" w14:paraId="1B994C9B" w14:textId="77777777" w:rsidTr="00805F25">
        <w:tc>
          <w:tcPr>
            <w:tcW w:w="0" w:type="auto"/>
            <w:shd w:val="clear" w:color="auto" w:fill="FFFFFF"/>
            <w:vAlign w:val="center"/>
            <w:hideMark/>
          </w:tcPr>
          <w:p w14:paraId="1704A056"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Statement of Consent</w:t>
            </w:r>
            <w:r w:rsidRPr="00805F25">
              <w:rPr>
                <w:rFonts w:ascii="Helvetica" w:eastAsia="Times New Roman" w:hAnsi="Helvetica" w:cs="Helvetica"/>
                <w:color w:val="404040"/>
                <w:sz w:val="23"/>
                <w:szCs w:val="23"/>
              </w:rPr>
              <w:br/>
              <w:t> </w:t>
            </w:r>
          </w:p>
        </w:tc>
        <w:tc>
          <w:tcPr>
            <w:tcW w:w="0" w:type="auto"/>
            <w:shd w:val="clear" w:color="auto" w:fill="FFFFFF"/>
            <w:vAlign w:val="center"/>
            <w:hideMark/>
          </w:tcPr>
          <w:p w14:paraId="2787B0E0" w14:textId="77777777" w:rsidR="00805F25" w:rsidRPr="00805F25" w:rsidRDefault="00805F25" w:rsidP="00805F25">
            <w:pPr>
              <w:spacing w:after="0" w:line="240" w:lineRule="auto"/>
              <w:rPr>
                <w:rFonts w:ascii="Helvetica" w:eastAsia="Times New Roman" w:hAnsi="Helvetica" w:cs="Helvetica"/>
                <w:color w:val="404040"/>
                <w:sz w:val="23"/>
                <w:szCs w:val="23"/>
              </w:rPr>
            </w:pPr>
            <w:r w:rsidRPr="00805F25">
              <w:rPr>
                <w:rFonts w:ascii="Helvetica" w:eastAsia="Times New Roman" w:hAnsi="Helvetica" w:cs="Helvetica"/>
                <w:b/>
                <w:bCs/>
                <w:color w:val="404040"/>
                <w:sz w:val="24"/>
                <w:szCs w:val="24"/>
              </w:rPr>
              <w:t>By pushing the “&gt;&gt;” button below, you indicate that you are at least 18 years of age; are an American citizen; have read this consent form or have had it read to you; your questions have been answered to your satisfaction; and you voluntarily agree to participate in this research study. We advise you to print a copy of this consent form for your records. If you agree to participate, please push the “&gt;&gt;” button below.</w:t>
            </w:r>
          </w:p>
        </w:tc>
      </w:tr>
    </w:tbl>
    <w:p w14:paraId="7462C096" w14:textId="77777777" w:rsidR="009D6EF0" w:rsidRDefault="00805F25"/>
    <w:sectPr w:rsidR="009D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25"/>
    <w:rsid w:val="00322834"/>
    <w:rsid w:val="005951CF"/>
    <w:rsid w:val="007A2427"/>
    <w:rsid w:val="00805F25"/>
    <w:rsid w:val="0099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5EA3"/>
  <w15:chartTrackingRefBased/>
  <w15:docId w15:val="{435F87FD-C509-44CE-9AFB-A5176D09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83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Keana</dc:creator>
  <cp:keywords/>
  <dc:description/>
  <cp:lastModifiedBy>Richards, Keana</cp:lastModifiedBy>
  <cp:revision>1</cp:revision>
  <dcterms:created xsi:type="dcterms:W3CDTF">2021-02-20T16:39:00Z</dcterms:created>
  <dcterms:modified xsi:type="dcterms:W3CDTF">2021-02-20T16:40:00Z</dcterms:modified>
</cp:coreProperties>
</file>