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0AB49A" w14:textId="268A1626" w:rsidR="005A0AD7" w:rsidRPr="005A0AD7" w:rsidRDefault="002F3833" w:rsidP="005A0AD7">
      <w:pPr>
        <w:spacing w:after="0" w:line="240" w:lineRule="auto"/>
        <w:rPr>
          <w:b/>
        </w:rPr>
      </w:pPr>
      <w:r>
        <w:rPr>
          <w:b/>
        </w:rPr>
        <w:t>Title:</w:t>
      </w:r>
      <w:r w:rsidR="001A6ACD">
        <w:t xml:space="preserve"> </w:t>
      </w:r>
      <w:r w:rsidR="005A0AD7" w:rsidRPr="005A0AD7">
        <w:rPr>
          <w:b/>
        </w:rPr>
        <w:t xml:space="preserve">The role of preparation on </w:t>
      </w:r>
      <w:r w:rsidR="001F6C33">
        <w:rPr>
          <w:b/>
        </w:rPr>
        <w:t xml:space="preserve">performance </w:t>
      </w:r>
    </w:p>
    <w:p w14:paraId="3E037337" w14:textId="77777777" w:rsidR="002F3833" w:rsidRDefault="002F3833" w:rsidP="002F3833">
      <w:pPr>
        <w:spacing w:after="0" w:line="240" w:lineRule="auto"/>
      </w:pPr>
    </w:p>
    <w:p w14:paraId="1D62D165" w14:textId="5CE49424" w:rsidR="00D220FF" w:rsidRPr="00C4680C" w:rsidRDefault="002F3833" w:rsidP="002F3833">
      <w:pPr>
        <w:spacing w:after="0" w:line="240" w:lineRule="auto"/>
      </w:pPr>
      <w:r>
        <w:rPr>
          <w:b/>
        </w:rPr>
        <w:t xml:space="preserve">Short title: </w:t>
      </w:r>
      <w:r w:rsidR="001959EA">
        <w:t xml:space="preserve">Preparation and performance </w:t>
      </w:r>
    </w:p>
    <w:p w14:paraId="1CDBEFF7" w14:textId="77777777" w:rsidR="002F3833" w:rsidRDefault="002F3833" w:rsidP="002F3833">
      <w:pPr>
        <w:spacing w:after="0" w:line="240" w:lineRule="auto"/>
      </w:pPr>
    </w:p>
    <w:p w14:paraId="365EA5B4" w14:textId="52ADB535" w:rsidR="000B7DD0" w:rsidRDefault="002F3833" w:rsidP="002F3833">
      <w:pPr>
        <w:spacing w:after="0" w:line="240" w:lineRule="auto"/>
      </w:pPr>
      <w:r>
        <w:rPr>
          <w:b/>
        </w:rPr>
        <w:t>Description:</w:t>
      </w:r>
      <w:r w:rsidR="00BA28E2">
        <w:rPr>
          <w:b/>
        </w:rPr>
        <w:t xml:space="preserve"> </w:t>
      </w:r>
      <w:r w:rsidR="007C4A5C" w:rsidRPr="007C4A5C">
        <w:t>We will explore how preparation affects</w:t>
      </w:r>
      <w:r w:rsidR="00BA28E2">
        <w:t xml:space="preserve"> performance</w:t>
      </w:r>
      <w:r w:rsidR="009849CB">
        <w:t xml:space="preserve"> by recruiting</w:t>
      </w:r>
      <w:r w:rsidR="007F3675">
        <w:t xml:space="preserve"> 300</w:t>
      </w:r>
      <w:r w:rsidR="007C4A5C" w:rsidRPr="007C4A5C">
        <w:t xml:space="preserve"> participants through </w:t>
      </w:r>
      <w:r w:rsidR="002B0777">
        <w:t>SONA</w:t>
      </w:r>
      <w:r w:rsidR="007C4A5C" w:rsidRPr="007C4A5C">
        <w:t xml:space="preserve"> </w:t>
      </w:r>
      <w:r w:rsidR="009849CB">
        <w:t>to</w:t>
      </w:r>
      <w:r w:rsidR="000B493A">
        <w:t xml:space="preserve"> </w:t>
      </w:r>
      <w:r w:rsidR="007C4A5C" w:rsidRPr="007C4A5C">
        <w:t>participate in a multiplication task.</w:t>
      </w:r>
    </w:p>
    <w:p w14:paraId="5332401A" w14:textId="77777777" w:rsidR="00A51C9A" w:rsidRDefault="00A51C9A" w:rsidP="002F3833">
      <w:pPr>
        <w:spacing w:after="0" w:line="240" w:lineRule="auto"/>
      </w:pPr>
    </w:p>
    <w:p w14:paraId="5FF1542E" w14:textId="780C49F6" w:rsidR="00844CD8" w:rsidRDefault="00844CD8" w:rsidP="00844CD8">
      <w:pPr>
        <w:spacing w:after="0" w:line="240" w:lineRule="auto"/>
      </w:pPr>
      <w:r>
        <w:rPr>
          <w:b/>
        </w:rPr>
        <w:t xml:space="preserve">Objectives: </w:t>
      </w:r>
      <w:r>
        <w:t xml:space="preserve">In conducting our study, we intend </w:t>
      </w:r>
      <w:r w:rsidR="004129D8">
        <w:t>to assess whether a practicing</w:t>
      </w:r>
      <w:r w:rsidR="005142EF">
        <w:t xml:space="preserve"> (</w:t>
      </w:r>
      <w:r w:rsidR="00282E71">
        <w:t>including</w:t>
      </w:r>
      <w:r w:rsidR="005142EF">
        <w:t xml:space="preserve"> unlimited and </w:t>
      </w:r>
      <w:r w:rsidR="000E67DB">
        <w:t>limited</w:t>
      </w:r>
      <w:r w:rsidR="005142EF">
        <w:t xml:space="preserve"> practice) </w:t>
      </w:r>
      <w:r w:rsidR="004129D8">
        <w:t>a task we intend to use in future studies will improve performance</w:t>
      </w:r>
      <w:r w:rsidR="0023311C">
        <w:t xml:space="preserve"> and confidence</w:t>
      </w:r>
      <w:r w:rsidR="004129D8">
        <w:t xml:space="preserve">. </w:t>
      </w:r>
    </w:p>
    <w:p w14:paraId="0F95B822" w14:textId="3934BF5E" w:rsidR="00844CD8" w:rsidRDefault="00844CD8" w:rsidP="00844CD8">
      <w:pPr>
        <w:spacing w:after="0" w:line="240" w:lineRule="auto"/>
      </w:pPr>
    </w:p>
    <w:p w14:paraId="2E49EB8E" w14:textId="0599A676" w:rsidR="00844CD8" w:rsidRDefault="00844CD8" w:rsidP="00844CD8">
      <w:pPr>
        <w:spacing w:after="0" w:line="240" w:lineRule="auto"/>
      </w:pPr>
      <w:r w:rsidRPr="00680538">
        <w:rPr>
          <w:b/>
        </w:rPr>
        <w:t xml:space="preserve">Background: </w:t>
      </w:r>
      <w:r w:rsidR="00B33F4A">
        <w:t xml:space="preserve">Our previous </w:t>
      </w:r>
      <w:r w:rsidR="0023311C">
        <w:t xml:space="preserve">research suggests that </w:t>
      </w:r>
      <w:r w:rsidR="00B33F4A">
        <w:t>women prepare more than men, even though they choose to compete less for a multiplication task. However, we were not able to assess whether women are correctly assuming that preparation</w:t>
      </w:r>
      <w:r w:rsidR="00FF736C">
        <w:t xml:space="preserve"> affects </w:t>
      </w:r>
      <w:r w:rsidR="00D11A10">
        <w:t xml:space="preserve">performance, or if they are preparing more than necessary relative the benefits of preparation. </w:t>
      </w:r>
    </w:p>
    <w:p w14:paraId="379E5709" w14:textId="507DBE99" w:rsidR="00844CD8" w:rsidRDefault="00844CD8" w:rsidP="00844CD8">
      <w:pPr>
        <w:spacing w:after="0" w:line="240" w:lineRule="auto"/>
      </w:pPr>
    </w:p>
    <w:p w14:paraId="3C7AEDFE" w14:textId="199AFF75" w:rsidR="00844CD8" w:rsidRDefault="00844CD8" w:rsidP="00844CD8">
      <w:pPr>
        <w:spacing w:after="0" w:line="240" w:lineRule="auto"/>
      </w:pPr>
      <w:r w:rsidRPr="00B04237">
        <w:rPr>
          <w:b/>
        </w:rPr>
        <w:t>Design:</w:t>
      </w:r>
      <w:r w:rsidRPr="0021654B">
        <w:t xml:space="preserve"> </w:t>
      </w:r>
      <w:r>
        <w:t xml:space="preserve">The study involves random assignment to one of </w:t>
      </w:r>
      <w:r w:rsidR="0040511B">
        <w:t>three</w:t>
      </w:r>
      <w:r>
        <w:t xml:space="preserve"> conditions</w:t>
      </w:r>
      <w:r w:rsidR="00F94C09">
        <w:t xml:space="preserve">. </w:t>
      </w:r>
    </w:p>
    <w:p w14:paraId="5308FA58" w14:textId="77777777" w:rsidR="00844CD8" w:rsidRDefault="00844CD8" w:rsidP="00844CD8">
      <w:pPr>
        <w:spacing w:after="0" w:line="240" w:lineRule="auto"/>
      </w:pPr>
    </w:p>
    <w:p w14:paraId="1A78F057" w14:textId="69D3CF36" w:rsidR="00844CD8" w:rsidRDefault="00844CD8" w:rsidP="00844CD8">
      <w:pPr>
        <w:spacing w:after="0" w:line="240" w:lineRule="auto"/>
      </w:pPr>
      <w:r>
        <w:rPr>
          <w:b/>
        </w:rPr>
        <w:t xml:space="preserve">Duration: </w:t>
      </w:r>
      <w:r>
        <w:t xml:space="preserve">The study is expected to take each participant between 10-15 minutes. The study will start after </w:t>
      </w:r>
      <w:r w:rsidR="007805B7">
        <w:t>approval and</w:t>
      </w:r>
      <w:r>
        <w:t xml:space="preserve"> will run until all data are collected</w:t>
      </w:r>
      <w:r w:rsidR="00482238">
        <w:t xml:space="preserve"> (or until the SONA subject pool closes on December 14</w:t>
      </w:r>
      <w:r w:rsidR="00482238" w:rsidRPr="00482238">
        <w:rPr>
          <w:vertAlign w:val="superscript"/>
        </w:rPr>
        <w:t>th</w:t>
      </w:r>
      <w:r w:rsidR="001E6ADE">
        <w:t>, 2020</w:t>
      </w:r>
      <w:r w:rsidR="007805B7">
        <w:t>, whichever comes first</w:t>
      </w:r>
      <w:r w:rsidR="001E6ADE">
        <w:t>)</w:t>
      </w:r>
      <w:r>
        <w:t xml:space="preserve">. This is expected to take approximately </w:t>
      </w:r>
      <w:r w:rsidR="00720E19">
        <w:t xml:space="preserve">1 </w:t>
      </w:r>
      <w:r>
        <w:t xml:space="preserve">month. </w:t>
      </w:r>
    </w:p>
    <w:p w14:paraId="033548B6" w14:textId="77777777" w:rsidR="008D3EF6" w:rsidRDefault="008D3EF6" w:rsidP="008D3EF6">
      <w:pPr>
        <w:spacing w:after="0" w:line="240" w:lineRule="auto"/>
        <w:rPr>
          <w:b/>
        </w:rPr>
      </w:pPr>
    </w:p>
    <w:p w14:paraId="534EF053" w14:textId="4D9850DE" w:rsidR="008D3EF6" w:rsidRDefault="008D3EF6" w:rsidP="008D3EF6">
      <w:pPr>
        <w:spacing w:after="0" w:line="240" w:lineRule="auto"/>
      </w:pPr>
      <w:r>
        <w:rPr>
          <w:b/>
        </w:rPr>
        <w:t xml:space="preserve">Target population: </w:t>
      </w:r>
      <w:r>
        <w:t xml:space="preserve">The target population will be adults </w:t>
      </w:r>
      <w:r w:rsidR="00503327">
        <w:t xml:space="preserve">from the University of Pennsylvania </w:t>
      </w:r>
      <w:r w:rsidR="002B3CD7">
        <w:t xml:space="preserve">SONA </w:t>
      </w:r>
      <w:r w:rsidR="00503327">
        <w:t>subject pool</w:t>
      </w:r>
      <w:r>
        <w:t xml:space="preserve">. </w:t>
      </w:r>
    </w:p>
    <w:p w14:paraId="0305D49E" w14:textId="23CCB37B" w:rsidR="00844CD8" w:rsidRDefault="00844CD8" w:rsidP="00844CD8">
      <w:pPr>
        <w:spacing w:after="0" w:line="240" w:lineRule="auto"/>
      </w:pPr>
    </w:p>
    <w:p w14:paraId="7F0E4A6D" w14:textId="6DBCAD36" w:rsidR="0024028A" w:rsidRDefault="0024028A" w:rsidP="003E26AD">
      <w:r>
        <w:rPr>
          <w:b/>
        </w:rPr>
        <w:t xml:space="preserve">Subject recruitment: </w:t>
      </w:r>
      <w:r>
        <w:t xml:space="preserve">Subjects will be recruited from </w:t>
      </w:r>
      <w:r w:rsidR="00C8427F">
        <w:t xml:space="preserve">SONA </w:t>
      </w:r>
      <w:r>
        <w:t xml:space="preserve">by posting </w:t>
      </w:r>
      <w:r w:rsidR="0006788A">
        <w:t>the link to the Qualtrics survey on the site</w:t>
      </w:r>
      <w:r>
        <w:t>. The listing will read “Participate in a brief study on individual and group decision making being conducted by researchers at the University of Pennsylvania. Study involves completing question</w:t>
      </w:r>
      <w:r w:rsidR="003B0B4E">
        <w:t>s</w:t>
      </w:r>
      <w:r>
        <w:t xml:space="preserve"> and completing a short task.</w:t>
      </w:r>
      <w:r w:rsidR="005B2868">
        <w:t xml:space="preserve"> </w:t>
      </w:r>
      <w:r w:rsidRPr="00AF168F">
        <w:t xml:space="preserve">Takes approximately 10 minutes. You will earn </w:t>
      </w:r>
      <w:r w:rsidR="00C16866">
        <w:t xml:space="preserve">.25 credits </w:t>
      </w:r>
      <w:r w:rsidRPr="00AF168F">
        <w:t xml:space="preserve">for </w:t>
      </w:r>
      <w:r>
        <w:t xml:space="preserve">your </w:t>
      </w:r>
      <w:r w:rsidRPr="00184D5C">
        <w:t>participation.”</w:t>
      </w:r>
    </w:p>
    <w:p w14:paraId="510CCAAB" w14:textId="778C37B9" w:rsidR="0024028A" w:rsidRDefault="00CF4347" w:rsidP="00844CD8">
      <w:pPr>
        <w:spacing w:after="0" w:line="240" w:lineRule="auto"/>
      </w:pPr>
      <w:r>
        <w:rPr>
          <w:b/>
        </w:rPr>
        <w:t xml:space="preserve">Compensation: </w:t>
      </w:r>
      <w:r w:rsidR="004B2F48">
        <w:t>Since we are recruiting subjects on SONA</w:t>
      </w:r>
      <w:r w:rsidR="00E26A87">
        <w:t xml:space="preserve"> and thus cannot compensate them with money for their participatio</w:t>
      </w:r>
      <w:r w:rsidR="00A95E5D">
        <w:t>n</w:t>
      </w:r>
      <w:r w:rsidR="004B2F48">
        <w:t xml:space="preserve">, participants will earn .25 credits for their time. </w:t>
      </w:r>
    </w:p>
    <w:p w14:paraId="6686CF9B" w14:textId="77777777" w:rsidR="00604AF6" w:rsidRDefault="00604AF6" w:rsidP="00604AF6">
      <w:pPr>
        <w:spacing w:after="0" w:line="240" w:lineRule="auto"/>
        <w:rPr>
          <w:b/>
        </w:rPr>
      </w:pPr>
    </w:p>
    <w:p w14:paraId="32E09928" w14:textId="243A2AC0" w:rsidR="00604AF6" w:rsidRDefault="00604AF6" w:rsidP="00604AF6">
      <w:pPr>
        <w:spacing w:after="0" w:line="240" w:lineRule="auto"/>
        <w:rPr>
          <w:b/>
        </w:rPr>
      </w:pPr>
      <w:r w:rsidRPr="00801535">
        <w:rPr>
          <w:b/>
        </w:rPr>
        <w:t xml:space="preserve">Procedures: </w:t>
      </w:r>
    </w:p>
    <w:p w14:paraId="6D6058C3" w14:textId="0DF26ACD" w:rsidR="00604AF6" w:rsidRPr="00DA0C06" w:rsidRDefault="00604AF6" w:rsidP="00604AF6">
      <w:pPr>
        <w:rPr>
          <w:color w:val="FF0000"/>
        </w:rPr>
      </w:pPr>
      <w:r w:rsidRPr="001F7BBA">
        <w:t xml:space="preserve">Upon clicking on the survey link from </w:t>
      </w:r>
      <w:r w:rsidR="002D1454">
        <w:t>SONA</w:t>
      </w:r>
      <w:r w:rsidRPr="001F7BBA">
        <w:t>, the first part of the survey is where participants can provide their consent for participation. Once they click the next button, confirming their willingness to participate, they will</w:t>
      </w:r>
      <w:r>
        <w:t xml:space="preserve"> be provided the instructions for the multiplication task. The multiplication task involves solving multiplication problems with a combination of two numbers between 1-12 (e.g., 4 x 4 = 16). </w:t>
      </w:r>
      <w:r w:rsidR="00C43432">
        <w:t xml:space="preserve">Then, they will be randomly assigned to one of three conditions: an unlimited preparation condition, a limited preparation condition, and a control condition. </w:t>
      </w:r>
      <w:r>
        <w:t>Afterward</w:t>
      </w:r>
      <w:r w:rsidR="00111E11">
        <w:t>s</w:t>
      </w:r>
      <w:r>
        <w:t xml:space="preserve">, they will </w:t>
      </w:r>
      <w:r w:rsidR="006E6D0A">
        <w:t>answer follow-up questions about confidence and beliefs about the effects of practice on performance</w:t>
      </w:r>
      <w:r>
        <w:t xml:space="preserve">. </w:t>
      </w:r>
      <w:r w:rsidR="00A4709B">
        <w:t xml:space="preserve">Then, they </w:t>
      </w:r>
      <w:r w:rsidR="00CC5D35">
        <w:t>will complete</w:t>
      </w:r>
      <w:r w:rsidR="00A4709B">
        <w:t xml:space="preserve"> the </w:t>
      </w:r>
      <w:r w:rsidR="00855E8A">
        <w:t xml:space="preserve">2-minute </w:t>
      </w:r>
      <w:r>
        <w:t>multiplication task</w:t>
      </w:r>
      <w:r w:rsidRPr="00464479">
        <w:t xml:space="preserve">. </w:t>
      </w:r>
      <w:r>
        <w:t>After completing the task</w:t>
      </w:r>
      <w:r w:rsidRPr="000B32A4">
        <w:t xml:space="preserve">, they will </w:t>
      </w:r>
      <w:r>
        <w:t xml:space="preserve">complete measures of perceptions of gender differences in preparation and </w:t>
      </w:r>
      <w:r w:rsidR="00167B92">
        <w:t xml:space="preserve">rank possible explanations </w:t>
      </w:r>
      <w:r w:rsidR="00CC5D35">
        <w:t xml:space="preserve">for </w:t>
      </w:r>
      <w:r w:rsidR="00167B92">
        <w:t>our previously observed gender difference in preparation</w:t>
      </w:r>
      <w:r w:rsidR="00D846FE">
        <w:t xml:space="preserve"> on the multiplication task</w:t>
      </w:r>
      <w:r w:rsidRPr="00142D4F">
        <w:t xml:space="preserve">. Finally, they will </w:t>
      </w:r>
      <w:r>
        <w:t xml:space="preserve">read a debriefing form, and receive </w:t>
      </w:r>
      <w:r w:rsidR="00E244F7">
        <w:t>their credits for participation</w:t>
      </w:r>
      <w:r>
        <w:t>.</w:t>
      </w:r>
      <w:r w:rsidRPr="00DA0C06">
        <w:t xml:space="preserve"> </w:t>
      </w:r>
    </w:p>
    <w:p w14:paraId="3FE8CA4B" w14:textId="1D53DA67" w:rsidR="00CF4347" w:rsidRDefault="00656031" w:rsidP="00844CD8">
      <w:pPr>
        <w:spacing w:after="0" w:line="240" w:lineRule="auto"/>
      </w:pPr>
      <w:r>
        <w:rPr>
          <w:b/>
        </w:rPr>
        <w:lastRenderedPageBreak/>
        <w:t xml:space="preserve">Analysis plan: </w:t>
      </w:r>
      <w:r w:rsidR="00B14B44">
        <w:rPr>
          <w:bCs/>
        </w:rPr>
        <w:t>For our main analysis, we</w:t>
      </w:r>
      <w:r>
        <w:t xml:space="preserve"> will run </w:t>
      </w:r>
      <w:r w:rsidR="00142D60">
        <w:t xml:space="preserve">a </w:t>
      </w:r>
      <w:r w:rsidR="00A50967">
        <w:t xml:space="preserve">linear </w:t>
      </w:r>
      <w:r>
        <w:t xml:space="preserve">regression with </w:t>
      </w:r>
      <w:r w:rsidR="00A50967">
        <w:t xml:space="preserve">condition </w:t>
      </w:r>
      <w:r>
        <w:t>as the predictor variable</w:t>
      </w:r>
      <w:r w:rsidR="00A50967">
        <w:t xml:space="preserve"> </w:t>
      </w:r>
      <w:r>
        <w:t xml:space="preserve">and </w:t>
      </w:r>
      <w:r w:rsidR="00A50967">
        <w:t xml:space="preserve">performance </w:t>
      </w:r>
      <w:r>
        <w:t xml:space="preserve">as the outcome variable. </w:t>
      </w:r>
      <w:r w:rsidR="00397660">
        <w:t xml:space="preserve">We will also conduct exploratory analyses examining whether condition predicts confidence </w:t>
      </w:r>
      <w:r w:rsidR="00142438">
        <w:t xml:space="preserve">about future performance </w:t>
      </w:r>
      <w:r w:rsidR="00397660">
        <w:t>and beliefs</w:t>
      </w:r>
      <w:r w:rsidR="0019426D">
        <w:t xml:space="preserve"> about how helpful the preparation was</w:t>
      </w:r>
      <w:r w:rsidR="00EA5136">
        <w:t xml:space="preserve">, along with beliefs about </w:t>
      </w:r>
      <w:r w:rsidR="0077341E">
        <w:t xml:space="preserve">which gender prepares more in general and why there may be gender differences in the decision to prepare. </w:t>
      </w:r>
    </w:p>
    <w:p w14:paraId="528ACE6F" w14:textId="77777777" w:rsidR="00397660" w:rsidRDefault="00397660" w:rsidP="00844CD8">
      <w:pPr>
        <w:spacing w:after="0" w:line="240" w:lineRule="auto"/>
      </w:pPr>
    </w:p>
    <w:p w14:paraId="4CF9814C" w14:textId="4DDE14D8" w:rsidR="00EE7941" w:rsidRDefault="00EE7941" w:rsidP="00EE7941">
      <w:pPr>
        <w:spacing w:after="0" w:line="240" w:lineRule="auto"/>
      </w:pPr>
      <w:r>
        <w:rPr>
          <w:b/>
        </w:rPr>
        <w:t>Consent</w:t>
      </w:r>
      <w:r w:rsidR="00237964">
        <w:rPr>
          <w:b/>
        </w:rPr>
        <w:t xml:space="preserve"> Process</w:t>
      </w:r>
      <w:r>
        <w:rPr>
          <w:b/>
        </w:rPr>
        <w:t xml:space="preserve">: </w:t>
      </w:r>
      <w:r>
        <w:t xml:space="preserve">After clicking on the </w:t>
      </w:r>
      <w:r w:rsidR="00DF0A67">
        <w:t>Qualtrics link through SONA</w:t>
      </w:r>
      <w:r>
        <w:t>, participants will be shown an informed consent form inviting them to participate in a voluntary study that they may quit at any time without penalty. This form will include a comment about the confidentiality of the data</w:t>
      </w:r>
      <w:r w:rsidR="0088116B">
        <w:t xml:space="preserve"> and </w:t>
      </w:r>
      <w:r>
        <w:t>the minimal risk it poses to the participant. See the attached document for more information.</w:t>
      </w:r>
    </w:p>
    <w:p w14:paraId="1AE22FCE" w14:textId="77777777" w:rsidR="00EE7941" w:rsidRDefault="00EE7941" w:rsidP="00EE7941">
      <w:pPr>
        <w:spacing w:after="0" w:line="240" w:lineRule="auto"/>
      </w:pPr>
    </w:p>
    <w:p w14:paraId="2B6AB344" w14:textId="6FD699E6" w:rsidR="00EE7941" w:rsidRDefault="00EE7941" w:rsidP="00844CD8">
      <w:pPr>
        <w:spacing w:after="0" w:line="240" w:lineRule="auto"/>
      </w:pPr>
      <w:r>
        <w:t xml:space="preserve">Because the study is conducted online and poses minimal risk to the participant, we request that written consent not be required. Instead, by clicking on the link to the study, participants will be considered to consent to the study. </w:t>
      </w:r>
    </w:p>
    <w:p w14:paraId="47F70C59" w14:textId="77777777" w:rsidR="00CD4BEE" w:rsidRDefault="00CD4BEE" w:rsidP="00CD4BEE">
      <w:pPr>
        <w:spacing w:after="0" w:line="240" w:lineRule="auto"/>
        <w:rPr>
          <w:b/>
        </w:rPr>
      </w:pPr>
    </w:p>
    <w:p w14:paraId="10A9E6AB" w14:textId="7DB78AC8" w:rsidR="00CD4BEE" w:rsidRDefault="005A42D5" w:rsidP="00CD4BEE">
      <w:pPr>
        <w:spacing w:after="0" w:line="240" w:lineRule="auto"/>
      </w:pPr>
      <w:r>
        <w:rPr>
          <w:b/>
        </w:rPr>
        <w:t xml:space="preserve">Potential </w:t>
      </w:r>
      <w:r w:rsidR="004E2281">
        <w:rPr>
          <w:b/>
        </w:rPr>
        <w:t>S</w:t>
      </w:r>
      <w:r w:rsidR="00CD4BEE">
        <w:rPr>
          <w:b/>
        </w:rPr>
        <w:t xml:space="preserve">tudy risks: </w:t>
      </w:r>
      <w:r w:rsidR="00CD4BEE">
        <w:t xml:space="preserve">The study poses minimal risk to the participants. </w:t>
      </w:r>
    </w:p>
    <w:p w14:paraId="45B94C63" w14:textId="36C8C23A" w:rsidR="00EE7941" w:rsidRDefault="00EE7941" w:rsidP="00844CD8">
      <w:pPr>
        <w:spacing w:after="0" w:line="240" w:lineRule="auto"/>
      </w:pPr>
    </w:p>
    <w:p w14:paraId="3B233A20" w14:textId="04CAA067" w:rsidR="00CF2623" w:rsidRDefault="005D5967" w:rsidP="00CF2623">
      <w:pPr>
        <w:spacing w:after="0" w:line="240" w:lineRule="auto"/>
      </w:pPr>
      <w:r>
        <w:rPr>
          <w:b/>
        </w:rPr>
        <w:t>Potential Study Benefits</w:t>
      </w:r>
      <w:r w:rsidR="00FA52B6">
        <w:rPr>
          <w:b/>
        </w:rPr>
        <w:t>:</w:t>
      </w:r>
      <w:r w:rsidR="00CF2623">
        <w:rPr>
          <w:b/>
        </w:rPr>
        <w:t xml:space="preserve"> </w:t>
      </w:r>
      <w:r w:rsidR="00CF2623">
        <w:t xml:space="preserve">The participants are </w:t>
      </w:r>
      <w:r w:rsidR="00BF6A24">
        <w:t xml:space="preserve">rewarded </w:t>
      </w:r>
      <w:r w:rsidR="00CF2623">
        <w:t>for their participation</w:t>
      </w:r>
      <w:r w:rsidR="00BF6A24">
        <w:t xml:space="preserve"> through SONA credits</w:t>
      </w:r>
      <w:r w:rsidR="00CF2623">
        <w:t xml:space="preserve">. In addition, the knowledge from this study can help improve our understanding of </w:t>
      </w:r>
      <w:r w:rsidR="00803956">
        <w:t>gender differences in the choice to prepare, with important implications for opportunity costs of overpreparing.</w:t>
      </w:r>
      <w:r w:rsidR="00CF2623">
        <w:t xml:space="preserve"> </w:t>
      </w:r>
    </w:p>
    <w:p w14:paraId="4ED00429" w14:textId="1D3C719D" w:rsidR="00CF2623" w:rsidRDefault="00CF2623" w:rsidP="00844CD8">
      <w:pPr>
        <w:spacing w:after="0" w:line="240" w:lineRule="auto"/>
      </w:pPr>
    </w:p>
    <w:p w14:paraId="44D37732" w14:textId="77777777" w:rsidR="00C54D2B" w:rsidRDefault="00C54D2B" w:rsidP="00C54D2B">
      <w:pPr>
        <w:spacing w:after="0" w:line="240" w:lineRule="auto"/>
      </w:pPr>
    </w:p>
    <w:p w14:paraId="7F909386" w14:textId="7FCA9C6B" w:rsidR="00C54D2B" w:rsidRDefault="00C54D2B" w:rsidP="00C54D2B">
      <w:pPr>
        <w:spacing w:after="0" w:line="240" w:lineRule="auto"/>
      </w:pPr>
      <w:r>
        <w:rPr>
          <w:b/>
        </w:rPr>
        <w:t>Risk</w:t>
      </w:r>
      <w:r w:rsidR="0018666C">
        <w:rPr>
          <w:b/>
        </w:rPr>
        <w:t>/Benefit Assessment</w:t>
      </w:r>
      <w:r>
        <w:rPr>
          <w:b/>
        </w:rPr>
        <w:t xml:space="preserve">: </w:t>
      </w:r>
      <w:r>
        <w:t>The study poses minimal risk to participants while benefiting society by advancing our knowledge about improving gender equality across institutions</w:t>
      </w:r>
      <w:r w:rsidR="001D3320">
        <w:t xml:space="preserve">. </w:t>
      </w:r>
    </w:p>
    <w:p w14:paraId="68787E21" w14:textId="77777777" w:rsidR="00C54D2B" w:rsidRDefault="00C54D2B" w:rsidP="00C54D2B">
      <w:pPr>
        <w:spacing w:after="0" w:line="240" w:lineRule="auto"/>
      </w:pPr>
    </w:p>
    <w:p w14:paraId="32DF49E9" w14:textId="77777777" w:rsidR="00CF2623" w:rsidRDefault="00CF2623" w:rsidP="00844CD8">
      <w:pPr>
        <w:spacing w:after="0" w:line="240" w:lineRule="auto"/>
      </w:pPr>
    </w:p>
    <w:p w14:paraId="4F6E13C6" w14:textId="77777777" w:rsidR="00EE7941" w:rsidRDefault="00EE7941" w:rsidP="00844CD8">
      <w:pPr>
        <w:spacing w:after="0" w:line="240" w:lineRule="auto"/>
      </w:pPr>
    </w:p>
    <w:p w14:paraId="7B55BBB7" w14:textId="4A1029EB" w:rsidR="0074780B" w:rsidRPr="00885BD9" w:rsidRDefault="002F3833" w:rsidP="00885BD9">
      <w:pPr>
        <w:spacing w:after="0" w:line="240" w:lineRule="auto"/>
      </w:pPr>
      <w:r w:rsidRPr="00595F72">
        <w:rPr>
          <w:b/>
        </w:rPr>
        <w:t>Study instruments:</w:t>
      </w:r>
      <w:r w:rsidRPr="001834AD">
        <w:t xml:space="preserve"> </w:t>
      </w:r>
      <w:r w:rsidR="00DE6C64">
        <w:t>Upon entering the study, a</w:t>
      </w:r>
      <w:r w:rsidR="00D85541">
        <w:t>ll participants will first indicate their gender</w:t>
      </w:r>
      <w:r w:rsidR="00DE6C64">
        <w:t>, which will be used to assess whether gender predicts the decision to prepare</w:t>
      </w:r>
      <w:r w:rsidR="00D85541">
        <w:t xml:space="preserve">. </w:t>
      </w:r>
      <w:r w:rsidR="00254D97">
        <w:t xml:space="preserve">Then participants will be randomly assigned to </w:t>
      </w:r>
      <w:r w:rsidR="009F02EA">
        <w:t xml:space="preserve">one of the three </w:t>
      </w:r>
      <w:r w:rsidR="00254D97">
        <w:t>condition</w:t>
      </w:r>
      <w:r w:rsidR="009F02EA">
        <w:t>s</w:t>
      </w:r>
      <w:r w:rsidR="00254D97">
        <w:t xml:space="preserve">. </w:t>
      </w:r>
      <w:r w:rsidR="007D00D9">
        <w:t>After completing the task for their respective conditions</w:t>
      </w:r>
      <w:r w:rsidR="00E64ED2">
        <w:t>,</w:t>
      </w:r>
      <w:r w:rsidR="007D00D9">
        <w:t xml:space="preserve"> all</w:t>
      </w:r>
      <w:r w:rsidR="00E64ED2">
        <w:t xml:space="preserve"> p</w:t>
      </w:r>
      <w:r w:rsidR="00B95B3B" w:rsidRPr="00BE3496">
        <w:t xml:space="preserve">articipants will </w:t>
      </w:r>
      <w:r w:rsidR="002C2BE2">
        <w:t>guess how they will perform on the 2-minute multiplication task (our measure of confidence) and indicate whether they thought the task was useful on a 0-100 scale</w:t>
      </w:r>
      <w:r w:rsidR="00182077">
        <w:t xml:space="preserve"> (our measure of beliefs about the effects of preparation)</w:t>
      </w:r>
      <w:r w:rsidR="002C2BE2">
        <w:t>.</w:t>
      </w:r>
      <w:r w:rsidR="00AF005E">
        <w:t xml:space="preserve"> Then, they will</w:t>
      </w:r>
      <w:r w:rsidR="002C2BE2">
        <w:t xml:space="preserve"> </w:t>
      </w:r>
      <w:r w:rsidR="00B95B3B" w:rsidRPr="00BE3496">
        <w:t xml:space="preserve">complete </w:t>
      </w:r>
      <w:r w:rsidR="00D85541">
        <w:t xml:space="preserve">the </w:t>
      </w:r>
      <w:r w:rsidR="0026353E">
        <w:t>multiplication problems</w:t>
      </w:r>
      <w:r w:rsidR="00B212B0">
        <w:t xml:space="preserve"> for </w:t>
      </w:r>
      <w:r w:rsidR="00805A31">
        <w:t>2 minutes</w:t>
      </w:r>
      <w:r w:rsidR="00B95B3B" w:rsidRPr="00BE3496">
        <w:t xml:space="preserve">. </w:t>
      </w:r>
      <w:r w:rsidR="00341B63">
        <w:t xml:space="preserve">After participants complete the task, they will answer a series of questionnaires that will be included </w:t>
      </w:r>
      <w:r w:rsidR="0009761E">
        <w:t>for exploratory analyse</w:t>
      </w:r>
      <w:r w:rsidR="00537948">
        <w:t>s</w:t>
      </w:r>
      <w:r w:rsidR="0009761E">
        <w:t xml:space="preserve">, including beliefs about gender differences in general willingness to prepare and </w:t>
      </w:r>
      <w:r w:rsidR="00811B87">
        <w:t>about reasons for gender differences in preparation</w:t>
      </w:r>
      <w:r w:rsidR="00341B63">
        <w:t xml:space="preserve">. </w:t>
      </w:r>
    </w:p>
    <w:p w14:paraId="73D20B8E" w14:textId="77777777" w:rsidR="00743434" w:rsidRDefault="00743434" w:rsidP="002F3833">
      <w:pPr>
        <w:spacing w:after="0" w:line="240" w:lineRule="auto"/>
      </w:pPr>
    </w:p>
    <w:p w14:paraId="531C6AC1" w14:textId="46ED956B" w:rsidR="002F3833" w:rsidRPr="00066C99" w:rsidRDefault="002F3833" w:rsidP="002F3833">
      <w:pPr>
        <w:spacing w:after="0" w:line="240" w:lineRule="auto"/>
      </w:pPr>
      <w:r>
        <w:rPr>
          <w:b/>
        </w:rPr>
        <w:t>Group modification:</w:t>
      </w:r>
      <w:r w:rsidR="00066C99">
        <w:rPr>
          <w:b/>
        </w:rPr>
        <w:t xml:space="preserve"> </w:t>
      </w:r>
      <w:r w:rsidR="00066C99">
        <w:t xml:space="preserve">The </w:t>
      </w:r>
      <w:r w:rsidR="00743705">
        <w:t xml:space="preserve">study will manipulate preparation: no preparation for the multiplication (participants will complete a control task), unlimited preparation (participants will be able to practice as much as they want), or </w:t>
      </w:r>
      <w:r w:rsidR="00E31ECA">
        <w:t>limited preparation (participants will practice with a set number of problems)</w:t>
      </w:r>
      <w:r w:rsidR="00066C99">
        <w:t xml:space="preserve">. </w:t>
      </w:r>
    </w:p>
    <w:p w14:paraId="043842A3" w14:textId="77777777" w:rsidR="006018AB" w:rsidRDefault="006018AB" w:rsidP="002F3833">
      <w:pPr>
        <w:spacing w:after="0" w:line="240" w:lineRule="auto"/>
      </w:pPr>
    </w:p>
    <w:p w14:paraId="7D61167E" w14:textId="469C4D80" w:rsidR="002F3833" w:rsidRDefault="002F3833" w:rsidP="002F3833">
      <w:pPr>
        <w:spacing w:after="0" w:line="240" w:lineRule="auto"/>
      </w:pPr>
      <w:r>
        <w:rPr>
          <w:b/>
        </w:rPr>
        <w:t xml:space="preserve">Random assignment: </w:t>
      </w:r>
      <w:r>
        <w:t xml:space="preserve">Participants </w:t>
      </w:r>
      <w:r w:rsidR="00391A56">
        <w:t>will be randomly assigned t</w:t>
      </w:r>
      <w:r w:rsidR="009C7C89">
        <w:t xml:space="preserve">o a condition upon entering </w:t>
      </w:r>
      <w:r w:rsidR="00297EB4">
        <w:t xml:space="preserve">the </w:t>
      </w:r>
      <w:r w:rsidR="009C7C89">
        <w:t xml:space="preserve">study. </w:t>
      </w:r>
      <w:r>
        <w:t xml:space="preserve"> </w:t>
      </w:r>
    </w:p>
    <w:p w14:paraId="10A8D138" w14:textId="77777777" w:rsidR="005F48A5" w:rsidRDefault="005F48A5" w:rsidP="002F3833">
      <w:pPr>
        <w:spacing w:after="0" w:line="240" w:lineRule="auto"/>
      </w:pPr>
    </w:p>
    <w:p w14:paraId="376F051F" w14:textId="3EA6E563" w:rsidR="002F3833" w:rsidRDefault="002F3833" w:rsidP="002F3833">
      <w:pPr>
        <w:spacing w:after="0" w:line="240" w:lineRule="auto"/>
      </w:pPr>
      <w:r>
        <w:rPr>
          <w:b/>
        </w:rPr>
        <w:t xml:space="preserve">Administration: </w:t>
      </w:r>
      <w:r>
        <w:t xml:space="preserve">Participants will be recruited online from </w:t>
      </w:r>
      <w:r w:rsidR="00F668BF">
        <w:t>SONA</w:t>
      </w:r>
      <w:r>
        <w:t xml:space="preserve">. The </w:t>
      </w:r>
      <w:r w:rsidR="002509C9">
        <w:t>studies</w:t>
      </w:r>
      <w:r>
        <w:t xml:space="preserve"> will be administered until completed</w:t>
      </w:r>
      <w:r w:rsidR="005300FD">
        <w:t xml:space="preserve">. </w:t>
      </w:r>
      <w:r w:rsidR="00E1035E">
        <w:t xml:space="preserve"> </w:t>
      </w:r>
    </w:p>
    <w:p w14:paraId="39243D72" w14:textId="77777777" w:rsidR="002F3833" w:rsidRDefault="002F3833" w:rsidP="002F3833">
      <w:pPr>
        <w:spacing w:after="0" w:line="240" w:lineRule="auto"/>
      </w:pPr>
    </w:p>
    <w:p w14:paraId="3E560752" w14:textId="77777777" w:rsidR="002F3833" w:rsidRDefault="002F3833" w:rsidP="002F3833">
      <w:pPr>
        <w:spacing w:after="0" w:line="240" w:lineRule="auto"/>
      </w:pPr>
      <w:r>
        <w:rPr>
          <w:b/>
        </w:rPr>
        <w:lastRenderedPageBreak/>
        <w:t xml:space="preserve">Data management: </w:t>
      </w:r>
      <w:r>
        <w:t>Data will be stored on personal computers of the study personnel as well as on cloud-based storage through the Open Science Framework. No personal identifying information will be collected.</w:t>
      </w:r>
    </w:p>
    <w:p w14:paraId="0563A484" w14:textId="77777777" w:rsidR="002F3833" w:rsidRDefault="002F3833" w:rsidP="002F3833">
      <w:pPr>
        <w:spacing w:after="0" w:line="240" w:lineRule="auto"/>
      </w:pPr>
    </w:p>
    <w:p w14:paraId="349AB50C" w14:textId="0BFBA039" w:rsidR="00762A1A" w:rsidRDefault="002F3833" w:rsidP="00762A1A">
      <w:pPr>
        <w:spacing w:after="0" w:line="240" w:lineRule="auto"/>
      </w:pPr>
      <w:r>
        <w:rPr>
          <w:b/>
        </w:rPr>
        <w:t xml:space="preserve">Abstract protocol: </w:t>
      </w:r>
      <w:r w:rsidR="00495375">
        <w:t>300</w:t>
      </w:r>
      <w:r w:rsidR="00CF280B">
        <w:t xml:space="preserve"> </w:t>
      </w:r>
      <w:r w:rsidR="00762A1A" w:rsidRPr="00285A29">
        <w:t>participants</w:t>
      </w:r>
      <w:r w:rsidR="00762A1A">
        <w:t xml:space="preserve"> will be recruited online </w:t>
      </w:r>
      <w:r w:rsidR="001E7137">
        <w:t xml:space="preserve">through SONA </w:t>
      </w:r>
      <w:r w:rsidR="00677E6C">
        <w:t xml:space="preserve">for a study </w:t>
      </w:r>
      <w:r w:rsidR="00762A1A">
        <w:t xml:space="preserve">assessing individual and group decision making. </w:t>
      </w:r>
      <w:r w:rsidR="00F23C80">
        <w:t xml:space="preserve">We will manipulate preparation to examine the effect on </w:t>
      </w:r>
      <w:r w:rsidR="00686194">
        <w:t>performance</w:t>
      </w:r>
      <w:r w:rsidR="00762A1A">
        <w:t>.</w:t>
      </w:r>
      <w:r w:rsidR="000A782E">
        <w:t xml:space="preserve"> Throughout the study</w:t>
      </w:r>
      <w:r w:rsidR="00762A1A">
        <w:t xml:space="preserve">, </w:t>
      </w:r>
      <w:r w:rsidR="00474337">
        <w:t xml:space="preserve">participants </w:t>
      </w:r>
      <w:r w:rsidR="00762A1A">
        <w:t>will answer questions about confidence,</w:t>
      </w:r>
      <w:r w:rsidR="00474337">
        <w:t xml:space="preserve"> perceptions of the effects of preparation,</w:t>
      </w:r>
      <w:r w:rsidR="00762A1A">
        <w:t xml:space="preserve"> </w:t>
      </w:r>
      <w:r w:rsidR="0005707C">
        <w:t xml:space="preserve">perceptions of gender differences in </w:t>
      </w:r>
      <w:r w:rsidR="001E7EDB">
        <w:t>preparation</w:t>
      </w:r>
      <w:r w:rsidR="0005707C">
        <w:t>,</w:t>
      </w:r>
      <w:r w:rsidR="00762A1A">
        <w:t xml:space="preserve"> and provide their demographic information. We are interested in whether </w:t>
      </w:r>
      <w:r w:rsidR="00A058C3">
        <w:t xml:space="preserve">the manipulations of preparation </w:t>
      </w:r>
      <w:r w:rsidR="00121991">
        <w:t>improve performance</w:t>
      </w:r>
      <w:r w:rsidR="00A058C3">
        <w:t xml:space="preserve">. </w:t>
      </w:r>
      <w:r w:rsidR="00762A1A">
        <w:t xml:space="preserve"> </w:t>
      </w:r>
    </w:p>
    <w:p w14:paraId="5AAB199E" w14:textId="62676BAD" w:rsidR="00AA6BFC" w:rsidRDefault="00AA6BFC" w:rsidP="002F3833">
      <w:pPr>
        <w:spacing w:after="0" w:line="240" w:lineRule="auto"/>
      </w:pPr>
    </w:p>
    <w:p w14:paraId="0B3835B8" w14:textId="77777777" w:rsidR="00D8796A" w:rsidRDefault="00D8796A" w:rsidP="002F3833">
      <w:pPr>
        <w:spacing w:after="0" w:line="240" w:lineRule="auto"/>
      </w:pPr>
    </w:p>
    <w:p w14:paraId="6B51C95F" w14:textId="47C981CE" w:rsidR="00533122" w:rsidRDefault="002F3833" w:rsidP="00533122">
      <w:pPr>
        <w:spacing w:after="0" w:line="240" w:lineRule="auto"/>
      </w:pPr>
      <w:r>
        <w:rPr>
          <w:b/>
        </w:rPr>
        <w:t xml:space="preserve">Primary outcome: </w:t>
      </w:r>
      <w:r w:rsidR="00533122">
        <w:t xml:space="preserve">The primary outcome variable is </w:t>
      </w:r>
      <w:r w:rsidR="00E143CB">
        <w:t>performance</w:t>
      </w:r>
      <w:r w:rsidR="00533122">
        <w:t xml:space="preserve">, as predicted by one’s </w:t>
      </w:r>
      <w:r w:rsidR="00E143CB">
        <w:t>condition</w:t>
      </w:r>
      <w:r w:rsidR="00533122">
        <w:t xml:space="preserve">. </w:t>
      </w:r>
    </w:p>
    <w:p w14:paraId="3C6BFB02" w14:textId="77777777" w:rsidR="002F3833" w:rsidRDefault="002F3833" w:rsidP="002F3833">
      <w:pPr>
        <w:spacing w:after="0" w:line="240" w:lineRule="auto"/>
      </w:pPr>
    </w:p>
    <w:p w14:paraId="15894F46" w14:textId="708A7DE5" w:rsidR="002F3833" w:rsidRDefault="002F3833" w:rsidP="002F3833">
      <w:pPr>
        <w:spacing w:after="0" w:line="240" w:lineRule="auto"/>
      </w:pPr>
      <w:r>
        <w:rPr>
          <w:b/>
        </w:rPr>
        <w:t xml:space="preserve">Secondary outcome: </w:t>
      </w:r>
      <w:r>
        <w:t>The secondary outcome variable</w:t>
      </w:r>
      <w:r w:rsidR="00F42917">
        <w:t xml:space="preserve"> i</w:t>
      </w:r>
      <w:r w:rsidR="00A1099F">
        <w:t>s gender differences in time spent preparing before a completing the multiplication task</w:t>
      </w:r>
      <w:r w:rsidR="00493AF3">
        <w:t xml:space="preserve">. Additionally, we will examine whether </w:t>
      </w:r>
      <w:r w:rsidR="00487175">
        <w:t xml:space="preserve">women </w:t>
      </w:r>
      <w:bookmarkStart w:id="0" w:name="_GoBack"/>
      <w:bookmarkEnd w:id="0"/>
      <w:r w:rsidR="00E410E3">
        <w:t xml:space="preserve">. </w:t>
      </w:r>
    </w:p>
    <w:p w14:paraId="77E80FD1" w14:textId="77777777" w:rsidR="00B271DA" w:rsidRDefault="00B271DA" w:rsidP="002F3833">
      <w:pPr>
        <w:spacing w:after="0" w:line="240" w:lineRule="auto"/>
        <w:rPr>
          <w:b/>
        </w:rPr>
      </w:pPr>
    </w:p>
    <w:p w14:paraId="52CB3F92" w14:textId="77777777" w:rsidR="00F02EE7" w:rsidRDefault="00F02EE7" w:rsidP="002F3833">
      <w:pPr>
        <w:spacing w:after="0" w:line="240" w:lineRule="auto"/>
      </w:pPr>
    </w:p>
    <w:p w14:paraId="6056B41A" w14:textId="5ECACC84" w:rsidR="002F3833" w:rsidRDefault="002F3833" w:rsidP="002F3833">
      <w:pPr>
        <w:spacing w:after="0" w:line="240" w:lineRule="auto"/>
      </w:pPr>
    </w:p>
    <w:p w14:paraId="2514CC1B" w14:textId="5F0009CD" w:rsidR="00B27287" w:rsidRDefault="00B27287" w:rsidP="002F3833">
      <w:pPr>
        <w:spacing w:after="0" w:line="240" w:lineRule="auto"/>
      </w:pPr>
      <w:r w:rsidRPr="002A7CD1">
        <w:rPr>
          <w:b/>
        </w:rPr>
        <w:t xml:space="preserve">Resources necessary for human research </w:t>
      </w:r>
      <w:r w:rsidR="008D37EE" w:rsidRPr="002A7CD1">
        <w:rPr>
          <w:b/>
        </w:rPr>
        <w:t>protection</w:t>
      </w:r>
      <w:r w:rsidR="008D37EE">
        <w:rPr>
          <w:b/>
        </w:rPr>
        <w:t xml:space="preserve">: </w:t>
      </w:r>
      <w:r w:rsidRPr="00B27287">
        <w:t>We will not need research staff to support the experiment.</w:t>
      </w:r>
    </w:p>
    <w:p w14:paraId="1F84F1FD" w14:textId="77777777" w:rsidR="00BA7A34" w:rsidRDefault="00BA7A34" w:rsidP="002F3833">
      <w:pPr>
        <w:spacing w:after="0" w:line="240" w:lineRule="auto"/>
      </w:pPr>
    </w:p>
    <w:p w14:paraId="2989859A" w14:textId="34E209D0" w:rsidR="002F3833" w:rsidRDefault="002F3833" w:rsidP="002F3833">
      <w:pPr>
        <w:spacing w:after="0" w:line="240" w:lineRule="auto"/>
      </w:pPr>
      <w:r>
        <w:rPr>
          <w:b/>
        </w:rPr>
        <w:t xml:space="preserve">Accrual: </w:t>
      </w:r>
      <w:r>
        <w:t xml:space="preserve">Participants will be recruited from Amazon Mechanical Turk, which is </w:t>
      </w:r>
      <w:r w:rsidR="00EE142B">
        <w:t>often used in</w:t>
      </w:r>
      <w:r>
        <w:t xml:space="preserve"> psychology to complete studies. This pool allows for access to </w:t>
      </w:r>
      <w:r w:rsidR="00D72734">
        <w:t>many</w:t>
      </w:r>
      <w:r>
        <w:t xml:space="preserve"> participants, enough to meet our target sample size. </w:t>
      </w:r>
    </w:p>
    <w:p w14:paraId="1BD71C8B" w14:textId="77777777" w:rsidR="002F3833" w:rsidRDefault="002F3833" w:rsidP="002F3833">
      <w:pPr>
        <w:spacing w:after="0" w:line="240" w:lineRule="auto"/>
      </w:pPr>
    </w:p>
    <w:p w14:paraId="266ED1CC" w14:textId="16A1A726" w:rsidR="002F3833" w:rsidRDefault="002F3833" w:rsidP="002F3833">
      <w:pPr>
        <w:spacing w:after="0" w:line="240" w:lineRule="auto"/>
      </w:pPr>
      <w:r>
        <w:rPr>
          <w:b/>
        </w:rPr>
        <w:t xml:space="preserve">Inclusion Criteria: </w:t>
      </w:r>
      <w:r>
        <w:t>Participants must be (a) adults on (b) Amazon Mechanical Turk)</w:t>
      </w:r>
      <w:r w:rsidR="008E475D">
        <w:t xml:space="preserve"> who</w:t>
      </w:r>
      <w:r>
        <w:t xml:space="preserve"> (c) reside in the US,</w:t>
      </w:r>
      <w:r w:rsidR="00DF0DEB">
        <w:t xml:space="preserve"> and</w:t>
      </w:r>
      <w:r>
        <w:t xml:space="preserve"> (d) </w:t>
      </w:r>
      <w:r w:rsidR="009921DF">
        <w:t>are American</w:t>
      </w:r>
      <w:r w:rsidR="00D42FA3">
        <w:t xml:space="preserve">. </w:t>
      </w:r>
      <w:r w:rsidR="00AD5AAE">
        <w:t xml:space="preserve"> </w:t>
      </w:r>
    </w:p>
    <w:p w14:paraId="047335A9" w14:textId="77777777" w:rsidR="002F3833" w:rsidRDefault="002F3833" w:rsidP="002F3833">
      <w:pPr>
        <w:spacing w:after="0" w:line="240" w:lineRule="auto"/>
      </w:pPr>
    </w:p>
    <w:p w14:paraId="68E798CA" w14:textId="40E18927" w:rsidR="00496620" w:rsidRDefault="002F3833" w:rsidP="002F3833">
      <w:pPr>
        <w:spacing w:after="0" w:line="240" w:lineRule="auto"/>
      </w:pPr>
      <w:r>
        <w:rPr>
          <w:b/>
        </w:rPr>
        <w:t xml:space="preserve">Exclusion criteria: </w:t>
      </w:r>
      <w:r w:rsidR="00C32A40">
        <w:t>We will exclude partic</w:t>
      </w:r>
      <w:r w:rsidR="00761E3A">
        <w:t xml:space="preserve">ipants that indicate they are </w:t>
      </w:r>
      <w:r w:rsidR="00FB34AB">
        <w:t>completing the study on a phone or tab</w:t>
      </w:r>
      <w:r w:rsidR="00F05E7E">
        <w:t>let</w:t>
      </w:r>
      <w:r w:rsidR="00496620">
        <w:t xml:space="preserve">. Also, participants must meet the inclusion criteria. </w:t>
      </w:r>
    </w:p>
    <w:p w14:paraId="26F117A0" w14:textId="77777777" w:rsidR="00496620" w:rsidRDefault="00496620" w:rsidP="002F3833">
      <w:pPr>
        <w:spacing w:after="0" w:line="240" w:lineRule="auto"/>
        <w:rPr>
          <w:b/>
        </w:rPr>
      </w:pPr>
    </w:p>
    <w:p w14:paraId="2CCD40D8" w14:textId="0A2409BA" w:rsidR="002F3833" w:rsidRDefault="00496620" w:rsidP="002F3833">
      <w:pPr>
        <w:spacing w:after="0" w:line="240" w:lineRule="auto"/>
      </w:pPr>
      <w:r>
        <w:rPr>
          <w:b/>
        </w:rPr>
        <w:t>V</w:t>
      </w:r>
      <w:r w:rsidR="002F3833">
        <w:rPr>
          <w:b/>
        </w:rPr>
        <w:t xml:space="preserve">ulnerable populations: </w:t>
      </w:r>
      <w:r w:rsidR="002F3833">
        <w:t xml:space="preserve">The population is not vulnerable to coercion and routinely participate in similar tasks for similar pay. </w:t>
      </w:r>
    </w:p>
    <w:p w14:paraId="593D7349" w14:textId="77777777" w:rsidR="002F3833" w:rsidRDefault="002F3833" w:rsidP="002F3833">
      <w:pPr>
        <w:spacing w:after="0" w:line="240" w:lineRule="auto"/>
      </w:pPr>
    </w:p>
    <w:p w14:paraId="1330AD9D" w14:textId="473725A2" w:rsidR="002F3833" w:rsidRPr="009B5041" w:rsidRDefault="002F3833" w:rsidP="002F3833">
      <w:pPr>
        <w:spacing w:after="0" w:line="240" w:lineRule="auto"/>
        <w:rPr>
          <w:b/>
        </w:rPr>
      </w:pPr>
    </w:p>
    <w:p w14:paraId="4D812B0A" w14:textId="6D3B0B9B" w:rsidR="002F3833" w:rsidRDefault="002F3833" w:rsidP="002F3833">
      <w:pPr>
        <w:spacing w:after="0" w:line="240" w:lineRule="auto"/>
      </w:pPr>
      <w:r>
        <w:rPr>
          <w:b/>
        </w:rPr>
        <w:t xml:space="preserve">Confidentiality: </w:t>
      </w:r>
      <w:r w:rsidR="008904CA">
        <w:t>N</w:t>
      </w:r>
      <w:r>
        <w:t xml:space="preserve">o personal identifying information connected to actual responses. </w:t>
      </w:r>
    </w:p>
    <w:p w14:paraId="6F5CFD27" w14:textId="77777777" w:rsidR="002F3833" w:rsidRDefault="002F3833" w:rsidP="002F3833">
      <w:pPr>
        <w:spacing w:after="0" w:line="240" w:lineRule="auto"/>
      </w:pPr>
    </w:p>
    <w:p w14:paraId="5D68B382" w14:textId="6E35D946" w:rsidR="002F3833" w:rsidRDefault="002F3833" w:rsidP="002F3833">
      <w:pPr>
        <w:spacing w:after="0" w:line="240" w:lineRule="auto"/>
      </w:pPr>
      <w:r>
        <w:rPr>
          <w:b/>
        </w:rPr>
        <w:t xml:space="preserve">Privacy: </w:t>
      </w:r>
      <w:r>
        <w:t xml:space="preserve">No contact information will be collected during the study. Participants sign-up by clicking on the </w:t>
      </w:r>
      <w:r w:rsidR="00F55028">
        <w:t xml:space="preserve">Qualtrics </w:t>
      </w:r>
      <w:r>
        <w:t xml:space="preserve">link that directs them to the experiment. </w:t>
      </w:r>
    </w:p>
    <w:p w14:paraId="14BB6343" w14:textId="77777777" w:rsidR="002F3833" w:rsidRDefault="002F3833" w:rsidP="002F3833">
      <w:pPr>
        <w:spacing w:after="0" w:line="240" w:lineRule="auto"/>
      </w:pPr>
    </w:p>
    <w:p w14:paraId="73DBBD6E" w14:textId="77777777" w:rsidR="002F3833" w:rsidRDefault="002F3833" w:rsidP="002F3833">
      <w:pPr>
        <w:spacing w:after="0" w:line="240" w:lineRule="auto"/>
      </w:pPr>
      <w:r>
        <w:rPr>
          <w:b/>
        </w:rPr>
        <w:t xml:space="preserve">Data disclosure: </w:t>
      </w:r>
      <w:r>
        <w:t xml:space="preserve">Following emerging norms in the field, data will be posted to a public online repository. These data will not include any personal identifying information. </w:t>
      </w:r>
    </w:p>
    <w:p w14:paraId="4FFF18B9" w14:textId="77777777" w:rsidR="002F3833" w:rsidRDefault="002F3833" w:rsidP="002F3833">
      <w:pPr>
        <w:spacing w:after="0" w:line="240" w:lineRule="auto"/>
      </w:pPr>
    </w:p>
    <w:p w14:paraId="1F9A2DA7" w14:textId="77777777" w:rsidR="002F3833" w:rsidRDefault="002F3833" w:rsidP="002F3833">
      <w:pPr>
        <w:spacing w:after="0" w:line="240" w:lineRule="auto"/>
      </w:pPr>
    </w:p>
    <w:p w14:paraId="78D634EF" w14:textId="77777777" w:rsidR="002F3833" w:rsidRDefault="002F3833" w:rsidP="002F3833">
      <w:pPr>
        <w:spacing w:after="0" w:line="240" w:lineRule="auto"/>
      </w:pPr>
      <w:r>
        <w:rPr>
          <w:b/>
        </w:rPr>
        <w:t xml:space="preserve">Impairment: </w:t>
      </w:r>
      <w:r>
        <w:t xml:space="preserve">Participants will not be tested for competency. All participants are expected to be competent to give consent.  </w:t>
      </w:r>
    </w:p>
    <w:p w14:paraId="4CB9A9C9" w14:textId="77777777" w:rsidR="002F3833" w:rsidRDefault="002F3833" w:rsidP="002F3833">
      <w:pPr>
        <w:spacing w:after="0" w:line="240" w:lineRule="auto"/>
      </w:pPr>
    </w:p>
    <w:p w14:paraId="32B1540A" w14:textId="2A552D32" w:rsidR="002F3833" w:rsidRDefault="002F3833" w:rsidP="002F3833">
      <w:pPr>
        <w:spacing w:after="0" w:line="240" w:lineRule="auto"/>
      </w:pPr>
      <w:r>
        <w:rPr>
          <w:b/>
        </w:rPr>
        <w:lastRenderedPageBreak/>
        <w:t xml:space="preserve">Monitoring: </w:t>
      </w:r>
      <w:r w:rsidR="0049224E">
        <w:t>Keana Richards</w:t>
      </w:r>
      <w:r>
        <w:t xml:space="preserve"> will monitor collection. There are no planned interim or stopping points during data collection. </w:t>
      </w:r>
    </w:p>
    <w:p w14:paraId="1FD8C617" w14:textId="77777777" w:rsidR="002F3833" w:rsidRPr="002F3833" w:rsidRDefault="002F3833"/>
    <w:sectPr w:rsidR="002F3833" w:rsidRPr="002F38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C76D82"/>
    <w:multiLevelType w:val="hybridMultilevel"/>
    <w:tmpl w:val="BC0E15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E3MTMyszQzszQxNbRQ0lEKTi0uzszPAykwrgUAhKY50CwAAAA="/>
  </w:docVars>
  <w:rsids>
    <w:rsidRoot w:val="002F3833"/>
    <w:rsid w:val="00001D63"/>
    <w:rsid w:val="00001D74"/>
    <w:rsid w:val="00002CEE"/>
    <w:rsid w:val="00005D9E"/>
    <w:rsid w:val="00006827"/>
    <w:rsid w:val="00006B9F"/>
    <w:rsid w:val="0001510B"/>
    <w:rsid w:val="00016055"/>
    <w:rsid w:val="000233DA"/>
    <w:rsid w:val="00025587"/>
    <w:rsid w:val="0002613C"/>
    <w:rsid w:val="00026467"/>
    <w:rsid w:val="00027CF4"/>
    <w:rsid w:val="00042437"/>
    <w:rsid w:val="00051485"/>
    <w:rsid w:val="000556D2"/>
    <w:rsid w:val="00056D7F"/>
    <w:rsid w:val="0005707C"/>
    <w:rsid w:val="00057F2A"/>
    <w:rsid w:val="00063D23"/>
    <w:rsid w:val="00066C99"/>
    <w:rsid w:val="0006788A"/>
    <w:rsid w:val="000700FC"/>
    <w:rsid w:val="0007035C"/>
    <w:rsid w:val="000736A8"/>
    <w:rsid w:val="00075478"/>
    <w:rsid w:val="000808F2"/>
    <w:rsid w:val="0009761E"/>
    <w:rsid w:val="000A05BA"/>
    <w:rsid w:val="000A66FE"/>
    <w:rsid w:val="000A752E"/>
    <w:rsid w:val="000A782E"/>
    <w:rsid w:val="000B01A7"/>
    <w:rsid w:val="000B1814"/>
    <w:rsid w:val="000B1C3E"/>
    <w:rsid w:val="000B3504"/>
    <w:rsid w:val="000B493A"/>
    <w:rsid w:val="000B4D03"/>
    <w:rsid w:val="000B4FB1"/>
    <w:rsid w:val="000B7337"/>
    <w:rsid w:val="000B7DD0"/>
    <w:rsid w:val="000C1E5D"/>
    <w:rsid w:val="000C67D8"/>
    <w:rsid w:val="000C67FB"/>
    <w:rsid w:val="000C6868"/>
    <w:rsid w:val="000D04BC"/>
    <w:rsid w:val="000D182C"/>
    <w:rsid w:val="000D20A9"/>
    <w:rsid w:val="000D2E63"/>
    <w:rsid w:val="000D3C62"/>
    <w:rsid w:val="000E3EE0"/>
    <w:rsid w:val="000E4243"/>
    <w:rsid w:val="000E43B2"/>
    <w:rsid w:val="000E49C8"/>
    <w:rsid w:val="000E67DB"/>
    <w:rsid w:val="000F0AC2"/>
    <w:rsid w:val="000F33C0"/>
    <w:rsid w:val="000F5C70"/>
    <w:rsid w:val="000F677B"/>
    <w:rsid w:val="00100925"/>
    <w:rsid w:val="00102183"/>
    <w:rsid w:val="0010359C"/>
    <w:rsid w:val="00103ED4"/>
    <w:rsid w:val="001052AE"/>
    <w:rsid w:val="00111E11"/>
    <w:rsid w:val="00112196"/>
    <w:rsid w:val="00121991"/>
    <w:rsid w:val="00124A31"/>
    <w:rsid w:val="00130ABB"/>
    <w:rsid w:val="0013172F"/>
    <w:rsid w:val="00132145"/>
    <w:rsid w:val="0013268A"/>
    <w:rsid w:val="00136325"/>
    <w:rsid w:val="0013695D"/>
    <w:rsid w:val="00141021"/>
    <w:rsid w:val="00141B8A"/>
    <w:rsid w:val="00142438"/>
    <w:rsid w:val="00142D60"/>
    <w:rsid w:val="0014608C"/>
    <w:rsid w:val="0014725C"/>
    <w:rsid w:val="00147F7C"/>
    <w:rsid w:val="001521AD"/>
    <w:rsid w:val="00154BD9"/>
    <w:rsid w:val="00154EDB"/>
    <w:rsid w:val="00157A92"/>
    <w:rsid w:val="0016302A"/>
    <w:rsid w:val="001646C4"/>
    <w:rsid w:val="00167B92"/>
    <w:rsid w:val="00175902"/>
    <w:rsid w:val="001802CB"/>
    <w:rsid w:val="001810CC"/>
    <w:rsid w:val="00182077"/>
    <w:rsid w:val="001822BF"/>
    <w:rsid w:val="001834AD"/>
    <w:rsid w:val="001863F7"/>
    <w:rsid w:val="0018666C"/>
    <w:rsid w:val="001873A1"/>
    <w:rsid w:val="00193D91"/>
    <w:rsid w:val="0019426D"/>
    <w:rsid w:val="00195596"/>
    <w:rsid w:val="001959EA"/>
    <w:rsid w:val="001A0861"/>
    <w:rsid w:val="001A6ACD"/>
    <w:rsid w:val="001B073E"/>
    <w:rsid w:val="001B384D"/>
    <w:rsid w:val="001B467A"/>
    <w:rsid w:val="001B7C1E"/>
    <w:rsid w:val="001C338A"/>
    <w:rsid w:val="001C5F1D"/>
    <w:rsid w:val="001C79FF"/>
    <w:rsid w:val="001D0E48"/>
    <w:rsid w:val="001D15FE"/>
    <w:rsid w:val="001D1DC4"/>
    <w:rsid w:val="001D3320"/>
    <w:rsid w:val="001D4B48"/>
    <w:rsid w:val="001E3003"/>
    <w:rsid w:val="001E6ADE"/>
    <w:rsid w:val="001E705F"/>
    <w:rsid w:val="001E7137"/>
    <w:rsid w:val="001E7EDB"/>
    <w:rsid w:val="001F6C33"/>
    <w:rsid w:val="001F7BBA"/>
    <w:rsid w:val="00203203"/>
    <w:rsid w:val="002073FB"/>
    <w:rsid w:val="00212661"/>
    <w:rsid w:val="00215002"/>
    <w:rsid w:val="0021520B"/>
    <w:rsid w:val="0021654B"/>
    <w:rsid w:val="002172E0"/>
    <w:rsid w:val="00224B8A"/>
    <w:rsid w:val="002256C4"/>
    <w:rsid w:val="002271D4"/>
    <w:rsid w:val="00232DFF"/>
    <w:rsid w:val="0023311C"/>
    <w:rsid w:val="00233454"/>
    <w:rsid w:val="00237937"/>
    <w:rsid w:val="00237964"/>
    <w:rsid w:val="0024028A"/>
    <w:rsid w:val="00240516"/>
    <w:rsid w:val="0024092B"/>
    <w:rsid w:val="00240BDC"/>
    <w:rsid w:val="0024490D"/>
    <w:rsid w:val="002509C9"/>
    <w:rsid w:val="00252BA3"/>
    <w:rsid w:val="00254D97"/>
    <w:rsid w:val="0026353E"/>
    <w:rsid w:val="00264318"/>
    <w:rsid w:val="00267D0F"/>
    <w:rsid w:val="00272C43"/>
    <w:rsid w:val="00273A23"/>
    <w:rsid w:val="002755EE"/>
    <w:rsid w:val="002813B8"/>
    <w:rsid w:val="00281EA0"/>
    <w:rsid w:val="00282E71"/>
    <w:rsid w:val="00287541"/>
    <w:rsid w:val="00292DA0"/>
    <w:rsid w:val="00293E2E"/>
    <w:rsid w:val="00295942"/>
    <w:rsid w:val="00296169"/>
    <w:rsid w:val="00297EB4"/>
    <w:rsid w:val="002A078B"/>
    <w:rsid w:val="002A1979"/>
    <w:rsid w:val="002A3070"/>
    <w:rsid w:val="002A7CD1"/>
    <w:rsid w:val="002B0777"/>
    <w:rsid w:val="002B0B08"/>
    <w:rsid w:val="002B112D"/>
    <w:rsid w:val="002B3CD7"/>
    <w:rsid w:val="002C0337"/>
    <w:rsid w:val="002C2BE2"/>
    <w:rsid w:val="002C4E48"/>
    <w:rsid w:val="002C5BEC"/>
    <w:rsid w:val="002C783B"/>
    <w:rsid w:val="002D1454"/>
    <w:rsid w:val="002D2AF5"/>
    <w:rsid w:val="002D5BE6"/>
    <w:rsid w:val="002D659F"/>
    <w:rsid w:val="002D7342"/>
    <w:rsid w:val="002E0190"/>
    <w:rsid w:val="002E08CA"/>
    <w:rsid w:val="002E097F"/>
    <w:rsid w:val="002E0EB0"/>
    <w:rsid w:val="002E2380"/>
    <w:rsid w:val="002E2487"/>
    <w:rsid w:val="002E260E"/>
    <w:rsid w:val="002E2A23"/>
    <w:rsid w:val="002F16C8"/>
    <w:rsid w:val="002F3833"/>
    <w:rsid w:val="002F3CBA"/>
    <w:rsid w:val="002F5721"/>
    <w:rsid w:val="002F58B3"/>
    <w:rsid w:val="003016E8"/>
    <w:rsid w:val="0030567C"/>
    <w:rsid w:val="00307DF1"/>
    <w:rsid w:val="003101F7"/>
    <w:rsid w:val="0031084B"/>
    <w:rsid w:val="00310945"/>
    <w:rsid w:val="00311A36"/>
    <w:rsid w:val="00312163"/>
    <w:rsid w:val="003134B0"/>
    <w:rsid w:val="00314493"/>
    <w:rsid w:val="00317DFE"/>
    <w:rsid w:val="00323FC6"/>
    <w:rsid w:val="00325ACD"/>
    <w:rsid w:val="00325EDC"/>
    <w:rsid w:val="003268E4"/>
    <w:rsid w:val="00327632"/>
    <w:rsid w:val="003278D1"/>
    <w:rsid w:val="003408E8"/>
    <w:rsid w:val="00341B63"/>
    <w:rsid w:val="0034210A"/>
    <w:rsid w:val="0034279C"/>
    <w:rsid w:val="00342804"/>
    <w:rsid w:val="00342852"/>
    <w:rsid w:val="00343001"/>
    <w:rsid w:val="00345DA9"/>
    <w:rsid w:val="003475F8"/>
    <w:rsid w:val="003478C8"/>
    <w:rsid w:val="003514EF"/>
    <w:rsid w:val="003543D0"/>
    <w:rsid w:val="00361884"/>
    <w:rsid w:val="003714A4"/>
    <w:rsid w:val="00374838"/>
    <w:rsid w:val="00376BA4"/>
    <w:rsid w:val="00377423"/>
    <w:rsid w:val="00384FA2"/>
    <w:rsid w:val="0038594A"/>
    <w:rsid w:val="00386D13"/>
    <w:rsid w:val="0039006F"/>
    <w:rsid w:val="00391A56"/>
    <w:rsid w:val="00391A6B"/>
    <w:rsid w:val="00391C58"/>
    <w:rsid w:val="00393305"/>
    <w:rsid w:val="00394E2F"/>
    <w:rsid w:val="003968D7"/>
    <w:rsid w:val="00397660"/>
    <w:rsid w:val="003A1853"/>
    <w:rsid w:val="003A5422"/>
    <w:rsid w:val="003B0B4E"/>
    <w:rsid w:val="003B17CE"/>
    <w:rsid w:val="003B798B"/>
    <w:rsid w:val="003C03C5"/>
    <w:rsid w:val="003C4D5F"/>
    <w:rsid w:val="003C7F86"/>
    <w:rsid w:val="003D239D"/>
    <w:rsid w:val="003D3AAE"/>
    <w:rsid w:val="003D4471"/>
    <w:rsid w:val="003E1A57"/>
    <w:rsid w:val="003E26AD"/>
    <w:rsid w:val="003E55DC"/>
    <w:rsid w:val="003F0512"/>
    <w:rsid w:val="003F407F"/>
    <w:rsid w:val="003F4642"/>
    <w:rsid w:val="00400034"/>
    <w:rsid w:val="00402814"/>
    <w:rsid w:val="0040511B"/>
    <w:rsid w:val="00406BFB"/>
    <w:rsid w:val="00407131"/>
    <w:rsid w:val="00410DE0"/>
    <w:rsid w:val="004129D8"/>
    <w:rsid w:val="00416F02"/>
    <w:rsid w:val="004210A8"/>
    <w:rsid w:val="0042245D"/>
    <w:rsid w:val="00423F22"/>
    <w:rsid w:val="00424EBD"/>
    <w:rsid w:val="004256D6"/>
    <w:rsid w:val="0042592C"/>
    <w:rsid w:val="00426887"/>
    <w:rsid w:val="00430A9D"/>
    <w:rsid w:val="00431AA4"/>
    <w:rsid w:val="00442128"/>
    <w:rsid w:val="00442C85"/>
    <w:rsid w:val="00443575"/>
    <w:rsid w:val="00447291"/>
    <w:rsid w:val="00453E3B"/>
    <w:rsid w:val="00453EAC"/>
    <w:rsid w:val="004545E3"/>
    <w:rsid w:val="00454895"/>
    <w:rsid w:val="00462109"/>
    <w:rsid w:val="004644BF"/>
    <w:rsid w:val="00465E6F"/>
    <w:rsid w:val="00470B70"/>
    <w:rsid w:val="00470BFE"/>
    <w:rsid w:val="004712E3"/>
    <w:rsid w:val="0047174A"/>
    <w:rsid w:val="00472F79"/>
    <w:rsid w:val="00474337"/>
    <w:rsid w:val="00476A5A"/>
    <w:rsid w:val="0048085C"/>
    <w:rsid w:val="00480A1B"/>
    <w:rsid w:val="00481985"/>
    <w:rsid w:val="00482139"/>
    <w:rsid w:val="00482238"/>
    <w:rsid w:val="00487175"/>
    <w:rsid w:val="0049224E"/>
    <w:rsid w:val="00493AF3"/>
    <w:rsid w:val="00494DAE"/>
    <w:rsid w:val="00495375"/>
    <w:rsid w:val="00496620"/>
    <w:rsid w:val="004A5104"/>
    <w:rsid w:val="004A529B"/>
    <w:rsid w:val="004A62C9"/>
    <w:rsid w:val="004B03CF"/>
    <w:rsid w:val="004B0FAE"/>
    <w:rsid w:val="004B1804"/>
    <w:rsid w:val="004B2348"/>
    <w:rsid w:val="004B2A83"/>
    <w:rsid w:val="004B2F48"/>
    <w:rsid w:val="004B7C89"/>
    <w:rsid w:val="004C0EE6"/>
    <w:rsid w:val="004C3645"/>
    <w:rsid w:val="004C4481"/>
    <w:rsid w:val="004C5990"/>
    <w:rsid w:val="004C7829"/>
    <w:rsid w:val="004D3201"/>
    <w:rsid w:val="004D3806"/>
    <w:rsid w:val="004D63F1"/>
    <w:rsid w:val="004D72A2"/>
    <w:rsid w:val="004D7602"/>
    <w:rsid w:val="004E071B"/>
    <w:rsid w:val="004E09AC"/>
    <w:rsid w:val="004E0DEB"/>
    <w:rsid w:val="004E1AEB"/>
    <w:rsid w:val="004E2281"/>
    <w:rsid w:val="004E5D52"/>
    <w:rsid w:val="004F0779"/>
    <w:rsid w:val="004F3BE4"/>
    <w:rsid w:val="004F7A94"/>
    <w:rsid w:val="004F7E03"/>
    <w:rsid w:val="004F7F2D"/>
    <w:rsid w:val="0050183A"/>
    <w:rsid w:val="00501901"/>
    <w:rsid w:val="00503327"/>
    <w:rsid w:val="0050713F"/>
    <w:rsid w:val="005137EA"/>
    <w:rsid w:val="005142EF"/>
    <w:rsid w:val="00522714"/>
    <w:rsid w:val="005241CE"/>
    <w:rsid w:val="00527E7B"/>
    <w:rsid w:val="005300FD"/>
    <w:rsid w:val="00531A87"/>
    <w:rsid w:val="00533122"/>
    <w:rsid w:val="0053394A"/>
    <w:rsid w:val="00535401"/>
    <w:rsid w:val="00537948"/>
    <w:rsid w:val="00542D4B"/>
    <w:rsid w:val="00542E50"/>
    <w:rsid w:val="0054389A"/>
    <w:rsid w:val="0054760E"/>
    <w:rsid w:val="00547E5F"/>
    <w:rsid w:val="00550500"/>
    <w:rsid w:val="00556777"/>
    <w:rsid w:val="00557BDA"/>
    <w:rsid w:val="00560F3B"/>
    <w:rsid w:val="00561970"/>
    <w:rsid w:val="0056238A"/>
    <w:rsid w:val="005634AF"/>
    <w:rsid w:val="00566259"/>
    <w:rsid w:val="005671A2"/>
    <w:rsid w:val="00570A1D"/>
    <w:rsid w:val="00571CB8"/>
    <w:rsid w:val="00572B7C"/>
    <w:rsid w:val="005748BB"/>
    <w:rsid w:val="005773A6"/>
    <w:rsid w:val="00577F61"/>
    <w:rsid w:val="00580246"/>
    <w:rsid w:val="00580381"/>
    <w:rsid w:val="00581732"/>
    <w:rsid w:val="005849D4"/>
    <w:rsid w:val="00590FE3"/>
    <w:rsid w:val="00593C62"/>
    <w:rsid w:val="00595B41"/>
    <w:rsid w:val="00595F72"/>
    <w:rsid w:val="005964AE"/>
    <w:rsid w:val="005A0AD7"/>
    <w:rsid w:val="005A22EB"/>
    <w:rsid w:val="005A42D5"/>
    <w:rsid w:val="005A7DAF"/>
    <w:rsid w:val="005B136F"/>
    <w:rsid w:val="005B2868"/>
    <w:rsid w:val="005B5729"/>
    <w:rsid w:val="005B7101"/>
    <w:rsid w:val="005C132F"/>
    <w:rsid w:val="005C2F04"/>
    <w:rsid w:val="005C5A9B"/>
    <w:rsid w:val="005D14DA"/>
    <w:rsid w:val="005D311F"/>
    <w:rsid w:val="005D3733"/>
    <w:rsid w:val="005D4C19"/>
    <w:rsid w:val="005D4F8A"/>
    <w:rsid w:val="005D5967"/>
    <w:rsid w:val="005D769B"/>
    <w:rsid w:val="005E00A9"/>
    <w:rsid w:val="005E02B4"/>
    <w:rsid w:val="005E1FB3"/>
    <w:rsid w:val="005E3D75"/>
    <w:rsid w:val="005E3D8E"/>
    <w:rsid w:val="005E4914"/>
    <w:rsid w:val="005E6B2D"/>
    <w:rsid w:val="005F32F6"/>
    <w:rsid w:val="005F48A5"/>
    <w:rsid w:val="006015AF"/>
    <w:rsid w:val="006018AB"/>
    <w:rsid w:val="00601FB8"/>
    <w:rsid w:val="00604AF6"/>
    <w:rsid w:val="0061023C"/>
    <w:rsid w:val="006109F0"/>
    <w:rsid w:val="00611CFB"/>
    <w:rsid w:val="0061503F"/>
    <w:rsid w:val="006207AE"/>
    <w:rsid w:val="00620BD2"/>
    <w:rsid w:val="006218CC"/>
    <w:rsid w:val="00622F0B"/>
    <w:rsid w:val="00623994"/>
    <w:rsid w:val="006239B4"/>
    <w:rsid w:val="00625192"/>
    <w:rsid w:val="00630C00"/>
    <w:rsid w:val="00632ADA"/>
    <w:rsid w:val="00636C92"/>
    <w:rsid w:val="0064220B"/>
    <w:rsid w:val="00642F11"/>
    <w:rsid w:val="006441F3"/>
    <w:rsid w:val="00647362"/>
    <w:rsid w:val="00651982"/>
    <w:rsid w:val="006520FD"/>
    <w:rsid w:val="006530DE"/>
    <w:rsid w:val="006554D4"/>
    <w:rsid w:val="00656031"/>
    <w:rsid w:val="00657110"/>
    <w:rsid w:val="00663781"/>
    <w:rsid w:val="00666C34"/>
    <w:rsid w:val="0067078D"/>
    <w:rsid w:val="00671E34"/>
    <w:rsid w:val="00677E6C"/>
    <w:rsid w:val="00680538"/>
    <w:rsid w:val="0068090D"/>
    <w:rsid w:val="00685E89"/>
    <w:rsid w:val="00686194"/>
    <w:rsid w:val="00692A44"/>
    <w:rsid w:val="00693AD4"/>
    <w:rsid w:val="006A3313"/>
    <w:rsid w:val="006A4B9D"/>
    <w:rsid w:val="006B2C82"/>
    <w:rsid w:val="006C01E5"/>
    <w:rsid w:val="006C50B9"/>
    <w:rsid w:val="006D13E1"/>
    <w:rsid w:val="006D1967"/>
    <w:rsid w:val="006D1979"/>
    <w:rsid w:val="006D451D"/>
    <w:rsid w:val="006D4662"/>
    <w:rsid w:val="006D5BA9"/>
    <w:rsid w:val="006D7331"/>
    <w:rsid w:val="006D7B4F"/>
    <w:rsid w:val="006E6D0A"/>
    <w:rsid w:val="006E7E79"/>
    <w:rsid w:val="006F2473"/>
    <w:rsid w:val="006F44CD"/>
    <w:rsid w:val="006F6F54"/>
    <w:rsid w:val="006F75B7"/>
    <w:rsid w:val="0070407E"/>
    <w:rsid w:val="00706818"/>
    <w:rsid w:val="007119A7"/>
    <w:rsid w:val="00712088"/>
    <w:rsid w:val="00712C95"/>
    <w:rsid w:val="007206B0"/>
    <w:rsid w:val="00720E19"/>
    <w:rsid w:val="00723972"/>
    <w:rsid w:val="00724842"/>
    <w:rsid w:val="00733F8D"/>
    <w:rsid w:val="00735FD8"/>
    <w:rsid w:val="00743434"/>
    <w:rsid w:val="00743705"/>
    <w:rsid w:val="0074780B"/>
    <w:rsid w:val="00750DAB"/>
    <w:rsid w:val="00752D8D"/>
    <w:rsid w:val="00756E9B"/>
    <w:rsid w:val="00761E3A"/>
    <w:rsid w:val="00762A1A"/>
    <w:rsid w:val="0076334D"/>
    <w:rsid w:val="00764619"/>
    <w:rsid w:val="00766BDC"/>
    <w:rsid w:val="00770CFC"/>
    <w:rsid w:val="00772BC1"/>
    <w:rsid w:val="0077341E"/>
    <w:rsid w:val="00773546"/>
    <w:rsid w:val="00774043"/>
    <w:rsid w:val="00774861"/>
    <w:rsid w:val="007805B7"/>
    <w:rsid w:val="00786D06"/>
    <w:rsid w:val="007901ED"/>
    <w:rsid w:val="007902E1"/>
    <w:rsid w:val="00795FE1"/>
    <w:rsid w:val="00796DA1"/>
    <w:rsid w:val="007A2E5C"/>
    <w:rsid w:val="007C4A5C"/>
    <w:rsid w:val="007D00D9"/>
    <w:rsid w:val="007D4DE8"/>
    <w:rsid w:val="007D4EDD"/>
    <w:rsid w:val="007D5001"/>
    <w:rsid w:val="007E35AF"/>
    <w:rsid w:val="007E37F2"/>
    <w:rsid w:val="007F3675"/>
    <w:rsid w:val="007F5849"/>
    <w:rsid w:val="007F762C"/>
    <w:rsid w:val="00801535"/>
    <w:rsid w:val="00803956"/>
    <w:rsid w:val="00805A31"/>
    <w:rsid w:val="008061B2"/>
    <w:rsid w:val="008102E0"/>
    <w:rsid w:val="008106BC"/>
    <w:rsid w:val="008115D8"/>
    <w:rsid w:val="00811B87"/>
    <w:rsid w:val="00814997"/>
    <w:rsid w:val="00815051"/>
    <w:rsid w:val="00816936"/>
    <w:rsid w:val="00820AFC"/>
    <w:rsid w:val="00830AD4"/>
    <w:rsid w:val="008371DE"/>
    <w:rsid w:val="008412EF"/>
    <w:rsid w:val="00844CD8"/>
    <w:rsid w:val="008510FE"/>
    <w:rsid w:val="008527B7"/>
    <w:rsid w:val="00855AE3"/>
    <w:rsid w:val="00855E8A"/>
    <w:rsid w:val="00857057"/>
    <w:rsid w:val="00857A01"/>
    <w:rsid w:val="008629AF"/>
    <w:rsid w:val="00863278"/>
    <w:rsid w:val="0086548D"/>
    <w:rsid w:val="0086604C"/>
    <w:rsid w:val="00874886"/>
    <w:rsid w:val="00875224"/>
    <w:rsid w:val="00875418"/>
    <w:rsid w:val="0087554E"/>
    <w:rsid w:val="00876975"/>
    <w:rsid w:val="0088061D"/>
    <w:rsid w:val="0088116B"/>
    <w:rsid w:val="00885BD9"/>
    <w:rsid w:val="00887E49"/>
    <w:rsid w:val="008904CA"/>
    <w:rsid w:val="0089232F"/>
    <w:rsid w:val="008932D7"/>
    <w:rsid w:val="008936F4"/>
    <w:rsid w:val="008937E2"/>
    <w:rsid w:val="00893FEE"/>
    <w:rsid w:val="00897F0E"/>
    <w:rsid w:val="008A066F"/>
    <w:rsid w:val="008A1312"/>
    <w:rsid w:val="008A52BD"/>
    <w:rsid w:val="008A5350"/>
    <w:rsid w:val="008A65D4"/>
    <w:rsid w:val="008A6F00"/>
    <w:rsid w:val="008B0F27"/>
    <w:rsid w:val="008C430E"/>
    <w:rsid w:val="008C529C"/>
    <w:rsid w:val="008C5F49"/>
    <w:rsid w:val="008C6E70"/>
    <w:rsid w:val="008D03E2"/>
    <w:rsid w:val="008D338A"/>
    <w:rsid w:val="008D37EE"/>
    <w:rsid w:val="008D3EF6"/>
    <w:rsid w:val="008D62C5"/>
    <w:rsid w:val="008E475D"/>
    <w:rsid w:val="008E4D22"/>
    <w:rsid w:val="008E6CF4"/>
    <w:rsid w:val="00901F13"/>
    <w:rsid w:val="0090546B"/>
    <w:rsid w:val="00907055"/>
    <w:rsid w:val="009125C1"/>
    <w:rsid w:val="00912D5D"/>
    <w:rsid w:val="00917884"/>
    <w:rsid w:val="0092254D"/>
    <w:rsid w:val="00922CAF"/>
    <w:rsid w:val="009231BA"/>
    <w:rsid w:val="0092357B"/>
    <w:rsid w:val="00923BE0"/>
    <w:rsid w:val="009242B3"/>
    <w:rsid w:val="009250AF"/>
    <w:rsid w:val="009257C4"/>
    <w:rsid w:val="009304C3"/>
    <w:rsid w:val="00936155"/>
    <w:rsid w:val="00937369"/>
    <w:rsid w:val="009376AD"/>
    <w:rsid w:val="00937F59"/>
    <w:rsid w:val="00940863"/>
    <w:rsid w:val="00943243"/>
    <w:rsid w:val="0094659F"/>
    <w:rsid w:val="00950842"/>
    <w:rsid w:val="00950B2C"/>
    <w:rsid w:val="00952AE9"/>
    <w:rsid w:val="00954C5F"/>
    <w:rsid w:val="00955D4E"/>
    <w:rsid w:val="00956B48"/>
    <w:rsid w:val="00957367"/>
    <w:rsid w:val="009576FD"/>
    <w:rsid w:val="00962732"/>
    <w:rsid w:val="00963BD5"/>
    <w:rsid w:val="0096610F"/>
    <w:rsid w:val="00972221"/>
    <w:rsid w:val="00973CA3"/>
    <w:rsid w:val="00973F05"/>
    <w:rsid w:val="00975564"/>
    <w:rsid w:val="009837D3"/>
    <w:rsid w:val="009849CB"/>
    <w:rsid w:val="00986653"/>
    <w:rsid w:val="009921DF"/>
    <w:rsid w:val="00996D4D"/>
    <w:rsid w:val="009A285F"/>
    <w:rsid w:val="009A6234"/>
    <w:rsid w:val="009B0602"/>
    <w:rsid w:val="009B23A7"/>
    <w:rsid w:val="009B3A7B"/>
    <w:rsid w:val="009B430B"/>
    <w:rsid w:val="009B5041"/>
    <w:rsid w:val="009B5507"/>
    <w:rsid w:val="009B781E"/>
    <w:rsid w:val="009C1C67"/>
    <w:rsid w:val="009C28BD"/>
    <w:rsid w:val="009C3043"/>
    <w:rsid w:val="009C7C89"/>
    <w:rsid w:val="009D1AF7"/>
    <w:rsid w:val="009D59C8"/>
    <w:rsid w:val="009D7F5F"/>
    <w:rsid w:val="009E54B5"/>
    <w:rsid w:val="009E6DEB"/>
    <w:rsid w:val="009E7758"/>
    <w:rsid w:val="009F02EA"/>
    <w:rsid w:val="009F1EF6"/>
    <w:rsid w:val="009F679F"/>
    <w:rsid w:val="00A00CAA"/>
    <w:rsid w:val="00A02809"/>
    <w:rsid w:val="00A0450E"/>
    <w:rsid w:val="00A047EF"/>
    <w:rsid w:val="00A04B34"/>
    <w:rsid w:val="00A05420"/>
    <w:rsid w:val="00A058C3"/>
    <w:rsid w:val="00A1099F"/>
    <w:rsid w:val="00A126CD"/>
    <w:rsid w:val="00A17D3F"/>
    <w:rsid w:val="00A2027F"/>
    <w:rsid w:val="00A33CC6"/>
    <w:rsid w:val="00A36CDC"/>
    <w:rsid w:val="00A37199"/>
    <w:rsid w:val="00A401E6"/>
    <w:rsid w:val="00A42479"/>
    <w:rsid w:val="00A42528"/>
    <w:rsid w:val="00A42604"/>
    <w:rsid w:val="00A459C1"/>
    <w:rsid w:val="00A4709B"/>
    <w:rsid w:val="00A50967"/>
    <w:rsid w:val="00A5161A"/>
    <w:rsid w:val="00A51C9A"/>
    <w:rsid w:val="00A54141"/>
    <w:rsid w:val="00A57D3F"/>
    <w:rsid w:val="00A60E11"/>
    <w:rsid w:val="00A613C2"/>
    <w:rsid w:val="00A61B84"/>
    <w:rsid w:val="00A7199E"/>
    <w:rsid w:val="00A72057"/>
    <w:rsid w:val="00A72879"/>
    <w:rsid w:val="00A748DB"/>
    <w:rsid w:val="00A7719E"/>
    <w:rsid w:val="00A7789B"/>
    <w:rsid w:val="00A83052"/>
    <w:rsid w:val="00A849CF"/>
    <w:rsid w:val="00A84D48"/>
    <w:rsid w:val="00A85CAC"/>
    <w:rsid w:val="00A87C55"/>
    <w:rsid w:val="00A93903"/>
    <w:rsid w:val="00A95E5D"/>
    <w:rsid w:val="00A96479"/>
    <w:rsid w:val="00AA0612"/>
    <w:rsid w:val="00AA2EB4"/>
    <w:rsid w:val="00AA349F"/>
    <w:rsid w:val="00AA6BFC"/>
    <w:rsid w:val="00AB095B"/>
    <w:rsid w:val="00AB4560"/>
    <w:rsid w:val="00AB7F27"/>
    <w:rsid w:val="00AC0E06"/>
    <w:rsid w:val="00AC2204"/>
    <w:rsid w:val="00AD3E63"/>
    <w:rsid w:val="00AD5AAE"/>
    <w:rsid w:val="00AD6CC5"/>
    <w:rsid w:val="00AD7198"/>
    <w:rsid w:val="00AD77C8"/>
    <w:rsid w:val="00AE1538"/>
    <w:rsid w:val="00AE1A8E"/>
    <w:rsid w:val="00AE7875"/>
    <w:rsid w:val="00AF005E"/>
    <w:rsid w:val="00AF1AF3"/>
    <w:rsid w:val="00AF32A0"/>
    <w:rsid w:val="00AF5C72"/>
    <w:rsid w:val="00AF5FB5"/>
    <w:rsid w:val="00AF6C51"/>
    <w:rsid w:val="00B04237"/>
    <w:rsid w:val="00B0537F"/>
    <w:rsid w:val="00B14B44"/>
    <w:rsid w:val="00B16EAB"/>
    <w:rsid w:val="00B212B0"/>
    <w:rsid w:val="00B21D4A"/>
    <w:rsid w:val="00B22BCD"/>
    <w:rsid w:val="00B23111"/>
    <w:rsid w:val="00B235D2"/>
    <w:rsid w:val="00B23CE9"/>
    <w:rsid w:val="00B26674"/>
    <w:rsid w:val="00B26D26"/>
    <w:rsid w:val="00B271DA"/>
    <w:rsid w:val="00B27287"/>
    <w:rsid w:val="00B2760D"/>
    <w:rsid w:val="00B33F4A"/>
    <w:rsid w:val="00B36DDC"/>
    <w:rsid w:val="00B375A6"/>
    <w:rsid w:val="00B3765F"/>
    <w:rsid w:val="00B43584"/>
    <w:rsid w:val="00B4519E"/>
    <w:rsid w:val="00B47867"/>
    <w:rsid w:val="00B61139"/>
    <w:rsid w:val="00B66034"/>
    <w:rsid w:val="00B71596"/>
    <w:rsid w:val="00B72867"/>
    <w:rsid w:val="00B7577D"/>
    <w:rsid w:val="00B822E7"/>
    <w:rsid w:val="00B822FC"/>
    <w:rsid w:val="00B82B58"/>
    <w:rsid w:val="00B838C3"/>
    <w:rsid w:val="00B8455F"/>
    <w:rsid w:val="00B85C04"/>
    <w:rsid w:val="00B85CE7"/>
    <w:rsid w:val="00B92447"/>
    <w:rsid w:val="00B95B3B"/>
    <w:rsid w:val="00B9679A"/>
    <w:rsid w:val="00B96846"/>
    <w:rsid w:val="00B97DDA"/>
    <w:rsid w:val="00BA0276"/>
    <w:rsid w:val="00BA28E2"/>
    <w:rsid w:val="00BA52F8"/>
    <w:rsid w:val="00BA6E68"/>
    <w:rsid w:val="00BA7A34"/>
    <w:rsid w:val="00BB03F0"/>
    <w:rsid w:val="00BB1E80"/>
    <w:rsid w:val="00BB4B94"/>
    <w:rsid w:val="00BB522C"/>
    <w:rsid w:val="00BB7B1A"/>
    <w:rsid w:val="00BC11A9"/>
    <w:rsid w:val="00BC1C8B"/>
    <w:rsid w:val="00BC66A8"/>
    <w:rsid w:val="00BE3496"/>
    <w:rsid w:val="00BE703B"/>
    <w:rsid w:val="00BF57BD"/>
    <w:rsid w:val="00BF6A24"/>
    <w:rsid w:val="00BF7FAF"/>
    <w:rsid w:val="00C01074"/>
    <w:rsid w:val="00C06F89"/>
    <w:rsid w:val="00C077D7"/>
    <w:rsid w:val="00C116F6"/>
    <w:rsid w:val="00C1490D"/>
    <w:rsid w:val="00C15884"/>
    <w:rsid w:val="00C16866"/>
    <w:rsid w:val="00C178F2"/>
    <w:rsid w:val="00C21920"/>
    <w:rsid w:val="00C27687"/>
    <w:rsid w:val="00C27E9D"/>
    <w:rsid w:val="00C3174A"/>
    <w:rsid w:val="00C32A40"/>
    <w:rsid w:val="00C33207"/>
    <w:rsid w:val="00C36008"/>
    <w:rsid w:val="00C36CA8"/>
    <w:rsid w:val="00C41105"/>
    <w:rsid w:val="00C42843"/>
    <w:rsid w:val="00C43432"/>
    <w:rsid w:val="00C45B7B"/>
    <w:rsid w:val="00C4680C"/>
    <w:rsid w:val="00C46B41"/>
    <w:rsid w:val="00C471EC"/>
    <w:rsid w:val="00C518C5"/>
    <w:rsid w:val="00C547A3"/>
    <w:rsid w:val="00C54D2B"/>
    <w:rsid w:val="00C60303"/>
    <w:rsid w:val="00C62A44"/>
    <w:rsid w:val="00C641C1"/>
    <w:rsid w:val="00C66F80"/>
    <w:rsid w:val="00C73AFD"/>
    <w:rsid w:val="00C76E11"/>
    <w:rsid w:val="00C8082D"/>
    <w:rsid w:val="00C8427F"/>
    <w:rsid w:val="00C85BA6"/>
    <w:rsid w:val="00C90382"/>
    <w:rsid w:val="00C9041D"/>
    <w:rsid w:val="00C9185A"/>
    <w:rsid w:val="00C91AC2"/>
    <w:rsid w:val="00C93188"/>
    <w:rsid w:val="00C93AE6"/>
    <w:rsid w:val="00C93D9E"/>
    <w:rsid w:val="00C94F87"/>
    <w:rsid w:val="00CA5DDE"/>
    <w:rsid w:val="00CB3C6B"/>
    <w:rsid w:val="00CC0C27"/>
    <w:rsid w:val="00CC3A5F"/>
    <w:rsid w:val="00CC5D35"/>
    <w:rsid w:val="00CC640D"/>
    <w:rsid w:val="00CD3DB5"/>
    <w:rsid w:val="00CD465F"/>
    <w:rsid w:val="00CD4BEE"/>
    <w:rsid w:val="00CD5F7B"/>
    <w:rsid w:val="00CD6F9B"/>
    <w:rsid w:val="00CF18B9"/>
    <w:rsid w:val="00CF2623"/>
    <w:rsid w:val="00CF280B"/>
    <w:rsid w:val="00CF41FC"/>
    <w:rsid w:val="00CF4347"/>
    <w:rsid w:val="00CF6629"/>
    <w:rsid w:val="00CF6A5C"/>
    <w:rsid w:val="00D03FF2"/>
    <w:rsid w:val="00D10B72"/>
    <w:rsid w:val="00D11A10"/>
    <w:rsid w:val="00D11D66"/>
    <w:rsid w:val="00D12782"/>
    <w:rsid w:val="00D151EE"/>
    <w:rsid w:val="00D15586"/>
    <w:rsid w:val="00D1613E"/>
    <w:rsid w:val="00D171A6"/>
    <w:rsid w:val="00D179C8"/>
    <w:rsid w:val="00D2114A"/>
    <w:rsid w:val="00D220FF"/>
    <w:rsid w:val="00D27AB5"/>
    <w:rsid w:val="00D27ECD"/>
    <w:rsid w:val="00D31089"/>
    <w:rsid w:val="00D32591"/>
    <w:rsid w:val="00D3482F"/>
    <w:rsid w:val="00D34B20"/>
    <w:rsid w:val="00D375CE"/>
    <w:rsid w:val="00D410A7"/>
    <w:rsid w:val="00D42FA3"/>
    <w:rsid w:val="00D43428"/>
    <w:rsid w:val="00D43D53"/>
    <w:rsid w:val="00D4435E"/>
    <w:rsid w:val="00D47A54"/>
    <w:rsid w:val="00D51E2F"/>
    <w:rsid w:val="00D5293A"/>
    <w:rsid w:val="00D53A85"/>
    <w:rsid w:val="00D57308"/>
    <w:rsid w:val="00D606C8"/>
    <w:rsid w:val="00D60DD6"/>
    <w:rsid w:val="00D60F3B"/>
    <w:rsid w:val="00D622B2"/>
    <w:rsid w:val="00D62A76"/>
    <w:rsid w:val="00D705B0"/>
    <w:rsid w:val="00D72734"/>
    <w:rsid w:val="00D7418E"/>
    <w:rsid w:val="00D76DBB"/>
    <w:rsid w:val="00D80F0D"/>
    <w:rsid w:val="00D823B8"/>
    <w:rsid w:val="00D846FE"/>
    <w:rsid w:val="00D85541"/>
    <w:rsid w:val="00D85D2D"/>
    <w:rsid w:val="00D868ED"/>
    <w:rsid w:val="00D876AA"/>
    <w:rsid w:val="00D8796A"/>
    <w:rsid w:val="00D948DA"/>
    <w:rsid w:val="00D9526E"/>
    <w:rsid w:val="00D95B3D"/>
    <w:rsid w:val="00DA03CD"/>
    <w:rsid w:val="00DA0C06"/>
    <w:rsid w:val="00DA6BC0"/>
    <w:rsid w:val="00DA7D56"/>
    <w:rsid w:val="00DB0D79"/>
    <w:rsid w:val="00DB5BE3"/>
    <w:rsid w:val="00DB64AA"/>
    <w:rsid w:val="00DB6B50"/>
    <w:rsid w:val="00DB719F"/>
    <w:rsid w:val="00DC46B7"/>
    <w:rsid w:val="00DC5A93"/>
    <w:rsid w:val="00DC600A"/>
    <w:rsid w:val="00DC6DC3"/>
    <w:rsid w:val="00DD1360"/>
    <w:rsid w:val="00DD3490"/>
    <w:rsid w:val="00DD45FA"/>
    <w:rsid w:val="00DD5818"/>
    <w:rsid w:val="00DD7EA8"/>
    <w:rsid w:val="00DE0D9F"/>
    <w:rsid w:val="00DE1803"/>
    <w:rsid w:val="00DE22AA"/>
    <w:rsid w:val="00DE6C57"/>
    <w:rsid w:val="00DE6C64"/>
    <w:rsid w:val="00DE7243"/>
    <w:rsid w:val="00DF0A67"/>
    <w:rsid w:val="00DF0DEB"/>
    <w:rsid w:val="00DF29F8"/>
    <w:rsid w:val="00DF2E90"/>
    <w:rsid w:val="00DF3896"/>
    <w:rsid w:val="00DF66A4"/>
    <w:rsid w:val="00E07EFD"/>
    <w:rsid w:val="00E1035E"/>
    <w:rsid w:val="00E13A16"/>
    <w:rsid w:val="00E13C6A"/>
    <w:rsid w:val="00E143CB"/>
    <w:rsid w:val="00E14782"/>
    <w:rsid w:val="00E16FC3"/>
    <w:rsid w:val="00E20F22"/>
    <w:rsid w:val="00E244F7"/>
    <w:rsid w:val="00E2578E"/>
    <w:rsid w:val="00E26A87"/>
    <w:rsid w:val="00E27C8F"/>
    <w:rsid w:val="00E27DC3"/>
    <w:rsid w:val="00E3078C"/>
    <w:rsid w:val="00E31ECA"/>
    <w:rsid w:val="00E35973"/>
    <w:rsid w:val="00E410E3"/>
    <w:rsid w:val="00E41FFF"/>
    <w:rsid w:val="00E42FFF"/>
    <w:rsid w:val="00E479DA"/>
    <w:rsid w:val="00E51BD1"/>
    <w:rsid w:val="00E527D9"/>
    <w:rsid w:val="00E56941"/>
    <w:rsid w:val="00E6037A"/>
    <w:rsid w:val="00E61940"/>
    <w:rsid w:val="00E63E30"/>
    <w:rsid w:val="00E64886"/>
    <w:rsid w:val="00E64ED2"/>
    <w:rsid w:val="00E72585"/>
    <w:rsid w:val="00E733B9"/>
    <w:rsid w:val="00E744EA"/>
    <w:rsid w:val="00E75F8F"/>
    <w:rsid w:val="00E76A65"/>
    <w:rsid w:val="00E775D7"/>
    <w:rsid w:val="00E77CB0"/>
    <w:rsid w:val="00E77CF4"/>
    <w:rsid w:val="00E823D7"/>
    <w:rsid w:val="00E82A60"/>
    <w:rsid w:val="00E86940"/>
    <w:rsid w:val="00E90445"/>
    <w:rsid w:val="00E935C0"/>
    <w:rsid w:val="00E93E90"/>
    <w:rsid w:val="00E9646B"/>
    <w:rsid w:val="00E97F12"/>
    <w:rsid w:val="00EA4928"/>
    <w:rsid w:val="00EA5136"/>
    <w:rsid w:val="00EA7A6B"/>
    <w:rsid w:val="00EB2323"/>
    <w:rsid w:val="00EB35AC"/>
    <w:rsid w:val="00EB4915"/>
    <w:rsid w:val="00EB6A53"/>
    <w:rsid w:val="00EC035E"/>
    <w:rsid w:val="00EC037E"/>
    <w:rsid w:val="00EC0B67"/>
    <w:rsid w:val="00EC446B"/>
    <w:rsid w:val="00EC4976"/>
    <w:rsid w:val="00EC4A9F"/>
    <w:rsid w:val="00EC4E3C"/>
    <w:rsid w:val="00EC63A2"/>
    <w:rsid w:val="00EC6EFC"/>
    <w:rsid w:val="00ED1651"/>
    <w:rsid w:val="00ED2E5D"/>
    <w:rsid w:val="00ED4306"/>
    <w:rsid w:val="00ED4958"/>
    <w:rsid w:val="00EE142B"/>
    <w:rsid w:val="00EE7941"/>
    <w:rsid w:val="00EF2750"/>
    <w:rsid w:val="00EF65B0"/>
    <w:rsid w:val="00F02EE7"/>
    <w:rsid w:val="00F05E7E"/>
    <w:rsid w:val="00F11A7C"/>
    <w:rsid w:val="00F224A2"/>
    <w:rsid w:val="00F23C80"/>
    <w:rsid w:val="00F30024"/>
    <w:rsid w:val="00F310B7"/>
    <w:rsid w:val="00F31573"/>
    <w:rsid w:val="00F32786"/>
    <w:rsid w:val="00F33A04"/>
    <w:rsid w:val="00F35EDD"/>
    <w:rsid w:val="00F379B1"/>
    <w:rsid w:val="00F37CEC"/>
    <w:rsid w:val="00F42917"/>
    <w:rsid w:val="00F4345B"/>
    <w:rsid w:val="00F45BDB"/>
    <w:rsid w:val="00F4633A"/>
    <w:rsid w:val="00F52CFC"/>
    <w:rsid w:val="00F55028"/>
    <w:rsid w:val="00F5543B"/>
    <w:rsid w:val="00F63632"/>
    <w:rsid w:val="00F63695"/>
    <w:rsid w:val="00F64BEC"/>
    <w:rsid w:val="00F65B5D"/>
    <w:rsid w:val="00F668BF"/>
    <w:rsid w:val="00F66A16"/>
    <w:rsid w:val="00F708CC"/>
    <w:rsid w:val="00F73D78"/>
    <w:rsid w:val="00F74D09"/>
    <w:rsid w:val="00F77CFC"/>
    <w:rsid w:val="00F86C39"/>
    <w:rsid w:val="00F91798"/>
    <w:rsid w:val="00F94229"/>
    <w:rsid w:val="00F94C09"/>
    <w:rsid w:val="00F94CC6"/>
    <w:rsid w:val="00F97CF3"/>
    <w:rsid w:val="00FA02D1"/>
    <w:rsid w:val="00FA0319"/>
    <w:rsid w:val="00FA21EF"/>
    <w:rsid w:val="00FA491A"/>
    <w:rsid w:val="00FA52B6"/>
    <w:rsid w:val="00FA73FF"/>
    <w:rsid w:val="00FB322D"/>
    <w:rsid w:val="00FB34AB"/>
    <w:rsid w:val="00FB40D1"/>
    <w:rsid w:val="00FB5001"/>
    <w:rsid w:val="00FB55AD"/>
    <w:rsid w:val="00FC1A0F"/>
    <w:rsid w:val="00FC2FC6"/>
    <w:rsid w:val="00FC6A1C"/>
    <w:rsid w:val="00FC7ED8"/>
    <w:rsid w:val="00FD1C5E"/>
    <w:rsid w:val="00FD3CE7"/>
    <w:rsid w:val="00FD3DA5"/>
    <w:rsid w:val="00FD56A3"/>
    <w:rsid w:val="00FD728D"/>
    <w:rsid w:val="00FE0328"/>
    <w:rsid w:val="00FE59DF"/>
    <w:rsid w:val="00FF13D8"/>
    <w:rsid w:val="00FF1454"/>
    <w:rsid w:val="00FF2FD6"/>
    <w:rsid w:val="00FF43F6"/>
    <w:rsid w:val="00FF47EB"/>
    <w:rsid w:val="00FF736C"/>
    <w:rsid w:val="00FF7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98F27"/>
  <w15:chartTrackingRefBased/>
  <w15:docId w15:val="{3C545860-0CB4-40CD-A5BA-CF4C63697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F13D8"/>
    <w:rPr>
      <w:sz w:val="16"/>
      <w:szCs w:val="16"/>
    </w:rPr>
  </w:style>
  <w:style w:type="paragraph" w:styleId="CommentText">
    <w:name w:val="annotation text"/>
    <w:basedOn w:val="Normal"/>
    <w:link w:val="CommentTextChar"/>
    <w:uiPriority w:val="99"/>
    <w:semiHidden/>
    <w:unhideWhenUsed/>
    <w:rsid w:val="00FF13D8"/>
    <w:pPr>
      <w:spacing w:line="240" w:lineRule="auto"/>
    </w:pPr>
    <w:rPr>
      <w:sz w:val="20"/>
      <w:szCs w:val="20"/>
    </w:rPr>
  </w:style>
  <w:style w:type="character" w:customStyle="1" w:styleId="CommentTextChar">
    <w:name w:val="Comment Text Char"/>
    <w:basedOn w:val="DefaultParagraphFont"/>
    <w:link w:val="CommentText"/>
    <w:uiPriority w:val="99"/>
    <w:semiHidden/>
    <w:rsid w:val="00FF13D8"/>
    <w:rPr>
      <w:sz w:val="20"/>
      <w:szCs w:val="20"/>
    </w:rPr>
  </w:style>
  <w:style w:type="paragraph" w:styleId="CommentSubject">
    <w:name w:val="annotation subject"/>
    <w:basedOn w:val="CommentText"/>
    <w:next w:val="CommentText"/>
    <w:link w:val="CommentSubjectChar"/>
    <w:uiPriority w:val="99"/>
    <w:semiHidden/>
    <w:unhideWhenUsed/>
    <w:rsid w:val="00FF13D8"/>
    <w:rPr>
      <w:b/>
      <w:bCs/>
    </w:rPr>
  </w:style>
  <w:style w:type="character" w:customStyle="1" w:styleId="CommentSubjectChar">
    <w:name w:val="Comment Subject Char"/>
    <w:basedOn w:val="CommentTextChar"/>
    <w:link w:val="CommentSubject"/>
    <w:uiPriority w:val="99"/>
    <w:semiHidden/>
    <w:rsid w:val="00FF13D8"/>
    <w:rPr>
      <w:b/>
      <w:bCs/>
      <w:sz w:val="20"/>
      <w:szCs w:val="20"/>
    </w:rPr>
  </w:style>
  <w:style w:type="paragraph" w:styleId="BalloonText">
    <w:name w:val="Balloon Text"/>
    <w:basedOn w:val="Normal"/>
    <w:link w:val="BalloonTextChar"/>
    <w:uiPriority w:val="99"/>
    <w:semiHidden/>
    <w:unhideWhenUsed/>
    <w:rsid w:val="00FF13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13D8"/>
    <w:rPr>
      <w:rFonts w:ascii="Segoe UI" w:hAnsi="Segoe UI" w:cs="Segoe UI"/>
      <w:sz w:val="18"/>
      <w:szCs w:val="18"/>
    </w:rPr>
  </w:style>
  <w:style w:type="paragraph" w:styleId="ListParagraph">
    <w:name w:val="List Paragraph"/>
    <w:basedOn w:val="Normal"/>
    <w:uiPriority w:val="34"/>
    <w:qFormat/>
    <w:rsid w:val="002449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0129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1300</TotalTime>
  <Pages>4</Pages>
  <Words>1259</Words>
  <Characters>7177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kea rich</dc:creator>
  <cp:keywords/>
  <dc:description/>
  <cp:lastModifiedBy>Richards, Keana</cp:lastModifiedBy>
  <cp:revision>112</cp:revision>
  <dcterms:created xsi:type="dcterms:W3CDTF">2020-11-10T19:29:00Z</dcterms:created>
  <dcterms:modified xsi:type="dcterms:W3CDTF">2020-11-11T19:43:00Z</dcterms:modified>
</cp:coreProperties>
</file>