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E84C" w14:textId="481E9D79" w:rsidR="00B8488B" w:rsidRPr="00543305" w:rsidRDefault="00B8488B" w:rsidP="00B8488B">
      <w:pPr>
        <w:pStyle w:val="Titolo"/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</w:pPr>
      <w:r w:rsidRPr="00424A03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  <w:highlight w:val="yellow"/>
        </w:rPr>
        <w:t xml:space="preserve">Kevin Cattaneo (S4944382), Gabriele Dellepere </w:t>
      </w:r>
      <w:r w:rsidR="00914BB8" w:rsidRPr="00424A03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  <w:highlight w:val="yellow"/>
        </w:rPr>
        <w:t>(</w:t>
      </w:r>
      <w:r w:rsidRPr="00424A03"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  <w:highlight w:val="yellow"/>
        </w:rPr>
        <w:t>S4944557), Roberto Lazzarini (S4937188)</w:t>
      </w:r>
    </w:p>
    <w:p w14:paraId="598C10B5" w14:textId="77777777" w:rsidR="00F33F2C" w:rsidRPr="00F33F2C" w:rsidRDefault="00F33F2C" w:rsidP="00F33F2C"/>
    <w:p w14:paraId="3D592272" w14:textId="6EB3ACAB" w:rsidR="00FC6472" w:rsidRDefault="00FC6472" w:rsidP="00B8488B">
      <w:pPr>
        <w:pStyle w:val="Titolo"/>
      </w:pPr>
      <w:r>
        <w:t xml:space="preserve">Relazione Laboratorio 2 </w:t>
      </w:r>
      <w:r w:rsidR="00676DA6">
        <w:t xml:space="preserve"> </w:t>
      </w:r>
      <w:r>
        <w:t>-</w:t>
      </w:r>
      <w:r w:rsidR="00676DA6">
        <w:t xml:space="preserve"> </w:t>
      </w:r>
      <w:r>
        <w:t>sistemi</w:t>
      </w:r>
    </w:p>
    <w:p w14:paraId="3D9473A4" w14:textId="77777777" w:rsidR="00FC6472" w:rsidRDefault="00FC6472"/>
    <w:p w14:paraId="1E6BE4A8" w14:textId="73D91FC5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Premessa</w:t>
      </w:r>
    </w:p>
    <w:p w14:paraId="2898CC59" w14:textId="08E43985" w:rsidR="001C65EE" w:rsidRDefault="00FC6472">
      <w:r>
        <w:t xml:space="preserve">Si è scelto di rappresentare matrici bidimensionali con array monodimensionali per motivi di efficienza rispetto all’implementazione con doppi puntatori. </w:t>
      </w:r>
      <w:r w:rsidR="001C65EE">
        <w:t xml:space="preserve">Va da sé, infatti, che con doppi puntatori il processo di allocazione diventa più complicato. </w:t>
      </w:r>
    </w:p>
    <w:p w14:paraId="000CA747" w14:textId="4B663006" w:rsidR="001C65EE" w:rsidRDefault="001C65EE">
      <w:r>
        <w:t xml:space="preserve">Inoltre, si è deciso di optare per un approccio volto alla riutilizzazione del codice: i vari esercizi richiedevano calcoli in larga parte simili, e sono state quindi definite funzioni di uso generico riutilizzate più volte in tutti gli esercizi (vedi il prodotto riga-colonna). </w:t>
      </w:r>
    </w:p>
    <w:p w14:paraId="2A4D2634" w14:textId="77777777" w:rsidR="00676DA6" w:rsidRDefault="00676DA6"/>
    <w:p w14:paraId="4CE4CB31" w14:textId="54D04A1D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1</w:t>
      </w:r>
    </w:p>
    <w:p w14:paraId="76CBD212" w14:textId="6FC8E324" w:rsidR="00B46E85" w:rsidRDefault="001C65EE" w:rsidP="001C65EE">
      <w:r>
        <w:t>La norma infinito di una matrice A equivale alla massima norma infinito tra quelle</w:t>
      </w:r>
      <w:r w:rsidR="00B46E85">
        <w:t xml:space="preserve"> </w:t>
      </w:r>
      <w:r>
        <w:t>dei vettori Ax, ottenuti moltiplicando A per un vettore</w:t>
      </w:r>
      <w:r w:rsidR="00B46E85">
        <w:t xml:space="preserve"> </w:t>
      </w:r>
      <w:r>
        <w:t>x = (+-1, +-1, ..., +-1) appartenente a R^rows (si scelgono questi vettori perché</w:t>
      </w:r>
      <w:r w:rsidR="00B46E85">
        <w:t xml:space="preserve"> </w:t>
      </w:r>
      <w:r>
        <w:t>sono quelli che imposta norma infinito = 1 hanno lunghezza massima).</w:t>
      </w:r>
      <w:r w:rsidR="00B46E85">
        <w:t xml:space="preserve"> </w:t>
      </w:r>
      <w:r>
        <w:t>Per trovare la norma infinito di una matrice è dunque necessario calcolare</w:t>
      </w:r>
      <w:r w:rsidR="00B46E85">
        <w:t xml:space="preserve"> </w:t>
      </w:r>
      <w:r>
        <w:t>il valore massimo ottenibile sommando le entrate di una riga moltiplicate per +-1.</w:t>
      </w:r>
      <w:r w:rsidR="00B46E85">
        <w:t xml:space="preserve"> </w:t>
      </w:r>
      <w:r>
        <w:t>Per ottenere ciò, è sufficiente prendere il massimo tra le somme delle righe considerando</w:t>
      </w:r>
      <w:r w:rsidR="00B46E85">
        <w:t xml:space="preserve"> </w:t>
      </w:r>
      <w:r>
        <w:t>tutti gli elementi in modulo.</w:t>
      </w:r>
    </w:p>
    <w:p w14:paraId="7C43B427" w14:textId="1DADC3FE" w:rsidR="00AF2297" w:rsidRDefault="00AF2297" w:rsidP="001C65EE">
      <w:r>
        <w:t>Il calcolo della norma infinito della matrice di Pascal è risultato particolarmente impegnativo per via della presenza di numeri di dimensioni notevoli dati dal fattoriale nella sua definizione. Inoltre</w:t>
      </w:r>
      <w:r w:rsidR="00324EF7">
        <w:t>,</w:t>
      </w:r>
      <w:r>
        <w:t xml:space="preserve"> è degno di nota come la norma infinito della matrice di Pascal sia sempre uguale alla somma dei moduli dell’ultima riga.</w:t>
      </w:r>
    </w:p>
    <w:p w14:paraId="5A076B2B" w14:textId="0DC48FA1" w:rsidR="003774C9" w:rsidRDefault="00B46E85" w:rsidP="001C65EE">
      <w:r>
        <w:t>La matrice di norma tridiagonale ha sempre norma 4 perché</w:t>
      </w:r>
      <w:r w:rsidR="00AF2297">
        <w:t xml:space="preserve"> la riga “massima” è quella che comprende </w:t>
      </w:r>
      <w:r w:rsidR="00AF2297" w:rsidRPr="00AF2297">
        <w:rPr>
          <w:i/>
          <w:iCs/>
        </w:rPr>
        <w:t>(-1,-2,1)</w:t>
      </w:r>
      <w:r w:rsidR="00AF2297">
        <w:t xml:space="preserve"> presi in modulo. </w:t>
      </w:r>
    </w:p>
    <w:p w14:paraId="4BA7D8A5" w14:textId="793AEF81" w:rsidR="001C65EE" w:rsidRDefault="00494219">
      <w:r>
        <w:t xml:space="preserve">La matrice tridiagonale ha dimensioni 98x98, per questo è stata sviluppata una funzione apposita per la stampa di matrici molto grandi. </w:t>
      </w:r>
    </w:p>
    <w:p w14:paraId="3156B838" w14:textId="2A341F70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2</w:t>
      </w:r>
    </w:p>
    <w:p w14:paraId="6C2FF8A5" w14:textId="0795C220" w:rsidR="00FC6472" w:rsidRDefault="00494219">
      <w:r>
        <w:t>Non si sono riscontrati particolari problemi</w:t>
      </w:r>
      <w:r w:rsidR="00324EF7">
        <w:t xml:space="preserve">. </w:t>
      </w:r>
      <w:r w:rsidR="00676DA6">
        <w:t>È</w:t>
      </w:r>
      <w:r w:rsidR="00324EF7">
        <w:t xml:space="preserve"> stato implementato anche il pivoting parziale.</w:t>
      </w:r>
    </w:p>
    <w:p w14:paraId="34AEACC6" w14:textId="2E4498BA" w:rsidR="00494219" w:rsidRDefault="00494219">
      <w:r>
        <w:t xml:space="preserve">Si fa notare che i vettori soluzione calcolati sono per la maggior parte uguali a quelli attesi tranne per quelli legati alla matrice di Pascal in cui inevitabilmente si va incontro a delle cancellazioni: infatti nella stessa matrice abbiamo numeri di dimensioni </w:t>
      </w:r>
      <w:r w:rsidR="00B8488B">
        <w:t>variabili (da 1 a 10^4 nella stessa matrice).</w:t>
      </w:r>
    </w:p>
    <w:p w14:paraId="18A3ECEB" w14:textId="77777777" w:rsidR="00324EF7" w:rsidRDefault="00324EF7"/>
    <w:p w14:paraId="4D830CC9" w14:textId="11D0558D" w:rsidR="00FC6472" w:rsidRPr="00676DA6" w:rsidRDefault="00FC6472" w:rsidP="00B46E85">
      <w:pPr>
        <w:pStyle w:val="Paragrafoelenco"/>
        <w:numPr>
          <w:ilvl w:val="0"/>
          <w:numId w:val="1"/>
        </w:numPr>
        <w:rPr>
          <w:b/>
          <w:bCs/>
        </w:rPr>
      </w:pPr>
      <w:r w:rsidRPr="00676DA6">
        <w:rPr>
          <w:b/>
          <w:bCs/>
        </w:rPr>
        <w:t>Esercizio 3</w:t>
      </w:r>
    </w:p>
    <w:p w14:paraId="74890DDE" w14:textId="370A5D9B" w:rsidR="00324EF7" w:rsidRDefault="00324EF7">
      <w:r>
        <w:t xml:space="preserve">Rispetto all’esercizio 2, si è osservato che introducendo un errore nel termine noto si </w:t>
      </w:r>
      <w:r w:rsidR="008B2FFA">
        <w:t>rileva</w:t>
      </w:r>
      <w:r>
        <w:t xml:space="preserve"> che il vettore soluzione calcolato differisce, seppur di poco*, con il vettore soluzione atteso.</w:t>
      </w:r>
    </w:p>
    <w:p w14:paraId="64D63832" w14:textId="052CC127" w:rsidR="00324EF7" w:rsidRPr="00B0009C" w:rsidRDefault="00324EF7">
      <w:pPr>
        <w:rPr>
          <w:sz w:val="20"/>
          <w:szCs w:val="20"/>
        </w:rPr>
      </w:pPr>
      <w:r w:rsidRPr="00B0009C">
        <w:rPr>
          <w:sz w:val="20"/>
          <w:szCs w:val="20"/>
        </w:rPr>
        <w:t xml:space="preserve">*si nota nuovamente che il vettore soluzione calcolato sulla matrice di Pascal si discosta </w:t>
      </w:r>
      <w:r w:rsidRPr="008B2FFA">
        <w:rPr>
          <w:sz w:val="20"/>
          <w:szCs w:val="20"/>
          <w:u w:val="single"/>
        </w:rPr>
        <w:t>notevolmente</w:t>
      </w:r>
      <w:r w:rsidRPr="00B0009C">
        <w:rPr>
          <w:sz w:val="20"/>
          <w:szCs w:val="20"/>
        </w:rPr>
        <w:t xml:space="preserve"> dal vettore soluzione atteso. Si deduce dunque che </w:t>
      </w:r>
      <w:r w:rsidR="00C616F2">
        <w:rPr>
          <w:sz w:val="20"/>
          <w:szCs w:val="20"/>
        </w:rPr>
        <w:t>tale matrice</w:t>
      </w:r>
      <w:r w:rsidRPr="00B0009C">
        <w:rPr>
          <w:sz w:val="20"/>
          <w:szCs w:val="20"/>
        </w:rPr>
        <w:t xml:space="preserve"> tratta di un problema </w:t>
      </w:r>
      <w:r w:rsidRPr="00B0009C">
        <w:rPr>
          <w:b/>
          <w:bCs/>
          <w:sz w:val="20"/>
          <w:szCs w:val="20"/>
        </w:rPr>
        <w:t>mal condizionato</w:t>
      </w:r>
      <w:r w:rsidRPr="00B0009C">
        <w:rPr>
          <w:sz w:val="20"/>
          <w:szCs w:val="20"/>
        </w:rPr>
        <w:t xml:space="preserve">. </w:t>
      </w:r>
    </w:p>
    <w:sectPr w:rsidR="00324EF7" w:rsidRPr="00B00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239"/>
    <w:multiLevelType w:val="hybridMultilevel"/>
    <w:tmpl w:val="3828D2F0"/>
    <w:lvl w:ilvl="0" w:tplc="963E5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D0"/>
    <w:rsid w:val="000A0055"/>
    <w:rsid w:val="001C65EE"/>
    <w:rsid w:val="00324EF7"/>
    <w:rsid w:val="00356BD0"/>
    <w:rsid w:val="003774C9"/>
    <w:rsid w:val="00424A03"/>
    <w:rsid w:val="00494219"/>
    <w:rsid w:val="00543305"/>
    <w:rsid w:val="00676DA6"/>
    <w:rsid w:val="006E5BC3"/>
    <w:rsid w:val="006E7179"/>
    <w:rsid w:val="008B2FFA"/>
    <w:rsid w:val="00914BB8"/>
    <w:rsid w:val="00AC1715"/>
    <w:rsid w:val="00AF2297"/>
    <w:rsid w:val="00B0009C"/>
    <w:rsid w:val="00B46E85"/>
    <w:rsid w:val="00B8488B"/>
    <w:rsid w:val="00C05725"/>
    <w:rsid w:val="00C616F2"/>
    <w:rsid w:val="00C97823"/>
    <w:rsid w:val="00F33F2C"/>
    <w:rsid w:val="00FA798F"/>
    <w:rsid w:val="00FC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EC0E"/>
  <w15:chartTrackingRefBased/>
  <w15:docId w15:val="{2D578964-B3CB-400C-9D3F-F8E9898B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C6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4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FA91A69BFC0043B5919722ED57732F" ma:contentTypeVersion="6" ma:contentTypeDescription="Creare un nuovo documento." ma:contentTypeScope="" ma:versionID="a3bfa717271ac589ac88109be81ce3a7">
  <xsd:schema xmlns:xsd="http://www.w3.org/2001/XMLSchema" xmlns:xs="http://www.w3.org/2001/XMLSchema" xmlns:p="http://schemas.microsoft.com/office/2006/metadata/properties" xmlns:ns2="e79b4c0e-c422-4f8c-9cb6-f730ec3690e5" targetNamespace="http://schemas.microsoft.com/office/2006/metadata/properties" ma:root="true" ma:fieldsID="80c6572b19eba5aca452c8af6f58a065" ns2:_="">
    <xsd:import namespace="e79b4c0e-c422-4f8c-9cb6-f730ec369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b4c0e-c422-4f8c-9cb6-f730ec369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3C52C-0D87-4599-8C59-F13C1A13B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5F81-1BC7-4C1D-8D15-3630EBA5A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b4c0e-c422-4f8c-9cb6-f730ec369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0C4172-82B6-4C13-86C1-898A802179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Lazzarini</dc:creator>
  <cp:keywords/>
  <dc:description/>
  <cp:lastModifiedBy>Kevin Cattaneo</cp:lastModifiedBy>
  <cp:revision>17</cp:revision>
  <dcterms:created xsi:type="dcterms:W3CDTF">2021-11-22T10:21:00Z</dcterms:created>
  <dcterms:modified xsi:type="dcterms:W3CDTF">2022-01-14T08:54:00Z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0x01010096FA91A69BFC0043B5919722ED57732F</vt:lpwstr>
  </property>
</Properties>
</file>