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6AC" w:rsidRDefault="00F656AC" w:rsidP="00F656AC">
      <w:pPr>
        <w:rPr>
          <w:b/>
        </w:rPr>
      </w:pPr>
      <w:r>
        <w:rPr>
          <w:b/>
        </w:rPr>
        <w:t xml:space="preserve">Hummingbird community response to plant </w:t>
      </w:r>
      <w:proofErr w:type="spellStart"/>
      <w:r>
        <w:rPr>
          <w:b/>
        </w:rPr>
        <w:t>phenology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Chiricahua</w:t>
      </w:r>
      <w:proofErr w:type="spellEnd"/>
      <w:r>
        <w:rPr>
          <w:b/>
        </w:rPr>
        <w:t xml:space="preserve"> mountains during peak migration</w:t>
      </w:r>
    </w:p>
    <w:p w:rsidR="00F656AC" w:rsidRPr="0064310B" w:rsidRDefault="00F656AC" w:rsidP="00F656AC">
      <w:r>
        <w:t xml:space="preserve">S. R. Supp, S. </w:t>
      </w:r>
      <w:proofErr w:type="spellStart"/>
      <w:r>
        <w:t>Wethington</w:t>
      </w:r>
      <w:proofErr w:type="spellEnd"/>
      <w:r>
        <w:t>, C. Graham, Andrea, Gabi</w:t>
      </w:r>
    </w:p>
    <w:p w:rsidR="00F656AC" w:rsidRDefault="00F656AC" w:rsidP="00F656AC">
      <w:pPr>
        <w:rPr>
          <w:b/>
        </w:rPr>
      </w:pPr>
    </w:p>
    <w:p w:rsidR="00F656AC" w:rsidRDefault="00F656AC" w:rsidP="00F656AC">
      <w:r>
        <w:rPr>
          <w:b/>
        </w:rPr>
        <w:t xml:space="preserve">Data: </w:t>
      </w:r>
      <w:r>
        <w:t xml:space="preserve">Aug-Sep 2013 </w:t>
      </w:r>
      <w:proofErr w:type="spellStart"/>
      <w:r>
        <w:t>Chiricahua</w:t>
      </w:r>
      <w:proofErr w:type="spellEnd"/>
      <w:r>
        <w:t xml:space="preserve"> bird and floral census</w:t>
      </w:r>
    </w:p>
    <w:p w:rsidR="00F656AC" w:rsidRDefault="00F656AC" w:rsidP="00F656AC"/>
    <w:p w:rsidR="00F656AC" w:rsidRDefault="00F656AC" w:rsidP="00F656AC">
      <w:r>
        <w:rPr>
          <w:b/>
        </w:rPr>
        <w:t>Justification:</w:t>
      </w:r>
      <w:r>
        <w:t xml:space="preserve"> </w:t>
      </w:r>
    </w:p>
    <w:p w:rsidR="00F656AC" w:rsidRDefault="00F656AC" w:rsidP="00F656AC">
      <w:r>
        <w:t>Because of their small size, high energetic requirements and dependence on flowering plants, hummingbirds may be among the “first responders” to climate change.</w:t>
      </w:r>
    </w:p>
    <w:p w:rsidR="00F656AC" w:rsidRDefault="00F656AC" w:rsidP="00F656AC">
      <w:r>
        <w:t>Changes in hummingbird occurrence, abundance, diversity, and migratory timing may indicate larger shifts in landscapes threatened by climate change.</w:t>
      </w:r>
    </w:p>
    <w:p w:rsidR="00F656AC" w:rsidRDefault="00F656AC" w:rsidP="00F656AC">
      <w:r>
        <w:t xml:space="preserve">But is unknown what the main migratory cues are for hummingbird migration, including timing of migration and locations of migratory stops. </w:t>
      </w:r>
    </w:p>
    <w:p w:rsidR="00F656AC" w:rsidRDefault="00F656AC" w:rsidP="00F656AC">
      <w:r>
        <w:t>Migratory cues may include day length, temperature, weather events, and resource availability.</w:t>
      </w:r>
    </w:p>
    <w:p w:rsidR="00F656AC" w:rsidRDefault="00F656AC" w:rsidP="00F656AC">
      <w:r>
        <w:t xml:space="preserve">The </w:t>
      </w:r>
      <w:proofErr w:type="spellStart"/>
      <w:r>
        <w:t>Chiricahua</w:t>
      </w:r>
      <w:proofErr w:type="spellEnd"/>
      <w:r>
        <w:t xml:space="preserve"> </w:t>
      </w:r>
      <w:proofErr w:type="gramStart"/>
      <w:r>
        <w:t>mountains</w:t>
      </w:r>
      <w:proofErr w:type="gramEnd"/>
      <w:r>
        <w:t xml:space="preserve"> in southeastern Arizona are located along a major migratory pathway for 14 hummingbird species.</w:t>
      </w:r>
    </w:p>
    <w:p w:rsidR="00F656AC" w:rsidRDefault="00F656AC" w:rsidP="00F656AC">
      <w:r>
        <w:t xml:space="preserve">Here, we test whether nectar abundance and plant </w:t>
      </w:r>
      <w:proofErr w:type="spellStart"/>
      <w:r>
        <w:t>phenology</w:t>
      </w:r>
      <w:proofErr w:type="spellEnd"/>
      <w:r>
        <w:t xml:space="preserve"> is a predictor for hummingbird arrival, abundance/density, and diversity using multiple floral patches.</w:t>
      </w:r>
    </w:p>
    <w:p w:rsidR="00F656AC" w:rsidRDefault="00F656AC" w:rsidP="00F656AC"/>
    <w:p w:rsidR="00F656AC" w:rsidRDefault="00F656AC" w:rsidP="00F656AC"/>
    <w:p w:rsidR="00F656AC" w:rsidRDefault="00F656AC" w:rsidP="00F656AC">
      <w:pPr>
        <w:rPr>
          <w:b/>
        </w:rPr>
      </w:pPr>
      <w:r>
        <w:rPr>
          <w:b/>
        </w:rPr>
        <w:t>What:</w:t>
      </w:r>
    </w:p>
    <w:p w:rsidR="00F656AC" w:rsidRDefault="00F656AC" w:rsidP="00F656AC">
      <w:r>
        <w:t xml:space="preserve">We placed </w:t>
      </w:r>
      <w:proofErr w:type="spellStart"/>
      <w:r>
        <w:t>bioacoustic</w:t>
      </w:r>
      <w:proofErr w:type="spellEnd"/>
      <w:r>
        <w:t xml:space="preserve"> monitoring stations (Song Meter SM2+) in nectar patches known to have suitable habitat for hummingbird species during peak migration. The </w:t>
      </w:r>
      <w:proofErr w:type="spellStart"/>
      <w:r>
        <w:t>Chiricahua</w:t>
      </w:r>
      <w:proofErr w:type="spellEnd"/>
      <w:r>
        <w:t xml:space="preserve"> </w:t>
      </w:r>
      <w:proofErr w:type="gramStart"/>
      <w:r>
        <w:t>mountains</w:t>
      </w:r>
      <w:proofErr w:type="gramEnd"/>
      <w:r>
        <w:t xml:space="preserve"> are known to be on a major migratory pathway for 14 hummingbird species.</w:t>
      </w:r>
    </w:p>
    <w:p w:rsidR="00F656AC" w:rsidRDefault="00F656AC" w:rsidP="00F656AC">
      <w:r>
        <w:t>We left the stations up for (x) days in each patch to record, for (x) hours of audio.</w:t>
      </w:r>
    </w:p>
    <w:p w:rsidR="00F656AC" w:rsidRDefault="00F656AC" w:rsidP="00F656AC">
      <w:r>
        <w:t>We conducted (x) point counts in each patch to estimate abundance and diversity.</w:t>
      </w:r>
    </w:p>
    <w:p w:rsidR="00F656AC" w:rsidRDefault="00F656AC" w:rsidP="00F656AC">
      <w:r>
        <w:t xml:space="preserve">We characterized the size, </w:t>
      </w:r>
      <w:proofErr w:type="gramStart"/>
      <w:r>
        <w:t>habitat ,</w:t>
      </w:r>
      <w:proofErr w:type="gramEnd"/>
      <w:r>
        <w:t xml:space="preserve"> location and elevation for each site.</w:t>
      </w:r>
    </w:p>
    <w:p w:rsidR="00F656AC" w:rsidRDefault="00F656AC" w:rsidP="00F656AC">
      <w:r>
        <w:t>We estimated nectar abundance and floral abundance within each patch for (x) days.</w:t>
      </w:r>
    </w:p>
    <w:p w:rsidR="00F656AC" w:rsidRDefault="00F656AC" w:rsidP="00F656AC">
      <w:r>
        <w:t>This gives us a temporal perspective as the relatively short period of flowering and nectar availability may impact hummingbird presence and density.</w:t>
      </w:r>
    </w:p>
    <w:p w:rsidR="00F656AC" w:rsidRDefault="00F656AC" w:rsidP="00F656AC">
      <w:r>
        <w:t>We used point counts and acoustic monitoring to estimate response of the hummingbird community to nectar availability.</w:t>
      </w:r>
    </w:p>
    <w:p w:rsidR="00F656AC" w:rsidRPr="001E6FB9" w:rsidRDefault="00F656AC" w:rsidP="00F656AC"/>
    <w:p w:rsidR="00F656AC" w:rsidRDefault="00F656AC" w:rsidP="00F656AC">
      <w:pPr>
        <w:rPr>
          <w:b/>
        </w:rPr>
      </w:pPr>
    </w:p>
    <w:p w:rsidR="00F656AC" w:rsidRDefault="00F656AC" w:rsidP="00F656AC">
      <w:pPr>
        <w:rPr>
          <w:b/>
        </w:rPr>
      </w:pPr>
      <w:r>
        <w:rPr>
          <w:b/>
        </w:rPr>
        <w:t>TODO:</w:t>
      </w:r>
    </w:p>
    <w:p w:rsidR="00397902" w:rsidRPr="00397902" w:rsidRDefault="00397902" w:rsidP="00F656AC">
      <w:pPr>
        <w:pStyle w:val="ListParagraph"/>
        <w:numPr>
          <w:ilvl w:val="0"/>
          <w:numId w:val="1"/>
        </w:numPr>
        <w:rPr>
          <w:b/>
        </w:rPr>
      </w:pPr>
      <w:r>
        <w:t>Descriptive plots and statistics of human-observed data</w:t>
      </w:r>
    </w:p>
    <w:p w:rsidR="00397902" w:rsidRPr="00397902" w:rsidRDefault="00397902" w:rsidP="00F656AC">
      <w:pPr>
        <w:pStyle w:val="ListParagraph"/>
        <w:numPr>
          <w:ilvl w:val="0"/>
          <w:numId w:val="1"/>
        </w:numPr>
        <w:rPr>
          <w:b/>
        </w:rPr>
      </w:pPr>
      <w:r>
        <w:t>Build song recognizers for audio data</w:t>
      </w:r>
    </w:p>
    <w:p w:rsidR="00397902" w:rsidRPr="00397902" w:rsidRDefault="00397902" w:rsidP="00F656AC">
      <w:pPr>
        <w:pStyle w:val="ListParagraph"/>
        <w:numPr>
          <w:ilvl w:val="0"/>
          <w:numId w:val="1"/>
        </w:numPr>
        <w:rPr>
          <w:b/>
        </w:rPr>
      </w:pPr>
      <w:r>
        <w:t>Check for errors in song recording on sample dates (</w:t>
      </w:r>
      <w:proofErr w:type="spellStart"/>
      <w:r>
        <w:t>field_notes.docx</w:t>
      </w:r>
      <w:proofErr w:type="spellEnd"/>
      <w:r>
        <w:t>)</w:t>
      </w:r>
    </w:p>
    <w:p w:rsidR="00397902" w:rsidRPr="00397902" w:rsidRDefault="00397902" w:rsidP="00F656AC">
      <w:pPr>
        <w:pStyle w:val="ListParagraph"/>
        <w:numPr>
          <w:ilvl w:val="0"/>
          <w:numId w:val="1"/>
        </w:numPr>
        <w:rPr>
          <w:b/>
        </w:rPr>
      </w:pPr>
      <w:r>
        <w:t>Get landscape-level information</w:t>
      </w:r>
    </w:p>
    <w:p w:rsidR="00F656AC" w:rsidRDefault="00397902" w:rsidP="00397902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Geodatacrawler</w:t>
      </w:r>
      <w:proofErr w:type="spellEnd"/>
      <w:r>
        <w:t>, Tina</w:t>
      </w:r>
    </w:p>
    <w:p w:rsidR="00F656AC" w:rsidRDefault="00F656AC" w:rsidP="00F656AC">
      <w:pPr>
        <w:rPr>
          <w:b/>
        </w:rPr>
      </w:pPr>
    </w:p>
    <w:p w:rsidR="00F656AC" w:rsidRDefault="00F656AC" w:rsidP="00F656AC">
      <w:pPr>
        <w:rPr>
          <w:b/>
        </w:rPr>
      </w:pPr>
      <w:r>
        <w:rPr>
          <w:b/>
        </w:rPr>
        <w:t>Useful figures/tables:</w:t>
      </w:r>
    </w:p>
    <w:p w:rsidR="00397902" w:rsidRPr="00397902" w:rsidRDefault="00397902" w:rsidP="00F656A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Hb</w:t>
      </w:r>
      <w:proofErr w:type="spellEnd"/>
      <w:r>
        <w:t xml:space="preserve"> abundance across sampling periods</w:t>
      </w:r>
    </w:p>
    <w:p w:rsidR="00397902" w:rsidRPr="00397902" w:rsidRDefault="00397902" w:rsidP="00F656AC">
      <w:pPr>
        <w:pStyle w:val="ListParagraph"/>
        <w:numPr>
          <w:ilvl w:val="0"/>
          <w:numId w:val="2"/>
        </w:numPr>
        <w:rPr>
          <w:b/>
        </w:rPr>
      </w:pPr>
      <w:r>
        <w:t xml:space="preserve">Floral </w:t>
      </w:r>
      <w:proofErr w:type="spellStart"/>
      <w:r>
        <w:t>abudance</w:t>
      </w:r>
      <w:proofErr w:type="spellEnd"/>
      <w:r>
        <w:t xml:space="preserve"> across sampling periods</w:t>
      </w:r>
    </w:p>
    <w:p w:rsidR="00F656AC" w:rsidRPr="00397902" w:rsidRDefault="00397902" w:rsidP="0039790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Hb</w:t>
      </w:r>
      <w:proofErr w:type="spellEnd"/>
      <w:r>
        <w:t xml:space="preserve"> abundance x floral abundance</w:t>
      </w:r>
    </w:p>
    <w:p w:rsidR="00397902" w:rsidRDefault="00397902" w:rsidP="00F656AC">
      <w:pPr>
        <w:rPr>
          <w:b/>
        </w:rPr>
      </w:pPr>
    </w:p>
    <w:p w:rsidR="00F656AC" w:rsidRDefault="00F656AC" w:rsidP="00F656AC">
      <w:pPr>
        <w:rPr>
          <w:b/>
        </w:rPr>
      </w:pPr>
      <w:r>
        <w:rPr>
          <w:b/>
        </w:rPr>
        <w:t>References:</w:t>
      </w:r>
    </w:p>
    <w:p w:rsidR="00F656AC" w:rsidRPr="005D40B2" w:rsidRDefault="00F656AC" w:rsidP="00F656AC">
      <w:pPr>
        <w:rPr>
          <w:rFonts w:ascii="Cambria" w:hAnsi="Cambria"/>
        </w:rPr>
      </w:pPr>
      <w:proofErr w:type="spellStart"/>
      <w:r w:rsidRPr="005D40B2">
        <w:t>Agranat</w:t>
      </w:r>
      <w:proofErr w:type="spellEnd"/>
      <w:r w:rsidRPr="005D40B2">
        <w:t xml:space="preserve">, I.D. 2007 Automatic detection of Cerulean Warblers using autonomous recording units and song scope bioacoustics software. </w:t>
      </w:r>
      <w:hyperlink r:id="rId5" w:history="1">
        <w:r w:rsidRPr="005D40B2">
          <w:rPr>
            <w:rStyle w:val="Hyperlink"/>
            <w:rFonts w:ascii="Cambria" w:hAnsi="Cambria"/>
          </w:rPr>
          <w:t>http://www.fs.fed.us/t-d/programs/im/acoustic_wildlife/Cerulean%20Warbler_%20Report_Final.pdf</w:t>
        </w:r>
      </w:hyperlink>
    </w:p>
    <w:p w:rsidR="00F656AC" w:rsidRPr="005D40B2" w:rsidRDefault="00F656AC" w:rsidP="00F656AC">
      <w:pPr>
        <w:rPr>
          <w:rFonts w:ascii="Cambria" w:hAnsi="Cambria"/>
        </w:rPr>
      </w:pPr>
    </w:p>
    <w:p w:rsidR="00F656AC" w:rsidRPr="005D40B2" w:rsidRDefault="00F656AC" w:rsidP="00F656AC">
      <w:pPr>
        <w:pStyle w:val="NormalWeb"/>
        <w:spacing w:before="2" w:after="2"/>
        <w:rPr>
          <w:rFonts w:ascii="Cambria" w:hAnsi="Cambria"/>
          <w:iCs/>
          <w:sz w:val="24"/>
        </w:rPr>
      </w:pPr>
      <w:proofErr w:type="gramStart"/>
      <w:r w:rsidRPr="005D40B2">
        <w:rPr>
          <w:rFonts w:ascii="Cambria" w:hAnsi="Cambria"/>
          <w:sz w:val="24"/>
        </w:rPr>
        <w:t>Song Scope software.</w:t>
      </w:r>
      <w:proofErr w:type="gramEnd"/>
      <w:r w:rsidRPr="005D40B2">
        <w:rPr>
          <w:rFonts w:ascii="Cambria" w:hAnsi="Cambria"/>
          <w:sz w:val="24"/>
        </w:rPr>
        <w:t xml:space="preserve"> </w:t>
      </w:r>
      <w:hyperlink r:id="rId6" w:history="1">
        <w:r w:rsidRPr="005D40B2">
          <w:rPr>
            <w:rStyle w:val="Hyperlink"/>
            <w:rFonts w:ascii="Cambria" w:hAnsi="Cambria"/>
            <w:iCs/>
            <w:sz w:val="24"/>
          </w:rPr>
          <w:t>http://www.wildlifeacoustics.com/songscope_web_help/</w:t>
        </w:r>
      </w:hyperlink>
    </w:p>
    <w:p w:rsidR="00F656AC" w:rsidRPr="005D40B2" w:rsidRDefault="00F656AC" w:rsidP="00F656AC">
      <w:pPr>
        <w:pStyle w:val="NormalWeb"/>
        <w:spacing w:before="2" w:after="2"/>
        <w:rPr>
          <w:rFonts w:ascii="Cambria" w:hAnsi="Cambria"/>
          <w:iCs/>
          <w:sz w:val="24"/>
        </w:rPr>
      </w:pPr>
    </w:p>
    <w:p w:rsidR="00F656AC" w:rsidRPr="005D40B2" w:rsidRDefault="00F656AC" w:rsidP="00F656AC">
      <w:pPr>
        <w:pStyle w:val="NormalWeb"/>
        <w:spacing w:before="2" w:after="2"/>
        <w:rPr>
          <w:rFonts w:ascii="Cambria" w:hAnsi="Cambria"/>
          <w:sz w:val="24"/>
        </w:rPr>
      </w:pPr>
    </w:p>
    <w:p w:rsidR="00DD41BD" w:rsidRDefault="00397902"/>
    <w:sectPr w:rsidR="00DD41BD" w:rsidSect="00DD41B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7081"/>
    <w:multiLevelType w:val="hybridMultilevel"/>
    <w:tmpl w:val="ADD4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95C26"/>
    <w:multiLevelType w:val="hybridMultilevel"/>
    <w:tmpl w:val="B9E4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656AC"/>
    <w:rsid w:val="00397902"/>
    <w:rsid w:val="004709D3"/>
    <w:rsid w:val="00F656AC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656AC"/>
    <w:pPr>
      <w:ind w:left="720"/>
      <w:contextualSpacing/>
    </w:pPr>
  </w:style>
  <w:style w:type="paragraph" w:styleId="NormalWeb">
    <w:name w:val="Normal (Web)"/>
    <w:basedOn w:val="Normal"/>
    <w:uiPriority w:val="99"/>
    <w:rsid w:val="00F656A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56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s.fed.us/t-d/programs/im/acoustic_wildlife/Cerulean%20Warbler_%20Report_Final.pdf" TargetMode="External"/><Relationship Id="rId6" Type="http://schemas.openxmlformats.org/officeDocument/2006/relationships/hyperlink" Target="http://www.wildlifeacoustics.com/songscope_web_hel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398</Words>
  <Characters>2272</Characters>
  <Application>Microsoft Macintosh Word</Application>
  <DocSecurity>0</DocSecurity>
  <Lines>18</Lines>
  <Paragraphs>4</Paragraphs>
  <ScaleCrop>false</ScaleCrop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Supp</dc:creator>
  <cp:keywords/>
  <cp:lastModifiedBy>Sarah Supp</cp:lastModifiedBy>
  <cp:revision>2</cp:revision>
  <dcterms:created xsi:type="dcterms:W3CDTF">2013-07-10T21:21:00Z</dcterms:created>
  <dcterms:modified xsi:type="dcterms:W3CDTF">2013-09-24T22:23:00Z</dcterms:modified>
</cp:coreProperties>
</file>