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77777777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7777777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</w:t>
        </w:r>
        <w:bookmarkStart w:id="0" w:name="_GoBack"/>
        <w:bookmarkEnd w:id="0"/>
        <w:r>
          <w:rPr>
            <w:rStyle w:val="Hyperlink"/>
          </w:rPr>
          <w:t>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5"/>
            <w:bookmarkEnd w:id="6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C5A64" w14:textId="77777777" w:rsidR="0049325D" w:rsidRDefault="0049325D" w:rsidP="008068A2">
      <w:pPr>
        <w:spacing w:after="0" w:line="240" w:lineRule="auto"/>
      </w:pPr>
      <w:r>
        <w:separator/>
      </w:r>
    </w:p>
  </w:endnote>
  <w:endnote w:type="continuationSeparator" w:id="0">
    <w:p w14:paraId="3A918538" w14:textId="77777777" w:rsidR="0049325D" w:rsidRDefault="004932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2D470" w14:textId="77777777" w:rsidR="0049325D" w:rsidRDefault="0049325D" w:rsidP="008068A2">
      <w:pPr>
        <w:spacing w:after="0" w:line="240" w:lineRule="auto"/>
      </w:pPr>
      <w:r>
        <w:separator/>
      </w:r>
    </w:p>
  </w:footnote>
  <w:footnote w:type="continuationSeparator" w:id="0">
    <w:p w14:paraId="7FE396D5" w14:textId="77777777" w:rsidR="0049325D" w:rsidRDefault="004932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2020-10-27T09:40:00Z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