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94477" w14:textId="29596796" w:rsidR="003D5427" w:rsidRPr="00F2676D" w:rsidRDefault="003D5427" w:rsidP="003D5427">
      <w:pPr>
        <w:pStyle w:val="Title"/>
        <w:rPr>
          <w:sz w:val="56"/>
          <w:szCs w:val="44"/>
        </w:rPr>
      </w:pPr>
      <w:r w:rsidRPr="00F2676D">
        <w:rPr>
          <w:sz w:val="56"/>
          <w:szCs w:val="44"/>
        </w:rPr>
        <w:t xml:space="preserve">Analysis of </w:t>
      </w:r>
      <w:r w:rsidR="00F2676D" w:rsidRPr="00F2676D">
        <w:rPr>
          <w:sz w:val="56"/>
          <w:szCs w:val="44"/>
        </w:rPr>
        <w:t>Chronic Hunger</w:t>
      </w:r>
    </w:p>
    <w:p w14:paraId="21079150" w14:textId="7C530A11" w:rsidR="003D5427" w:rsidRDefault="003D5427" w:rsidP="003D5427">
      <w:pPr>
        <w:pStyle w:val="Subtitle"/>
      </w:pPr>
      <w:r>
        <w:t>Leon Kotze, October 2018</w:t>
      </w:r>
    </w:p>
    <w:p w14:paraId="18B635CC" w14:textId="0BF31598" w:rsidR="003D5427" w:rsidRDefault="003D5427" w:rsidP="003D5427">
      <w:pPr>
        <w:pStyle w:val="Heading1"/>
        <w:rPr>
          <w:sz w:val="36"/>
        </w:rPr>
      </w:pPr>
      <w:r w:rsidRPr="00EF2EF4">
        <w:rPr>
          <w:sz w:val="36"/>
        </w:rPr>
        <w:t>Executive Summary</w:t>
      </w:r>
    </w:p>
    <w:p w14:paraId="0790266A" w14:textId="3AFE388B" w:rsidR="00EF2EF4" w:rsidRPr="00F1357E" w:rsidRDefault="00EF2EF4" w:rsidP="00EF2EF4">
      <w:pPr>
        <w:rPr>
          <w:sz w:val="22"/>
          <w:szCs w:val="22"/>
        </w:rPr>
      </w:pPr>
      <w:r w:rsidRPr="00F1357E">
        <w:rPr>
          <w:sz w:val="22"/>
          <w:szCs w:val="22"/>
        </w:rPr>
        <w:t xml:space="preserve">This document presents an analysis of data concerning </w:t>
      </w:r>
      <w:r w:rsidR="00F2676D" w:rsidRPr="00F1357E">
        <w:rPr>
          <w:sz w:val="22"/>
          <w:szCs w:val="22"/>
        </w:rPr>
        <w:t xml:space="preserve">Chronic Hunger, or more specifically </w:t>
      </w:r>
      <w:r w:rsidRPr="00F1357E">
        <w:rPr>
          <w:sz w:val="22"/>
          <w:szCs w:val="22"/>
        </w:rPr>
        <w:t>the Prevalence of Undernourishment</w:t>
      </w:r>
      <w:r w:rsidR="00F2676D" w:rsidRPr="00F1357E">
        <w:rPr>
          <w:sz w:val="22"/>
          <w:szCs w:val="22"/>
        </w:rPr>
        <w:t xml:space="preserve"> (PoU)</w:t>
      </w:r>
      <w:r w:rsidRPr="00F1357E">
        <w:rPr>
          <w:sz w:val="22"/>
          <w:szCs w:val="22"/>
        </w:rPr>
        <w:t xml:space="preserve">. The data is provided by the Food and Agriculture Organization of the United Nations (FAO) and consists </w:t>
      </w:r>
      <w:r w:rsidR="00885625">
        <w:rPr>
          <w:sz w:val="22"/>
          <w:szCs w:val="22"/>
        </w:rPr>
        <w:t>of</w:t>
      </w:r>
      <w:r w:rsidRPr="00F1357E">
        <w:rPr>
          <w:sz w:val="22"/>
          <w:szCs w:val="22"/>
        </w:rPr>
        <w:t xml:space="preserve"> various socioeconomic statistics by country.</w:t>
      </w:r>
    </w:p>
    <w:p w14:paraId="15DA8593" w14:textId="3D19F1F8" w:rsidR="00EF2EF4" w:rsidRPr="00F1357E" w:rsidRDefault="00EF2EF4" w:rsidP="00EF2EF4">
      <w:pPr>
        <w:rPr>
          <w:sz w:val="22"/>
          <w:szCs w:val="22"/>
        </w:rPr>
      </w:pPr>
      <w:r w:rsidRPr="00F1357E">
        <w:rPr>
          <w:sz w:val="22"/>
          <w:szCs w:val="22"/>
        </w:rPr>
        <w:t>The FAO defines PoU as:</w:t>
      </w:r>
    </w:p>
    <w:p w14:paraId="27649462" w14:textId="693C3A0C" w:rsidR="00EF2EF4" w:rsidRPr="00F1357E" w:rsidRDefault="00F2676D" w:rsidP="00F1357E">
      <w:pPr>
        <w:pStyle w:val="Quote"/>
        <w:ind w:left="567" w:right="567"/>
        <w:rPr>
          <w:sz w:val="22"/>
          <w:szCs w:val="22"/>
        </w:rPr>
      </w:pPr>
      <w:r w:rsidRPr="00F1357E">
        <w:rPr>
          <w:sz w:val="22"/>
          <w:szCs w:val="22"/>
        </w:rPr>
        <w:t>A</w:t>
      </w:r>
      <w:r w:rsidR="00EF2EF4" w:rsidRPr="00F1357E">
        <w:rPr>
          <w:sz w:val="22"/>
          <w:szCs w:val="22"/>
        </w:rPr>
        <w:t>n estimation of the probability that a randomly chosen individual in the population regularly consumes less food than his dietary energy required to live a healthy active life</w:t>
      </w:r>
      <w:r w:rsidRPr="00F1357E">
        <w:rPr>
          <w:sz w:val="22"/>
          <w:szCs w:val="22"/>
        </w:rPr>
        <w:t>.</w:t>
      </w:r>
    </w:p>
    <w:p w14:paraId="78130DC4" w14:textId="5B22BD67" w:rsidR="00F2676D" w:rsidRPr="00F1357E" w:rsidRDefault="00F2676D" w:rsidP="00F2676D">
      <w:pPr>
        <w:rPr>
          <w:sz w:val="22"/>
          <w:szCs w:val="22"/>
        </w:rPr>
      </w:pPr>
      <w:r w:rsidRPr="00F1357E">
        <w:rPr>
          <w:sz w:val="22"/>
          <w:szCs w:val="22"/>
        </w:rPr>
        <w:t>PoU is a statistical model and represents an estimation of how likely individuals</w:t>
      </w:r>
      <w:r w:rsidR="00853156">
        <w:rPr>
          <w:sz w:val="22"/>
          <w:szCs w:val="22"/>
        </w:rPr>
        <w:t xml:space="preserve"> are to</w:t>
      </w:r>
      <w:r w:rsidRPr="00F1357E">
        <w:rPr>
          <w:sz w:val="22"/>
          <w:szCs w:val="22"/>
        </w:rPr>
        <w:t xml:space="preserve"> suffer from chronic hunger.</w:t>
      </w:r>
      <w:r w:rsidR="00F1357E">
        <w:rPr>
          <w:sz w:val="22"/>
          <w:szCs w:val="22"/>
        </w:rPr>
        <w:t xml:space="preserve"> It is a complex metric and as such difficult to calculate, hence the desire to </w:t>
      </w:r>
      <w:r w:rsidR="00885625">
        <w:rPr>
          <w:sz w:val="22"/>
          <w:szCs w:val="22"/>
        </w:rPr>
        <w:t>estimate</w:t>
      </w:r>
      <w:r w:rsidR="00F1357E">
        <w:rPr>
          <w:sz w:val="22"/>
          <w:szCs w:val="22"/>
        </w:rPr>
        <w:t xml:space="preserve"> PoU from more readily available statistics.</w:t>
      </w:r>
    </w:p>
    <w:p w14:paraId="5AFFA53D" w14:textId="139C6119" w:rsidR="00F2676D" w:rsidRDefault="00F2676D" w:rsidP="00F2676D">
      <w:pPr>
        <w:rPr>
          <w:sz w:val="22"/>
          <w:szCs w:val="22"/>
        </w:rPr>
      </w:pPr>
      <w:r w:rsidRPr="00F1357E">
        <w:rPr>
          <w:sz w:val="22"/>
          <w:szCs w:val="22"/>
        </w:rPr>
        <w:t xml:space="preserve">After exploring the data by calculating summary and descriptive statistics, and by creating visualizations of the data, several potential relationships between socioeconomic indicators and PoU were identified. After exploring the data, a regression model to predict PoU from other socioeconomic statistics </w:t>
      </w:r>
      <w:r w:rsidR="00F1357E" w:rsidRPr="00F1357E">
        <w:rPr>
          <w:sz w:val="22"/>
          <w:szCs w:val="22"/>
        </w:rPr>
        <w:t>was created</w:t>
      </w:r>
      <w:r w:rsidRPr="00F1357E">
        <w:rPr>
          <w:sz w:val="22"/>
          <w:szCs w:val="22"/>
        </w:rPr>
        <w:t>.</w:t>
      </w:r>
    </w:p>
    <w:p w14:paraId="7145C88B" w14:textId="284FD45D" w:rsidR="00F1357E" w:rsidRDefault="00F1357E" w:rsidP="00F2676D">
      <w:pPr>
        <w:rPr>
          <w:sz w:val="22"/>
          <w:szCs w:val="22"/>
        </w:rPr>
      </w:pPr>
      <w:r>
        <w:rPr>
          <w:sz w:val="22"/>
          <w:szCs w:val="22"/>
        </w:rPr>
        <w:t>While many features help to indicate PoU, significant statistics found in this analysis were:</w:t>
      </w:r>
    </w:p>
    <w:p w14:paraId="1992AE9B" w14:textId="5EF3ABCE" w:rsidR="00F1357E" w:rsidRDefault="009D0B71" w:rsidP="00F1357E">
      <w:pPr>
        <w:pStyle w:val="ListParagraph"/>
        <w:numPr>
          <w:ilvl w:val="0"/>
          <w:numId w:val="1"/>
        </w:numPr>
        <w:rPr>
          <w:sz w:val="22"/>
          <w:szCs w:val="22"/>
        </w:rPr>
      </w:pPr>
      <w:r w:rsidRPr="009D0B71">
        <w:rPr>
          <w:rStyle w:val="Emphasis"/>
        </w:rPr>
        <w:t>access_to_improved_water_sources</w:t>
      </w:r>
      <w:r w:rsidRPr="009D0B71">
        <w:rPr>
          <w:sz w:val="22"/>
          <w:szCs w:val="22"/>
        </w:rPr>
        <w:t xml:space="preserve"> - Percent of the population with reasonable access to an adequate amount of water from an improved source</w:t>
      </w:r>
      <w:r>
        <w:rPr>
          <w:sz w:val="22"/>
          <w:szCs w:val="22"/>
        </w:rPr>
        <w:t xml:space="preserve">. From the </w:t>
      </w:r>
      <w:r w:rsidR="0038166E">
        <w:rPr>
          <w:sz w:val="22"/>
          <w:szCs w:val="22"/>
        </w:rPr>
        <w:t xml:space="preserve">initial </w:t>
      </w:r>
      <w:r>
        <w:rPr>
          <w:sz w:val="22"/>
          <w:szCs w:val="22"/>
        </w:rPr>
        <w:t>analysis</w:t>
      </w:r>
      <w:r w:rsidR="0038166E">
        <w:rPr>
          <w:sz w:val="22"/>
          <w:szCs w:val="22"/>
        </w:rPr>
        <w:t>,</w:t>
      </w:r>
      <w:r>
        <w:rPr>
          <w:sz w:val="22"/>
          <w:szCs w:val="22"/>
        </w:rPr>
        <w:t xml:space="preserve"> lack of access to improved water sources </w:t>
      </w:r>
      <w:r w:rsidR="0038166E">
        <w:rPr>
          <w:sz w:val="22"/>
          <w:szCs w:val="22"/>
        </w:rPr>
        <w:t>was the strongest indicator or chronic hunger</w:t>
      </w:r>
      <w:r w:rsidRPr="009D0B71">
        <w:rPr>
          <w:sz w:val="22"/>
          <w:szCs w:val="22"/>
        </w:rPr>
        <w:t>.</w:t>
      </w:r>
    </w:p>
    <w:p w14:paraId="1B3A1B2F" w14:textId="074B3F0E" w:rsidR="009D0B71" w:rsidRDefault="009D0B71" w:rsidP="00F1357E">
      <w:pPr>
        <w:pStyle w:val="ListParagraph"/>
        <w:numPr>
          <w:ilvl w:val="0"/>
          <w:numId w:val="1"/>
        </w:numPr>
        <w:rPr>
          <w:sz w:val="22"/>
          <w:szCs w:val="22"/>
        </w:rPr>
      </w:pPr>
      <w:r w:rsidRPr="009D0B71">
        <w:rPr>
          <w:rStyle w:val="Emphasis"/>
        </w:rPr>
        <w:t>gross_domestic_product_per_capita_ppp</w:t>
      </w:r>
      <w:r w:rsidRPr="009D0B71">
        <w:rPr>
          <w:sz w:val="22"/>
          <w:szCs w:val="22"/>
        </w:rPr>
        <w:t xml:space="preserve"> - GDP per capita is often used as proxy for average income levels in a country and having it at purchasing power parity (PPP) allows is to be comparable across countries. </w:t>
      </w:r>
      <w:r w:rsidR="0038166E">
        <w:rPr>
          <w:sz w:val="22"/>
          <w:szCs w:val="22"/>
        </w:rPr>
        <w:t>Stands to reason that higher GDP per capita should indicate lower levels of chronic hunger.</w:t>
      </w:r>
    </w:p>
    <w:p w14:paraId="6258450D" w14:textId="78D35869" w:rsidR="009D0B71" w:rsidRDefault="009D0B71" w:rsidP="00F1357E">
      <w:pPr>
        <w:pStyle w:val="ListParagraph"/>
        <w:numPr>
          <w:ilvl w:val="0"/>
          <w:numId w:val="1"/>
        </w:numPr>
        <w:rPr>
          <w:sz w:val="22"/>
          <w:szCs w:val="22"/>
        </w:rPr>
      </w:pPr>
      <w:r w:rsidRPr="009D0B71">
        <w:rPr>
          <w:rStyle w:val="Emphasis"/>
        </w:rPr>
        <w:t>access_to_electricity</w:t>
      </w:r>
      <w:r w:rsidRPr="009D0B71">
        <w:rPr>
          <w:sz w:val="22"/>
          <w:szCs w:val="22"/>
        </w:rPr>
        <w:t xml:space="preserve"> - Percent of population with access to electricity.</w:t>
      </w:r>
      <w:r w:rsidR="0038166E">
        <w:rPr>
          <w:sz w:val="22"/>
          <w:szCs w:val="22"/>
        </w:rPr>
        <w:t xml:space="preserve"> </w:t>
      </w:r>
    </w:p>
    <w:p w14:paraId="6F0448A1" w14:textId="0AAB5012" w:rsidR="009D0B71" w:rsidRDefault="009D0B71" w:rsidP="00F1357E">
      <w:pPr>
        <w:pStyle w:val="ListParagraph"/>
        <w:numPr>
          <w:ilvl w:val="0"/>
          <w:numId w:val="1"/>
        </w:numPr>
        <w:rPr>
          <w:sz w:val="22"/>
          <w:szCs w:val="22"/>
        </w:rPr>
      </w:pPr>
      <w:r w:rsidRPr="009D0B71">
        <w:rPr>
          <w:rStyle w:val="Emphasis"/>
        </w:rPr>
        <w:t>caloric_energy_from_cereals_roots_tubers</w:t>
      </w:r>
      <w:r w:rsidRPr="009D0B71">
        <w:rPr>
          <w:sz w:val="22"/>
          <w:szCs w:val="22"/>
        </w:rPr>
        <w:t xml:space="preserve"> - Percent of total dietary energy supply coming from cereals, roots and tubers.</w:t>
      </w:r>
      <w:r w:rsidR="0038166E">
        <w:rPr>
          <w:sz w:val="22"/>
          <w:szCs w:val="22"/>
        </w:rPr>
        <w:t xml:space="preserve"> Strong indicator of the availability of food.</w:t>
      </w:r>
    </w:p>
    <w:p w14:paraId="34FFB40C" w14:textId="18B1294D" w:rsidR="009D0B71" w:rsidRDefault="009D0B71" w:rsidP="00F1357E">
      <w:pPr>
        <w:pStyle w:val="ListParagraph"/>
        <w:numPr>
          <w:ilvl w:val="0"/>
          <w:numId w:val="1"/>
        </w:numPr>
        <w:rPr>
          <w:sz w:val="22"/>
          <w:szCs w:val="22"/>
        </w:rPr>
      </w:pPr>
      <w:r w:rsidRPr="009D0B71">
        <w:rPr>
          <w:rStyle w:val="Emphasis"/>
        </w:rPr>
        <w:t>obesity_prevalence</w:t>
      </w:r>
      <w:r w:rsidRPr="009D0B71">
        <w:rPr>
          <w:sz w:val="22"/>
          <w:szCs w:val="22"/>
        </w:rPr>
        <w:t xml:space="preserve"> - Percent of adults ages 18 and over whose Body Mass Index is more than 30 kg/m2.</w:t>
      </w:r>
      <w:r w:rsidR="0038166E">
        <w:rPr>
          <w:sz w:val="22"/>
          <w:szCs w:val="22"/>
        </w:rPr>
        <w:t xml:space="preserve"> Countries with high levels of obesity are unlikely to have a high level of chronic hunger.</w:t>
      </w:r>
    </w:p>
    <w:p w14:paraId="7C4FB948" w14:textId="75C5FFE6" w:rsidR="009D0B71" w:rsidRDefault="009D0B71" w:rsidP="00F1357E">
      <w:pPr>
        <w:pStyle w:val="ListParagraph"/>
        <w:numPr>
          <w:ilvl w:val="0"/>
          <w:numId w:val="1"/>
        </w:numPr>
        <w:rPr>
          <w:sz w:val="22"/>
          <w:szCs w:val="22"/>
        </w:rPr>
      </w:pPr>
      <w:r w:rsidRPr="009D0B71">
        <w:rPr>
          <w:rStyle w:val="Emphasis"/>
        </w:rPr>
        <w:t>avg_supply_of_protein_of_animal_origin</w:t>
      </w:r>
      <w:r w:rsidRPr="009D0B71">
        <w:rPr>
          <w:sz w:val="22"/>
          <w:szCs w:val="22"/>
        </w:rPr>
        <w:t xml:space="preserve"> - Average protein supply expressed in grams per capita per day. </w:t>
      </w:r>
      <w:r w:rsidR="0038166E">
        <w:rPr>
          <w:sz w:val="22"/>
          <w:szCs w:val="22"/>
        </w:rPr>
        <w:t>Strong indicator of the availability of food</w:t>
      </w:r>
      <w:r w:rsidRPr="009D0B71">
        <w:rPr>
          <w:sz w:val="22"/>
          <w:szCs w:val="22"/>
        </w:rPr>
        <w:t>.</w:t>
      </w:r>
    </w:p>
    <w:p w14:paraId="342060B3" w14:textId="77777777" w:rsidR="009D0B71" w:rsidRPr="009D0B71" w:rsidRDefault="009D0B71" w:rsidP="009D0B71">
      <w:pPr>
        <w:rPr>
          <w:sz w:val="22"/>
          <w:szCs w:val="22"/>
        </w:rPr>
      </w:pPr>
    </w:p>
    <w:p w14:paraId="4B394060" w14:textId="23300708" w:rsidR="003D5427" w:rsidRDefault="003D5427" w:rsidP="003D5427">
      <w:pPr>
        <w:pStyle w:val="Heading1"/>
        <w:rPr>
          <w:sz w:val="36"/>
        </w:rPr>
      </w:pPr>
      <w:r w:rsidRPr="00EF2EF4">
        <w:rPr>
          <w:sz w:val="36"/>
        </w:rPr>
        <w:lastRenderedPageBreak/>
        <w:t>Initial Data Exploration</w:t>
      </w:r>
    </w:p>
    <w:p w14:paraId="048A88C3" w14:textId="3158C82D" w:rsidR="00885625" w:rsidRPr="009A0DE0" w:rsidRDefault="003D2A3F" w:rsidP="00885625">
      <w:pPr>
        <w:rPr>
          <w:sz w:val="22"/>
          <w:szCs w:val="22"/>
        </w:rPr>
      </w:pPr>
      <w:r w:rsidRPr="009A0DE0">
        <w:rPr>
          <w:sz w:val="22"/>
          <w:szCs w:val="22"/>
        </w:rPr>
        <w:t>The initial exploration of the data began with some summary and descriptive statistics.</w:t>
      </w:r>
    </w:p>
    <w:p w14:paraId="360438B2" w14:textId="6EC6E9F3" w:rsidR="003D2A3F" w:rsidRDefault="003D2A3F" w:rsidP="003D2A3F">
      <w:pPr>
        <w:pStyle w:val="Heading2"/>
      </w:pPr>
      <w:r>
        <w:t>Individual Feature Statistics</w:t>
      </w:r>
    </w:p>
    <w:p w14:paraId="600A1027" w14:textId="368772FA" w:rsidR="002F0013" w:rsidRPr="009A0DE0" w:rsidRDefault="002F0013" w:rsidP="002F0013">
      <w:pPr>
        <w:rPr>
          <w:sz w:val="22"/>
          <w:szCs w:val="22"/>
        </w:rPr>
      </w:pPr>
      <w:r w:rsidRPr="009A0DE0">
        <w:rPr>
          <w:sz w:val="22"/>
          <w:szCs w:val="22"/>
        </w:rPr>
        <w:t>Summary statistics for minimum, maximum, mean, median, standard deviation, distinct count, and % missing values were created for numeric features, and the result from the 1401 observations are shown here:</w:t>
      </w:r>
    </w:p>
    <w:tbl>
      <w:tblPr>
        <w:tblW w:w="10773" w:type="dxa"/>
        <w:jc w:val="center"/>
        <w:tblLayout w:type="fixed"/>
        <w:tblCellMar>
          <w:left w:w="28" w:type="dxa"/>
          <w:right w:w="28" w:type="dxa"/>
        </w:tblCellMar>
        <w:tblLook w:val="04A0" w:firstRow="1" w:lastRow="0" w:firstColumn="1" w:lastColumn="0" w:noHBand="0" w:noVBand="1"/>
      </w:tblPr>
      <w:tblGrid>
        <w:gridCol w:w="3823"/>
        <w:gridCol w:w="992"/>
        <w:gridCol w:w="1134"/>
        <w:gridCol w:w="1134"/>
        <w:gridCol w:w="992"/>
        <w:gridCol w:w="1134"/>
        <w:gridCol w:w="709"/>
        <w:gridCol w:w="855"/>
      </w:tblGrid>
      <w:tr w:rsidR="00D907B5" w:rsidRPr="000A481C" w14:paraId="5AD10E1F" w14:textId="77777777" w:rsidTr="00D907B5">
        <w:trPr>
          <w:cantSplit/>
          <w:trHeight w:val="300"/>
          <w:tblHeader/>
          <w:jc w:val="center"/>
        </w:trPr>
        <w:tc>
          <w:tcPr>
            <w:tcW w:w="3823" w:type="dxa"/>
            <w:tcBorders>
              <w:top w:val="single" w:sz="4" w:space="0" w:color="8EA9DB"/>
              <w:left w:val="single" w:sz="4" w:space="0" w:color="8EA9DB"/>
              <w:bottom w:val="single" w:sz="4" w:space="0" w:color="8EA9DB"/>
              <w:right w:val="nil"/>
            </w:tcBorders>
            <w:shd w:val="clear" w:color="4472C4" w:fill="4472C4"/>
            <w:noWrap/>
            <w:vAlign w:val="bottom"/>
            <w:hideMark/>
          </w:tcPr>
          <w:p w14:paraId="59D34AC6" w14:textId="77777777" w:rsidR="008E11F5" w:rsidRPr="000A481C" w:rsidRDefault="008E11F5" w:rsidP="002F0013">
            <w:pPr>
              <w:spacing w:after="0" w:line="240" w:lineRule="auto"/>
              <w:rPr>
                <w:rFonts w:ascii="Calibri" w:eastAsia="Times New Roman" w:hAnsi="Calibri" w:cs="Calibri"/>
                <w:b/>
                <w:bCs/>
                <w:color w:val="FFFFFF"/>
                <w:sz w:val="22"/>
                <w:szCs w:val="22"/>
                <w:lang w:eastAsia="en-GB"/>
              </w:rPr>
            </w:pPr>
            <w:r w:rsidRPr="000A481C">
              <w:rPr>
                <w:rFonts w:ascii="Calibri" w:eastAsia="Times New Roman" w:hAnsi="Calibri" w:cs="Calibri"/>
                <w:b/>
                <w:bCs/>
                <w:color w:val="FFFFFF"/>
                <w:sz w:val="22"/>
                <w:szCs w:val="22"/>
                <w:lang w:eastAsia="en-GB"/>
              </w:rPr>
              <w:t>Feature</w:t>
            </w:r>
          </w:p>
        </w:tc>
        <w:tc>
          <w:tcPr>
            <w:tcW w:w="992" w:type="dxa"/>
            <w:tcBorders>
              <w:top w:val="single" w:sz="4" w:space="0" w:color="8EA9DB"/>
              <w:left w:val="nil"/>
              <w:bottom w:val="single" w:sz="4" w:space="0" w:color="8EA9DB"/>
              <w:right w:val="nil"/>
            </w:tcBorders>
            <w:shd w:val="clear" w:color="4472C4" w:fill="4472C4"/>
            <w:noWrap/>
            <w:vAlign w:val="bottom"/>
            <w:hideMark/>
          </w:tcPr>
          <w:p w14:paraId="19E8629A" w14:textId="77777777" w:rsidR="008E11F5" w:rsidRPr="000A481C" w:rsidRDefault="008E11F5" w:rsidP="002F0013">
            <w:pPr>
              <w:spacing w:after="0" w:line="240" w:lineRule="auto"/>
              <w:jc w:val="center"/>
              <w:rPr>
                <w:rFonts w:ascii="Calibri" w:eastAsia="Times New Roman" w:hAnsi="Calibri" w:cs="Calibri"/>
                <w:b/>
                <w:bCs/>
                <w:color w:val="FFFFFF"/>
                <w:sz w:val="22"/>
                <w:szCs w:val="22"/>
                <w:lang w:eastAsia="en-GB"/>
              </w:rPr>
            </w:pPr>
            <w:r w:rsidRPr="000A481C">
              <w:rPr>
                <w:rFonts w:ascii="Calibri" w:eastAsia="Times New Roman" w:hAnsi="Calibri" w:cs="Calibri"/>
                <w:b/>
                <w:bCs/>
                <w:color w:val="FFFFFF"/>
                <w:sz w:val="22"/>
                <w:szCs w:val="22"/>
                <w:lang w:eastAsia="en-GB"/>
              </w:rPr>
              <w:t>Min</w:t>
            </w:r>
          </w:p>
        </w:tc>
        <w:tc>
          <w:tcPr>
            <w:tcW w:w="1134" w:type="dxa"/>
            <w:tcBorders>
              <w:top w:val="single" w:sz="4" w:space="0" w:color="8EA9DB"/>
              <w:left w:val="nil"/>
              <w:bottom w:val="single" w:sz="4" w:space="0" w:color="8EA9DB"/>
              <w:right w:val="nil"/>
            </w:tcBorders>
            <w:shd w:val="clear" w:color="4472C4" w:fill="4472C4"/>
            <w:noWrap/>
            <w:vAlign w:val="bottom"/>
            <w:hideMark/>
          </w:tcPr>
          <w:p w14:paraId="031B6B2A" w14:textId="77777777" w:rsidR="008E11F5" w:rsidRPr="000A481C" w:rsidRDefault="008E11F5" w:rsidP="002F0013">
            <w:pPr>
              <w:spacing w:after="0" w:line="240" w:lineRule="auto"/>
              <w:jc w:val="center"/>
              <w:rPr>
                <w:rFonts w:ascii="Calibri" w:eastAsia="Times New Roman" w:hAnsi="Calibri" w:cs="Calibri"/>
                <w:b/>
                <w:bCs/>
                <w:color w:val="FFFFFF"/>
                <w:sz w:val="22"/>
                <w:szCs w:val="22"/>
                <w:lang w:eastAsia="en-GB"/>
              </w:rPr>
            </w:pPr>
            <w:r w:rsidRPr="000A481C">
              <w:rPr>
                <w:rFonts w:ascii="Calibri" w:eastAsia="Times New Roman" w:hAnsi="Calibri" w:cs="Calibri"/>
                <w:b/>
                <w:bCs/>
                <w:color w:val="FFFFFF"/>
                <w:sz w:val="22"/>
                <w:szCs w:val="22"/>
                <w:lang w:eastAsia="en-GB"/>
              </w:rPr>
              <w:t>Max</w:t>
            </w:r>
          </w:p>
        </w:tc>
        <w:tc>
          <w:tcPr>
            <w:tcW w:w="1134" w:type="dxa"/>
            <w:tcBorders>
              <w:top w:val="single" w:sz="4" w:space="0" w:color="8EA9DB"/>
              <w:left w:val="nil"/>
              <w:bottom w:val="single" w:sz="4" w:space="0" w:color="8EA9DB"/>
              <w:right w:val="nil"/>
            </w:tcBorders>
            <w:shd w:val="clear" w:color="4472C4" w:fill="4472C4"/>
            <w:noWrap/>
            <w:vAlign w:val="bottom"/>
            <w:hideMark/>
          </w:tcPr>
          <w:p w14:paraId="4DEAED18" w14:textId="77777777" w:rsidR="008E11F5" w:rsidRPr="000A481C" w:rsidRDefault="008E11F5" w:rsidP="002F0013">
            <w:pPr>
              <w:spacing w:after="0" w:line="240" w:lineRule="auto"/>
              <w:jc w:val="center"/>
              <w:rPr>
                <w:rFonts w:ascii="Calibri" w:eastAsia="Times New Roman" w:hAnsi="Calibri" w:cs="Calibri"/>
                <w:b/>
                <w:bCs/>
                <w:color w:val="FFFFFF"/>
                <w:sz w:val="22"/>
                <w:szCs w:val="22"/>
                <w:lang w:eastAsia="en-GB"/>
              </w:rPr>
            </w:pPr>
            <w:r w:rsidRPr="000A481C">
              <w:rPr>
                <w:rFonts w:ascii="Calibri" w:eastAsia="Times New Roman" w:hAnsi="Calibri" w:cs="Calibri"/>
                <w:b/>
                <w:bCs/>
                <w:color w:val="FFFFFF"/>
                <w:sz w:val="22"/>
                <w:szCs w:val="22"/>
                <w:lang w:eastAsia="en-GB"/>
              </w:rPr>
              <w:t>Mean</w:t>
            </w:r>
          </w:p>
        </w:tc>
        <w:tc>
          <w:tcPr>
            <w:tcW w:w="992" w:type="dxa"/>
            <w:tcBorders>
              <w:top w:val="single" w:sz="4" w:space="0" w:color="8EA9DB"/>
              <w:left w:val="nil"/>
              <w:bottom w:val="single" w:sz="4" w:space="0" w:color="8EA9DB"/>
              <w:right w:val="nil"/>
            </w:tcBorders>
            <w:shd w:val="clear" w:color="4472C4" w:fill="4472C4"/>
            <w:noWrap/>
            <w:vAlign w:val="bottom"/>
            <w:hideMark/>
          </w:tcPr>
          <w:p w14:paraId="48968C76" w14:textId="77777777" w:rsidR="008E11F5" w:rsidRPr="000A481C" w:rsidRDefault="008E11F5" w:rsidP="002F0013">
            <w:pPr>
              <w:spacing w:after="0" w:line="240" w:lineRule="auto"/>
              <w:jc w:val="center"/>
              <w:rPr>
                <w:rFonts w:ascii="Calibri" w:eastAsia="Times New Roman" w:hAnsi="Calibri" w:cs="Calibri"/>
                <w:b/>
                <w:bCs/>
                <w:color w:val="FFFFFF"/>
                <w:sz w:val="22"/>
                <w:szCs w:val="22"/>
                <w:lang w:eastAsia="en-GB"/>
              </w:rPr>
            </w:pPr>
            <w:r w:rsidRPr="000A481C">
              <w:rPr>
                <w:rFonts w:ascii="Calibri" w:eastAsia="Times New Roman" w:hAnsi="Calibri" w:cs="Calibri"/>
                <w:b/>
                <w:bCs/>
                <w:color w:val="FFFFFF"/>
                <w:sz w:val="22"/>
                <w:szCs w:val="22"/>
                <w:lang w:eastAsia="en-GB"/>
              </w:rPr>
              <w:t>Median</w:t>
            </w:r>
          </w:p>
        </w:tc>
        <w:tc>
          <w:tcPr>
            <w:tcW w:w="1134" w:type="dxa"/>
            <w:tcBorders>
              <w:top w:val="single" w:sz="4" w:space="0" w:color="8EA9DB"/>
              <w:left w:val="nil"/>
              <w:bottom w:val="single" w:sz="4" w:space="0" w:color="8EA9DB"/>
              <w:right w:val="nil"/>
            </w:tcBorders>
            <w:shd w:val="clear" w:color="4472C4" w:fill="4472C4"/>
            <w:noWrap/>
            <w:vAlign w:val="bottom"/>
            <w:hideMark/>
          </w:tcPr>
          <w:p w14:paraId="52975412" w14:textId="77777777" w:rsidR="008E11F5" w:rsidRPr="000A481C" w:rsidRDefault="008E11F5" w:rsidP="002F0013">
            <w:pPr>
              <w:spacing w:after="0" w:line="240" w:lineRule="auto"/>
              <w:jc w:val="center"/>
              <w:rPr>
                <w:rFonts w:ascii="Calibri" w:eastAsia="Times New Roman" w:hAnsi="Calibri" w:cs="Calibri"/>
                <w:b/>
                <w:bCs/>
                <w:color w:val="FFFFFF"/>
                <w:sz w:val="22"/>
                <w:szCs w:val="22"/>
                <w:lang w:eastAsia="en-GB"/>
              </w:rPr>
            </w:pPr>
            <w:r w:rsidRPr="000A481C">
              <w:rPr>
                <w:rFonts w:ascii="Calibri" w:eastAsia="Times New Roman" w:hAnsi="Calibri" w:cs="Calibri"/>
                <w:b/>
                <w:bCs/>
                <w:color w:val="FFFFFF"/>
                <w:sz w:val="22"/>
                <w:szCs w:val="22"/>
                <w:lang w:eastAsia="en-GB"/>
              </w:rPr>
              <w:t>Std Dev</w:t>
            </w:r>
          </w:p>
        </w:tc>
        <w:tc>
          <w:tcPr>
            <w:tcW w:w="709" w:type="dxa"/>
            <w:tcBorders>
              <w:top w:val="single" w:sz="4" w:space="0" w:color="8EA9DB"/>
              <w:left w:val="nil"/>
              <w:bottom w:val="single" w:sz="4" w:space="0" w:color="8EA9DB"/>
              <w:right w:val="nil"/>
            </w:tcBorders>
            <w:shd w:val="clear" w:color="4472C4" w:fill="4472C4"/>
            <w:noWrap/>
            <w:vAlign w:val="bottom"/>
            <w:hideMark/>
          </w:tcPr>
          <w:p w14:paraId="12812224" w14:textId="64291007" w:rsidR="008E11F5" w:rsidRPr="000A481C" w:rsidRDefault="008E11F5" w:rsidP="002F0013">
            <w:pPr>
              <w:spacing w:after="0" w:line="240" w:lineRule="auto"/>
              <w:jc w:val="center"/>
              <w:rPr>
                <w:rFonts w:ascii="Calibri" w:eastAsia="Times New Roman" w:hAnsi="Calibri" w:cs="Calibri"/>
                <w:b/>
                <w:bCs/>
                <w:color w:val="FFFFFF"/>
                <w:sz w:val="22"/>
                <w:szCs w:val="22"/>
                <w:lang w:eastAsia="en-GB"/>
              </w:rPr>
            </w:pPr>
            <w:r w:rsidRPr="000A481C">
              <w:rPr>
                <w:rFonts w:ascii="Calibri" w:eastAsia="Times New Roman" w:hAnsi="Calibri" w:cs="Calibri"/>
                <w:b/>
                <w:bCs/>
                <w:color w:val="FFFFFF"/>
                <w:sz w:val="22"/>
                <w:szCs w:val="22"/>
                <w:lang w:eastAsia="en-GB"/>
              </w:rPr>
              <w:t>Count</w:t>
            </w:r>
          </w:p>
        </w:tc>
        <w:tc>
          <w:tcPr>
            <w:tcW w:w="855" w:type="dxa"/>
            <w:tcBorders>
              <w:top w:val="single" w:sz="4" w:space="0" w:color="8EA9DB"/>
              <w:left w:val="nil"/>
              <w:bottom w:val="single" w:sz="4" w:space="0" w:color="8EA9DB"/>
              <w:right w:val="single" w:sz="4" w:space="0" w:color="8EA9DB"/>
            </w:tcBorders>
            <w:shd w:val="clear" w:color="4472C4" w:fill="4472C4"/>
            <w:noWrap/>
            <w:vAlign w:val="bottom"/>
            <w:hideMark/>
          </w:tcPr>
          <w:p w14:paraId="7F076C42" w14:textId="77777777" w:rsidR="008E11F5" w:rsidRPr="000A481C" w:rsidRDefault="008E11F5" w:rsidP="002F0013">
            <w:pPr>
              <w:spacing w:after="0" w:line="240" w:lineRule="auto"/>
              <w:jc w:val="center"/>
              <w:rPr>
                <w:rFonts w:ascii="Calibri" w:eastAsia="Times New Roman" w:hAnsi="Calibri" w:cs="Calibri"/>
                <w:b/>
                <w:bCs/>
                <w:color w:val="FFFFFF"/>
                <w:sz w:val="22"/>
                <w:szCs w:val="22"/>
                <w:lang w:eastAsia="en-GB"/>
              </w:rPr>
            </w:pPr>
            <w:r w:rsidRPr="000A481C">
              <w:rPr>
                <w:rFonts w:ascii="Calibri" w:eastAsia="Times New Roman" w:hAnsi="Calibri" w:cs="Calibri"/>
                <w:b/>
                <w:bCs/>
                <w:color w:val="FFFFFF"/>
                <w:sz w:val="22"/>
                <w:szCs w:val="22"/>
                <w:lang w:eastAsia="en-GB"/>
              </w:rPr>
              <w:t xml:space="preserve">% </w:t>
            </w:r>
            <w:proofErr w:type="spellStart"/>
            <w:r w:rsidRPr="000A481C">
              <w:rPr>
                <w:rFonts w:ascii="Calibri" w:eastAsia="Times New Roman" w:hAnsi="Calibri" w:cs="Calibri"/>
                <w:b/>
                <w:bCs/>
                <w:color w:val="FFFFFF"/>
                <w:sz w:val="22"/>
                <w:szCs w:val="22"/>
                <w:lang w:eastAsia="en-GB"/>
              </w:rPr>
              <w:t>NaN</w:t>
            </w:r>
            <w:proofErr w:type="spellEnd"/>
          </w:p>
        </w:tc>
      </w:tr>
      <w:tr w:rsidR="00D907B5" w:rsidRPr="000A481C" w14:paraId="3F2B7BF1"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211795B4"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access_to_electricity</w:t>
            </w:r>
          </w:p>
        </w:tc>
        <w:tc>
          <w:tcPr>
            <w:tcW w:w="992" w:type="dxa"/>
            <w:tcBorders>
              <w:top w:val="single" w:sz="4" w:space="0" w:color="8EA9DB"/>
              <w:left w:val="nil"/>
              <w:bottom w:val="single" w:sz="4" w:space="0" w:color="8EA9DB"/>
              <w:right w:val="nil"/>
            </w:tcBorders>
            <w:shd w:val="clear" w:color="D9E1F2" w:fill="D9E1F2"/>
            <w:noWrap/>
            <w:vAlign w:val="bottom"/>
            <w:hideMark/>
          </w:tcPr>
          <w:p w14:paraId="20D6D71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0.01  </w:t>
            </w:r>
          </w:p>
        </w:tc>
        <w:tc>
          <w:tcPr>
            <w:tcW w:w="1134" w:type="dxa"/>
            <w:tcBorders>
              <w:top w:val="single" w:sz="4" w:space="0" w:color="8EA9DB"/>
              <w:left w:val="nil"/>
              <w:bottom w:val="single" w:sz="4" w:space="0" w:color="8EA9DB"/>
              <w:right w:val="nil"/>
            </w:tcBorders>
            <w:shd w:val="clear" w:color="D9E1F2" w:fill="D9E1F2"/>
            <w:noWrap/>
            <w:vAlign w:val="bottom"/>
            <w:hideMark/>
          </w:tcPr>
          <w:p w14:paraId="6D061F6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102.00  </w:t>
            </w:r>
          </w:p>
        </w:tc>
        <w:tc>
          <w:tcPr>
            <w:tcW w:w="1134" w:type="dxa"/>
            <w:tcBorders>
              <w:top w:val="single" w:sz="4" w:space="0" w:color="8EA9DB"/>
              <w:left w:val="nil"/>
              <w:bottom w:val="single" w:sz="4" w:space="0" w:color="8EA9DB"/>
              <w:right w:val="nil"/>
            </w:tcBorders>
            <w:shd w:val="clear" w:color="D9E1F2" w:fill="D9E1F2"/>
            <w:noWrap/>
            <w:vAlign w:val="bottom"/>
            <w:hideMark/>
          </w:tcPr>
          <w:p w14:paraId="1EEFF6B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73.80  </w:t>
            </w:r>
          </w:p>
        </w:tc>
        <w:tc>
          <w:tcPr>
            <w:tcW w:w="992" w:type="dxa"/>
            <w:tcBorders>
              <w:top w:val="single" w:sz="4" w:space="0" w:color="8EA9DB"/>
              <w:left w:val="nil"/>
              <w:bottom w:val="single" w:sz="4" w:space="0" w:color="8EA9DB"/>
              <w:right w:val="nil"/>
            </w:tcBorders>
            <w:shd w:val="clear" w:color="D9E1F2" w:fill="D9E1F2"/>
            <w:noWrap/>
            <w:vAlign w:val="bottom"/>
            <w:hideMark/>
          </w:tcPr>
          <w:p w14:paraId="76D939E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89.16  </w:t>
            </w:r>
          </w:p>
        </w:tc>
        <w:tc>
          <w:tcPr>
            <w:tcW w:w="1134" w:type="dxa"/>
            <w:tcBorders>
              <w:top w:val="single" w:sz="4" w:space="0" w:color="8EA9DB"/>
              <w:left w:val="nil"/>
              <w:bottom w:val="single" w:sz="4" w:space="0" w:color="8EA9DB"/>
              <w:right w:val="nil"/>
            </w:tcBorders>
            <w:shd w:val="clear" w:color="D9E1F2" w:fill="D9E1F2"/>
            <w:noWrap/>
            <w:vAlign w:val="bottom"/>
            <w:hideMark/>
          </w:tcPr>
          <w:p w14:paraId="068E2D5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31.28  </w:t>
            </w:r>
          </w:p>
        </w:tc>
        <w:tc>
          <w:tcPr>
            <w:tcW w:w="709" w:type="dxa"/>
            <w:tcBorders>
              <w:top w:val="single" w:sz="4" w:space="0" w:color="8EA9DB"/>
              <w:left w:val="nil"/>
              <w:bottom w:val="single" w:sz="4" w:space="0" w:color="8EA9DB"/>
              <w:right w:val="nil"/>
            </w:tcBorders>
            <w:shd w:val="clear" w:color="D9E1F2" w:fill="D9E1F2"/>
            <w:noWrap/>
            <w:vAlign w:val="bottom"/>
            <w:hideMark/>
          </w:tcPr>
          <w:p w14:paraId="176DB92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1397</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676595A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0.29</w:t>
            </w:r>
          </w:p>
        </w:tc>
      </w:tr>
      <w:tr w:rsidR="00D907B5" w:rsidRPr="000A481C" w14:paraId="69F70574"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023E9696"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access_to_improved_sanitation</w:t>
            </w:r>
          </w:p>
        </w:tc>
        <w:tc>
          <w:tcPr>
            <w:tcW w:w="992" w:type="dxa"/>
            <w:tcBorders>
              <w:top w:val="single" w:sz="4" w:space="0" w:color="8EA9DB"/>
              <w:left w:val="nil"/>
              <w:bottom w:val="single" w:sz="4" w:space="0" w:color="8EA9DB"/>
              <w:right w:val="nil"/>
            </w:tcBorders>
            <w:shd w:val="clear" w:color="auto" w:fill="auto"/>
            <w:noWrap/>
            <w:vAlign w:val="bottom"/>
            <w:hideMark/>
          </w:tcPr>
          <w:p w14:paraId="3623974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10.34  </w:t>
            </w:r>
          </w:p>
        </w:tc>
        <w:tc>
          <w:tcPr>
            <w:tcW w:w="1134" w:type="dxa"/>
            <w:tcBorders>
              <w:top w:val="single" w:sz="4" w:space="0" w:color="8EA9DB"/>
              <w:left w:val="nil"/>
              <w:bottom w:val="single" w:sz="4" w:space="0" w:color="8EA9DB"/>
              <w:right w:val="nil"/>
            </w:tcBorders>
            <w:shd w:val="clear" w:color="auto" w:fill="auto"/>
            <w:noWrap/>
            <w:vAlign w:val="bottom"/>
            <w:hideMark/>
          </w:tcPr>
          <w:p w14:paraId="0E6FBE7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101.75  </w:t>
            </w:r>
          </w:p>
        </w:tc>
        <w:tc>
          <w:tcPr>
            <w:tcW w:w="1134" w:type="dxa"/>
            <w:tcBorders>
              <w:top w:val="single" w:sz="4" w:space="0" w:color="8EA9DB"/>
              <w:left w:val="nil"/>
              <w:bottom w:val="single" w:sz="4" w:space="0" w:color="8EA9DB"/>
              <w:right w:val="nil"/>
            </w:tcBorders>
            <w:shd w:val="clear" w:color="auto" w:fill="auto"/>
            <w:noWrap/>
            <w:vAlign w:val="bottom"/>
            <w:hideMark/>
          </w:tcPr>
          <w:p w14:paraId="6FEA97C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65.05  </w:t>
            </w:r>
          </w:p>
        </w:tc>
        <w:tc>
          <w:tcPr>
            <w:tcW w:w="992" w:type="dxa"/>
            <w:tcBorders>
              <w:top w:val="single" w:sz="4" w:space="0" w:color="8EA9DB"/>
              <w:left w:val="nil"/>
              <w:bottom w:val="single" w:sz="4" w:space="0" w:color="8EA9DB"/>
              <w:right w:val="nil"/>
            </w:tcBorders>
            <w:shd w:val="clear" w:color="auto" w:fill="auto"/>
            <w:noWrap/>
            <w:vAlign w:val="bottom"/>
            <w:hideMark/>
          </w:tcPr>
          <w:p w14:paraId="15CD57C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73.47  </w:t>
            </w:r>
          </w:p>
        </w:tc>
        <w:tc>
          <w:tcPr>
            <w:tcW w:w="1134" w:type="dxa"/>
            <w:tcBorders>
              <w:top w:val="single" w:sz="4" w:space="0" w:color="8EA9DB"/>
              <w:left w:val="nil"/>
              <w:bottom w:val="single" w:sz="4" w:space="0" w:color="8EA9DB"/>
              <w:right w:val="nil"/>
            </w:tcBorders>
            <w:shd w:val="clear" w:color="auto" w:fill="auto"/>
            <w:noWrap/>
            <w:vAlign w:val="bottom"/>
            <w:hideMark/>
          </w:tcPr>
          <w:p w14:paraId="01AD46D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28.42  </w:t>
            </w:r>
          </w:p>
        </w:tc>
        <w:tc>
          <w:tcPr>
            <w:tcW w:w="709" w:type="dxa"/>
            <w:tcBorders>
              <w:top w:val="single" w:sz="4" w:space="0" w:color="8EA9DB"/>
              <w:left w:val="nil"/>
              <w:bottom w:val="single" w:sz="4" w:space="0" w:color="8EA9DB"/>
              <w:right w:val="nil"/>
            </w:tcBorders>
            <w:shd w:val="clear" w:color="auto" w:fill="auto"/>
            <w:noWrap/>
            <w:vAlign w:val="bottom"/>
            <w:hideMark/>
          </w:tcPr>
          <w:p w14:paraId="6F83358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1327</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17A9D90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5.28</w:t>
            </w:r>
          </w:p>
        </w:tc>
      </w:tr>
      <w:tr w:rsidR="00D907B5" w:rsidRPr="000A481C" w14:paraId="41AC1B1F"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4992A47"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access_to_improved_water_sources</w:t>
            </w:r>
          </w:p>
        </w:tc>
        <w:tc>
          <w:tcPr>
            <w:tcW w:w="992" w:type="dxa"/>
            <w:tcBorders>
              <w:top w:val="single" w:sz="4" w:space="0" w:color="8EA9DB"/>
              <w:left w:val="nil"/>
              <w:bottom w:val="single" w:sz="4" w:space="0" w:color="8EA9DB"/>
              <w:right w:val="nil"/>
            </w:tcBorders>
            <w:shd w:val="clear" w:color="D9E1F2" w:fill="D9E1F2"/>
            <w:noWrap/>
            <w:vAlign w:val="bottom"/>
            <w:hideMark/>
          </w:tcPr>
          <w:p w14:paraId="42F7B84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30.78  </w:t>
            </w:r>
          </w:p>
        </w:tc>
        <w:tc>
          <w:tcPr>
            <w:tcW w:w="1134" w:type="dxa"/>
            <w:tcBorders>
              <w:top w:val="single" w:sz="4" w:space="0" w:color="8EA9DB"/>
              <w:left w:val="nil"/>
              <w:bottom w:val="single" w:sz="4" w:space="0" w:color="8EA9DB"/>
              <w:right w:val="nil"/>
            </w:tcBorders>
            <w:shd w:val="clear" w:color="D9E1F2" w:fill="D9E1F2"/>
            <w:noWrap/>
            <w:vAlign w:val="bottom"/>
            <w:hideMark/>
          </w:tcPr>
          <w:p w14:paraId="3465C83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101.97  </w:t>
            </w:r>
          </w:p>
        </w:tc>
        <w:tc>
          <w:tcPr>
            <w:tcW w:w="1134" w:type="dxa"/>
            <w:tcBorders>
              <w:top w:val="single" w:sz="4" w:space="0" w:color="8EA9DB"/>
              <w:left w:val="nil"/>
              <w:bottom w:val="single" w:sz="4" w:space="0" w:color="8EA9DB"/>
              <w:right w:val="nil"/>
            </w:tcBorders>
            <w:shd w:val="clear" w:color="D9E1F2" w:fill="D9E1F2"/>
            <w:noWrap/>
            <w:vAlign w:val="bottom"/>
            <w:hideMark/>
          </w:tcPr>
          <w:p w14:paraId="3FBE13C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83.30  </w:t>
            </w:r>
          </w:p>
        </w:tc>
        <w:tc>
          <w:tcPr>
            <w:tcW w:w="992" w:type="dxa"/>
            <w:tcBorders>
              <w:top w:val="single" w:sz="4" w:space="0" w:color="8EA9DB"/>
              <w:left w:val="nil"/>
              <w:bottom w:val="single" w:sz="4" w:space="0" w:color="8EA9DB"/>
              <w:right w:val="nil"/>
            </w:tcBorders>
            <w:shd w:val="clear" w:color="D9E1F2" w:fill="D9E1F2"/>
            <w:noWrap/>
            <w:vAlign w:val="bottom"/>
            <w:hideMark/>
          </w:tcPr>
          <w:p w14:paraId="7A09D5E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88.44  </w:t>
            </w:r>
          </w:p>
        </w:tc>
        <w:tc>
          <w:tcPr>
            <w:tcW w:w="1134" w:type="dxa"/>
            <w:tcBorders>
              <w:top w:val="single" w:sz="4" w:space="0" w:color="8EA9DB"/>
              <w:left w:val="nil"/>
              <w:bottom w:val="single" w:sz="4" w:space="0" w:color="8EA9DB"/>
              <w:right w:val="nil"/>
            </w:tcBorders>
            <w:shd w:val="clear" w:color="D9E1F2" w:fill="D9E1F2"/>
            <w:noWrap/>
            <w:vAlign w:val="bottom"/>
            <w:hideMark/>
          </w:tcPr>
          <w:p w14:paraId="665F7DC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15.28  </w:t>
            </w:r>
          </w:p>
        </w:tc>
        <w:tc>
          <w:tcPr>
            <w:tcW w:w="709" w:type="dxa"/>
            <w:tcBorders>
              <w:top w:val="single" w:sz="4" w:space="0" w:color="8EA9DB"/>
              <w:left w:val="nil"/>
              <w:bottom w:val="single" w:sz="4" w:space="0" w:color="8EA9DB"/>
              <w:right w:val="nil"/>
            </w:tcBorders>
            <w:shd w:val="clear" w:color="D9E1F2" w:fill="D9E1F2"/>
            <w:noWrap/>
            <w:vAlign w:val="bottom"/>
            <w:hideMark/>
          </w:tcPr>
          <w:p w14:paraId="7869B93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1339</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0AF3AFC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4.43</w:t>
            </w:r>
          </w:p>
        </w:tc>
      </w:tr>
      <w:tr w:rsidR="00D907B5" w:rsidRPr="000A481C" w14:paraId="21A4883C"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02995154"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adult_literacy_rate</w:t>
            </w:r>
          </w:p>
        </w:tc>
        <w:tc>
          <w:tcPr>
            <w:tcW w:w="992" w:type="dxa"/>
            <w:tcBorders>
              <w:top w:val="single" w:sz="4" w:space="0" w:color="8EA9DB"/>
              <w:left w:val="nil"/>
              <w:bottom w:val="single" w:sz="4" w:space="0" w:color="8EA9DB"/>
              <w:right w:val="nil"/>
            </w:tcBorders>
            <w:shd w:val="clear" w:color="auto" w:fill="auto"/>
            <w:noWrap/>
            <w:vAlign w:val="bottom"/>
            <w:hideMark/>
          </w:tcPr>
          <w:p w14:paraId="4ED1A78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24.14  </w:t>
            </w:r>
          </w:p>
        </w:tc>
        <w:tc>
          <w:tcPr>
            <w:tcW w:w="1134" w:type="dxa"/>
            <w:tcBorders>
              <w:top w:val="single" w:sz="4" w:space="0" w:color="8EA9DB"/>
              <w:left w:val="nil"/>
              <w:bottom w:val="single" w:sz="4" w:space="0" w:color="8EA9DB"/>
              <w:right w:val="nil"/>
            </w:tcBorders>
            <w:shd w:val="clear" w:color="auto" w:fill="auto"/>
            <w:noWrap/>
            <w:vAlign w:val="bottom"/>
            <w:hideMark/>
          </w:tcPr>
          <w:p w14:paraId="5C15DA9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100.46  </w:t>
            </w:r>
          </w:p>
        </w:tc>
        <w:tc>
          <w:tcPr>
            <w:tcW w:w="1134" w:type="dxa"/>
            <w:tcBorders>
              <w:top w:val="single" w:sz="4" w:space="0" w:color="8EA9DB"/>
              <w:left w:val="nil"/>
              <w:bottom w:val="single" w:sz="4" w:space="0" w:color="8EA9DB"/>
              <w:right w:val="nil"/>
            </w:tcBorders>
            <w:shd w:val="clear" w:color="auto" w:fill="auto"/>
            <w:noWrap/>
            <w:vAlign w:val="bottom"/>
            <w:hideMark/>
          </w:tcPr>
          <w:p w14:paraId="4D6FA1D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79.63  </w:t>
            </w:r>
          </w:p>
        </w:tc>
        <w:tc>
          <w:tcPr>
            <w:tcW w:w="992" w:type="dxa"/>
            <w:tcBorders>
              <w:top w:val="single" w:sz="4" w:space="0" w:color="8EA9DB"/>
              <w:left w:val="nil"/>
              <w:bottom w:val="single" w:sz="4" w:space="0" w:color="8EA9DB"/>
              <w:right w:val="nil"/>
            </w:tcBorders>
            <w:shd w:val="clear" w:color="auto" w:fill="auto"/>
            <w:noWrap/>
            <w:vAlign w:val="bottom"/>
            <w:hideMark/>
          </w:tcPr>
          <w:p w14:paraId="4EA02D1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87.03  </w:t>
            </w:r>
          </w:p>
        </w:tc>
        <w:tc>
          <w:tcPr>
            <w:tcW w:w="1134" w:type="dxa"/>
            <w:tcBorders>
              <w:top w:val="single" w:sz="4" w:space="0" w:color="8EA9DB"/>
              <w:left w:val="nil"/>
              <w:bottom w:val="single" w:sz="4" w:space="0" w:color="8EA9DB"/>
              <w:right w:val="nil"/>
            </w:tcBorders>
            <w:shd w:val="clear" w:color="auto" w:fill="auto"/>
            <w:noWrap/>
            <w:vAlign w:val="bottom"/>
            <w:hideMark/>
          </w:tcPr>
          <w:p w14:paraId="71EE947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18.23  </w:t>
            </w:r>
          </w:p>
        </w:tc>
        <w:tc>
          <w:tcPr>
            <w:tcW w:w="709" w:type="dxa"/>
            <w:tcBorders>
              <w:top w:val="single" w:sz="4" w:space="0" w:color="8EA9DB"/>
              <w:left w:val="nil"/>
              <w:bottom w:val="single" w:sz="4" w:space="0" w:color="8EA9DB"/>
              <w:right w:val="nil"/>
            </w:tcBorders>
            <w:shd w:val="clear" w:color="auto" w:fill="auto"/>
            <w:noWrap/>
            <w:vAlign w:val="bottom"/>
            <w:hideMark/>
          </w:tcPr>
          <w:p w14:paraId="68C33DA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285</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2521ED9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79.66</w:t>
            </w:r>
          </w:p>
        </w:tc>
      </w:tr>
      <w:tr w:rsidR="00D907B5" w:rsidRPr="000A481C" w14:paraId="24F4EDDB"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00B1920"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agricultural_land_area</w:t>
            </w:r>
          </w:p>
        </w:tc>
        <w:tc>
          <w:tcPr>
            <w:tcW w:w="992" w:type="dxa"/>
            <w:tcBorders>
              <w:top w:val="single" w:sz="4" w:space="0" w:color="8EA9DB"/>
              <w:left w:val="nil"/>
              <w:bottom w:val="single" w:sz="4" w:space="0" w:color="8EA9DB"/>
              <w:right w:val="nil"/>
            </w:tcBorders>
            <w:shd w:val="clear" w:color="D9E1F2" w:fill="D9E1F2"/>
            <w:noWrap/>
            <w:vAlign w:val="bottom"/>
            <w:hideMark/>
          </w:tcPr>
          <w:p w14:paraId="04CFA45D"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2.94  </w:t>
            </w:r>
          </w:p>
        </w:tc>
        <w:tc>
          <w:tcPr>
            <w:tcW w:w="1134" w:type="dxa"/>
            <w:tcBorders>
              <w:top w:val="single" w:sz="4" w:space="0" w:color="8EA9DB"/>
              <w:left w:val="nil"/>
              <w:bottom w:val="single" w:sz="4" w:space="0" w:color="8EA9DB"/>
              <w:right w:val="nil"/>
            </w:tcBorders>
            <w:shd w:val="clear" w:color="D9E1F2" w:fill="D9E1F2"/>
            <w:noWrap/>
            <w:vAlign w:val="bottom"/>
            <w:hideMark/>
          </w:tcPr>
          <w:p w14:paraId="2CE13F0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10.46 M</w:t>
            </w:r>
          </w:p>
        </w:tc>
        <w:tc>
          <w:tcPr>
            <w:tcW w:w="1134" w:type="dxa"/>
            <w:tcBorders>
              <w:top w:val="single" w:sz="4" w:space="0" w:color="8EA9DB"/>
              <w:left w:val="nil"/>
              <w:bottom w:val="single" w:sz="4" w:space="0" w:color="8EA9DB"/>
              <w:right w:val="nil"/>
            </w:tcBorders>
            <w:shd w:val="clear" w:color="D9E1F2" w:fill="D9E1F2"/>
            <w:noWrap/>
            <w:vAlign w:val="bottom"/>
            <w:hideMark/>
          </w:tcPr>
          <w:p w14:paraId="583CC99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353.96 k</w:t>
            </w:r>
          </w:p>
        </w:tc>
        <w:tc>
          <w:tcPr>
            <w:tcW w:w="992" w:type="dxa"/>
            <w:tcBorders>
              <w:top w:val="single" w:sz="4" w:space="0" w:color="8EA9DB"/>
              <w:left w:val="nil"/>
              <w:bottom w:val="single" w:sz="4" w:space="0" w:color="8EA9DB"/>
              <w:right w:val="nil"/>
            </w:tcBorders>
            <w:shd w:val="clear" w:color="D9E1F2" w:fill="D9E1F2"/>
            <w:noWrap/>
            <w:vAlign w:val="bottom"/>
            <w:hideMark/>
          </w:tcPr>
          <w:p w14:paraId="2F0D6C1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47.02 k</w:t>
            </w:r>
          </w:p>
        </w:tc>
        <w:tc>
          <w:tcPr>
            <w:tcW w:w="1134" w:type="dxa"/>
            <w:tcBorders>
              <w:top w:val="single" w:sz="4" w:space="0" w:color="8EA9DB"/>
              <w:left w:val="nil"/>
              <w:bottom w:val="single" w:sz="4" w:space="0" w:color="8EA9DB"/>
              <w:right w:val="nil"/>
            </w:tcBorders>
            <w:shd w:val="clear" w:color="D9E1F2" w:fill="D9E1F2"/>
            <w:noWrap/>
            <w:vAlign w:val="bottom"/>
            <w:hideMark/>
          </w:tcPr>
          <w:p w14:paraId="30F93CF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1.17 M</w:t>
            </w:r>
          </w:p>
        </w:tc>
        <w:tc>
          <w:tcPr>
            <w:tcW w:w="709" w:type="dxa"/>
            <w:tcBorders>
              <w:top w:val="single" w:sz="4" w:space="0" w:color="8EA9DB"/>
              <w:left w:val="nil"/>
              <w:bottom w:val="single" w:sz="4" w:space="0" w:color="8EA9DB"/>
              <w:right w:val="nil"/>
            </w:tcBorders>
            <w:shd w:val="clear" w:color="D9E1F2" w:fill="D9E1F2"/>
            <w:noWrap/>
            <w:vAlign w:val="bottom"/>
            <w:hideMark/>
          </w:tcPr>
          <w:p w14:paraId="64A5DFC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1385</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4A86804D"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1.14</w:t>
            </w:r>
          </w:p>
        </w:tc>
      </w:tr>
      <w:tr w:rsidR="00D907B5" w:rsidRPr="000A481C" w14:paraId="4A3882FC"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6355A2E7"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anemia_prevalence</w:t>
            </w:r>
          </w:p>
        </w:tc>
        <w:tc>
          <w:tcPr>
            <w:tcW w:w="992" w:type="dxa"/>
            <w:tcBorders>
              <w:top w:val="single" w:sz="4" w:space="0" w:color="8EA9DB"/>
              <w:left w:val="nil"/>
              <w:bottom w:val="single" w:sz="4" w:space="0" w:color="8EA9DB"/>
              <w:right w:val="nil"/>
            </w:tcBorders>
            <w:shd w:val="clear" w:color="auto" w:fill="auto"/>
            <w:noWrap/>
            <w:vAlign w:val="bottom"/>
            <w:hideMark/>
          </w:tcPr>
          <w:p w14:paraId="6757688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12.57  </w:t>
            </w:r>
          </w:p>
        </w:tc>
        <w:tc>
          <w:tcPr>
            <w:tcW w:w="1134" w:type="dxa"/>
            <w:tcBorders>
              <w:top w:val="single" w:sz="4" w:space="0" w:color="8EA9DB"/>
              <w:left w:val="nil"/>
              <w:bottom w:val="single" w:sz="4" w:space="0" w:color="8EA9DB"/>
              <w:right w:val="nil"/>
            </w:tcBorders>
            <w:shd w:val="clear" w:color="auto" w:fill="auto"/>
            <w:noWrap/>
            <w:vAlign w:val="bottom"/>
            <w:hideMark/>
          </w:tcPr>
          <w:p w14:paraId="1F5229D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69.62  </w:t>
            </w:r>
          </w:p>
        </w:tc>
        <w:tc>
          <w:tcPr>
            <w:tcW w:w="1134" w:type="dxa"/>
            <w:tcBorders>
              <w:top w:val="single" w:sz="4" w:space="0" w:color="8EA9DB"/>
              <w:left w:val="nil"/>
              <w:bottom w:val="single" w:sz="4" w:space="0" w:color="8EA9DB"/>
              <w:right w:val="nil"/>
            </w:tcBorders>
            <w:shd w:val="clear" w:color="auto" w:fill="auto"/>
            <w:noWrap/>
            <w:vAlign w:val="bottom"/>
            <w:hideMark/>
          </w:tcPr>
          <w:p w14:paraId="2E1BB6F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32.78  </w:t>
            </w:r>
          </w:p>
        </w:tc>
        <w:tc>
          <w:tcPr>
            <w:tcW w:w="992" w:type="dxa"/>
            <w:tcBorders>
              <w:top w:val="single" w:sz="4" w:space="0" w:color="8EA9DB"/>
              <w:left w:val="nil"/>
              <w:bottom w:val="single" w:sz="4" w:space="0" w:color="8EA9DB"/>
              <w:right w:val="nil"/>
            </w:tcBorders>
            <w:shd w:val="clear" w:color="auto" w:fill="auto"/>
            <w:noWrap/>
            <w:vAlign w:val="bottom"/>
            <w:hideMark/>
          </w:tcPr>
          <w:p w14:paraId="7846A20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30.11  </w:t>
            </w:r>
          </w:p>
        </w:tc>
        <w:tc>
          <w:tcPr>
            <w:tcW w:w="1134" w:type="dxa"/>
            <w:tcBorders>
              <w:top w:val="single" w:sz="4" w:space="0" w:color="8EA9DB"/>
              <w:left w:val="nil"/>
              <w:bottom w:val="single" w:sz="4" w:space="0" w:color="8EA9DB"/>
              <w:right w:val="nil"/>
            </w:tcBorders>
            <w:shd w:val="clear" w:color="auto" w:fill="auto"/>
            <w:noWrap/>
            <w:vAlign w:val="bottom"/>
            <w:hideMark/>
          </w:tcPr>
          <w:p w14:paraId="48C2DC4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12.00  </w:t>
            </w:r>
          </w:p>
        </w:tc>
        <w:tc>
          <w:tcPr>
            <w:tcW w:w="709" w:type="dxa"/>
            <w:tcBorders>
              <w:top w:val="single" w:sz="4" w:space="0" w:color="8EA9DB"/>
              <w:left w:val="nil"/>
              <w:bottom w:val="single" w:sz="4" w:space="0" w:color="8EA9DB"/>
              <w:right w:val="nil"/>
            </w:tcBorders>
            <w:shd w:val="clear" w:color="auto" w:fill="auto"/>
            <w:noWrap/>
            <w:vAlign w:val="bottom"/>
            <w:hideMark/>
          </w:tcPr>
          <w:p w14:paraId="7688913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1321</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7038B30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5.71</w:t>
            </w:r>
          </w:p>
        </w:tc>
      </w:tr>
      <w:tr w:rsidR="00D907B5" w:rsidRPr="000A481C" w14:paraId="3DE583DD"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7505D1FD"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avg_supply_of_protein_of_animal_origin</w:t>
            </w:r>
          </w:p>
        </w:tc>
        <w:tc>
          <w:tcPr>
            <w:tcW w:w="992" w:type="dxa"/>
            <w:tcBorders>
              <w:top w:val="single" w:sz="4" w:space="0" w:color="8EA9DB"/>
              <w:left w:val="nil"/>
              <w:bottom w:val="single" w:sz="4" w:space="0" w:color="8EA9DB"/>
              <w:right w:val="nil"/>
            </w:tcBorders>
            <w:shd w:val="clear" w:color="D9E1F2" w:fill="D9E1F2"/>
            <w:noWrap/>
            <w:vAlign w:val="bottom"/>
            <w:hideMark/>
          </w:tcPr>
          <w:p w14:paraId="7B55CBF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2.96  </w:t>
            </w:r>
          </w:p>
        </w:tc>
        <w:tc>
          <w:tcPr>
            <w:tcW w:w="1134" w:type="dxa"/>
            <w:tcBorders>
              <w:top w:val="single" w:sz="4" w:space="0" w:color="8EA9DB"/>
              <w:left w:val="nil"/>
              <w:bottom w:val="single" w:sz="4" w:space="0" w:color="8EA9DB"/>
              <w:right w:val="nil"/>
            </w:tcBorders>
            <w:shd w:val="clear" w:color="D9E1F2" w:fill="D9E1F2"/>
            <w:noWrap/>
            <w:vAlign w:val="bottom"/>
            <w:hideMark/>
          </w:tcPr>
          <w:p w14:paraId="257DF8A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83.21  </w:t>
            </w:r>
          </w:p>
        </w:tc>
        <w:tc>
          <w:tcPr>
            <w:tcW w:w="1134" w:type="dxa"/>
            <w:tcBorders>
              <w:top w:val="single" w:sz="4" w:space="0" w:color="8EA9DB"/>
              <w:left w:val="nil"/>
              <w:bottom w:val="single" w:sz="4" w:space="0" w:color="8EA9DB"/>
              <w:right w:val="nil"/>
            </w:tcBorders>
            <w:shd w:val="clear" w:color="D9E1F2" w:fill="D9E1F2"/>
            <w:noWrap/>
            <w:vAlign w:val="bottom"/>
            <w:hideMark/>
          </w:tcPr>
          <w:p w14:paraId="6CB7F9C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27.96  </w:t>
            </w:r>
          </w:p>
        </w:tc>
        <w:tc>
          <w:tcPr>
            <w:tcW w:w="992" w:type="dxa"/>
            <w:tcBorders>
              <w:top w:val="single" w:sz="4" w:space="0" w:color="8EA9DB"/>
              <w:left w:val="nil"/>
              <w:bottom w:val="single" w:sz="4" w:space="0" w:color="8EA9DB"/>
              <w:right w:val="nil"/>
            </w:tcBorders>
            <w:shd w:val="clear" w:color="D9E1F2" w:fill="D9E1F2"/>
            <w:noWrap/>
            <w:vAlign w:val="bottom"/>
            <w:hideMark/>
          </w:tcPr>
          <w:p w14:paraId="68F51C9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25.15  </w:t>
            </w:r>
          </w:p>
        </w:tc>
        <w:tc>
          <w:tcPr>
            <w:tcW w:w="1134" w:type="dxa"/>
            <w:tcBorders>
              <w:top w:val="single" w:sz="4" w:space="0" w:color="8EA9DB"/>
              <w:left w:val="nil"/>
              <w:bottom w:val="single" w:sz="4" w:space="0" w:color="8EA9DB"/>
              <w:right w:val="nil"/>
            </w:tcBorders>
            <w:shd w:val="clear" w:color="D9E1F2" w:fill="D9E1F2"/>
            <w:noWrap/>
            <w:vAlign w:val="bottom"/>
            <w:hideMark/>
          </w:tcPr>
          <w:p w14:paraId="1E5748D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15.98  </w:t>
            </w:r>
          </w:p>
        </w:tc>
        <w:tc>
          <w:tcPr>
            <w:tcW w:w="709" w:type="dxa"/>
            <w:tcBorders>
              <w:top w:val="single" w:sz="4" w:space="0" w:color="8EA9DB"/>
              <w:left w:val="nil"/>
              <w:bottom w:val="single" w:sz="4" w:space="0" w:color="8EA9DB"/>
              <w:right w:val="nil"/>
            </w:tcBorders>
            <w:shd w:val="clear" w:color="D9E1F2" w:fill="D9E1F2"/>
            <w:noWrap/>
            <w:vAlign w:val="bottom"/>
            <w:hideMark/>
          </w:tcPr>
          <w:p w14:paraId="1592347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1149</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24F3F40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17.99</w:t>
            </w:r>
          </w:p>
        </w:tc>
      </w:tr>
      <w:tr w:rsidR="00D907B5" w:rsidRPr="000A481C" w14:paraId="12ACE95F"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29008E87"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avg_value_of_food_production</w:t>
            </w:r>
          </w:p>
        </w:tc>
        <w:tc>
          <w:tcPr>
            <w:tcW w:w="992" w:type="dxa"/>
            <w:tcBorders>
              <w:top w:val="single" w:sz="4" w:space="0" w:color="8EA9DB"/>
              <w:left w:val="nil"/>
              <w:bottom w:val="single" w:sz="4" w:space="0" w:color="8EA9DB"/>
              <w:right w:val="nil"/>
            </w:tcBorders>
            <w:shd w:val="clear" w:color="auto" w:fill="auto"/>
            <w:noWrap/>
            <w:vAlign w:val="bottom"/>
            <w:hideMark/>
          </w:tcPr>
          <w:p w14:paraId="1568915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3.95  </w:t>
            </w:r>
          </w:p>
        </w:tc>
        <w:tc>
          <w:tcPr>
            <w:tcW w:w="1134" w:type="dxa"/>
            <w:tcBorders>
              <w:top w:val="single" w:sz="4" w:space="0" w:color="8EA9DB"/>
              <w:left w:val="nil"/>
              <w:bottom w:val="single" w:sz="4" w:space="0" w:color="8EA9DB"/>
              <w:right w:val="nil"/>
            </w:tcBorders>
            <w:shd w:val="clear" w:color="auto" w:fill="auto"/>
            <w:noWrap/>
            <w:vAlign w:val="bottom"/>
            <w:hideMark/>
          </w:tcPr>
          <w:p w14:paraId="679C3DD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1.04 k</w:t>
            </w:r>
          </w:p>
        </w:tc>
        <w:tc>
          <w:tcPr>
            <w:tcW w:w="1134" w:type="dxa"/>
            <w:tcBorders>
              <w:top w:val="single" w:sz="4" w:space="0" w:color="8EA9DB"/>
              <w:left w:val="nil"/>
              <w:bottom w:val="single" w:sz="4" w:space="0" w:color="8EA9DB"/>
              <w:right w:val="nil"/>
            </w:tcBorders>
            <w:shd w:val="clear" w:color="auto" w:fill="auto"/>
            <w:noWrap/>
            <w:vAlign w:val="bottom"/>
            <w:hideMark/>
          </w:tcPr>
          <w:p w14:paraId="6FFE859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229.47  </w:t>
            </w:r>
          </w:p>
        </w:tc>
        <w:tc>
          <w:tcPr>
            <w:tcW w:w="992" w:type="dxa"/>
            <w:tcBorders>
              <w:top w:val="single" w:sz="4" w:space="0" w:color="8EA9DB"/>
              <w:left w:val="nil"/>
              <w:bottom w:val="single" w:sz="4" w:space="0" w:color="8EA9DB"/>
              <w:right w:val="nil"/>
            </w:tcBorders>
            <w:shd w:val="clear" w:color="auto" w:fill="auto"/>
            <w:noWrap/>
            <w:vAlign w:val="bottom"/>
            <w:hideMark/>
          </w:tcPr>
          <w:p w14:paraId="12584CE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205.29  </w:t>
            </w:r>
          </w:p>
        </w:tc>
        <w:tc>
          <w:tcPr>
            <w:tcW w:w="1134" w:type="dxa"/>
            <w:tcBorders>
              <w:top w:val="single" w:sz="4" w:space="0" w:color="8EA9DB"/>
              <w:left w:val="nil"/>
              <w:bottom w:val="single" w:sz="4" w:space="0" w:color="8EA9DB"/>
              <w:right w:val="nil"/>
            </w:tcBorders>
            <w:shd w:val="clear" w:color="auto" w:fill="auto"/>
            <w:noWrap/>
            <w:vAlign w:val="bottom"/>
            <w:hideMark/>
          </w:tcPr>
          <w:p w14:paraId="6089DE7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149.06  </w:t>
            </w:r>
          </w:p>
        </w:tc>
        <w:tc>
          <w:tcPr>
            <w:tcW w:w="709" w:type="dxa"/>
            <w:tcBorders>
              <w:top w:val="single" w:sz="4" w:space="0" w:color="8EA9DB"/>
              <w:left w:val="nil"/>
              <w:bottom w:val="single" w:sz="4" w:space="0" w:color="8EA9DB"/>
              <w:right w:val="nil"/>
            </w:tcBorders>
            <w:shd w:val="clear" w:color="auto" w:fill="auto"/>
            <w:noWrap/>
            <w:vAlign w:val="bottom"/>
            <w:hideMark/>
          </w:tcPr>
          <w:p w14:paraId="2427E10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1234</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28EFCD8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11.92</w:t>
            </w:r>
          </w:p>
        </w:tc>
      </w:tr>
      <w:tr w:rsidR="00D907B5" w:rsidRPr="000A481C" w14:paraId="1DE3489E"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0E81AADF"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caloric_energy_from_cereals_roots_tubers</w:t>
            </w:r>
          </w:p>
        </w:tc>
        <w:tc>
          <w:tcPr>
            <w:tcW w:w="992" w:type="dxa"/>
            <w:tcBorders>
              <w:top w:val="single" w:sz="4" w:space="0" w:color="8EA9DB"/>
              <w:left w:val="nil"/>
              <w:bottom w:val="single" w:sz="4" w:space="0" w:color="8EA9DB"/>
              <w:right w:val="nil"/>
            </w:tcBorders>
            <w:shd w:val="clear" w:color="D9E1F2" w:fill="D9E1F2"/>
            <w:noWrap/>
            <w:vAlign w:val="bottom"/>
            <w:hideMark/>
          </w:tcPr>
          <w:p w14:paraId="1F84D9D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22.59  </w:t>
            </w:r>
          </w:p>
        </w:tc>
        <w:tc>
          <w:tcPr>
            <w:tcW w:w="1134" w:type="dxa"/>
            <w:tcBorders>
              <w:top w:val="single" w:sz="4" w:space="0" w:color="8EA9DB"/>
              <w:left w:val="nil"/>
              <w:bottom w:val="single" w:sz="4" w:space="0" w:color="8EA9DB"/>
              <w:right w:val="nil"/>
            </w:tcBorders>
            <w:shd w:val="clear" w:color="D9E1F2" w:fill="D9E1F2"/>
            <w:noWrap/>
            <w:vAlign w:val="bottom"/>
            <w:hideMark/>
          </w:tcPr>
          <w:p w14:paraId="46A5189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84.39  </w:t>
            </w:r>
          </w:p>
        </w:tc>
        <w:tc>
          <w:tcPr>
            <w:tcW w:w="1134" w:type="dxa"/>
            <w:tcBorders>
              <w:top w:val="single" w:sz="4" w:space="0" w:color="8EA9DB"/>
              <w:left w:val="nil"/>
              <w:bottom w:val="single" w:sz="4" w:space="0" w:color="8EA9DB"/>
              <w:right w:val="nil"/>
            </w:tcBorders>
            <w:shd w:val="clear" w:color="D9E1F2" w:fill="D9E1F2"/>
            <w:noWrap/>
            <w:vAlign w:val="bottom"/>
            <w:hideMark/>
          </w:tcPr>
          <w:p w14:paraId="46AD47C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50.89  </w:t>
            </w:r>
          </w:p>
        </w:tc>
        <w:tc>
          <w:tcPr>
            <w:tcW w:w="992" w:type="dxa"/>
            <w:tcBorders>
              <w:top w:val="single" w:sz="4" w:space="0" w:color="8EA9DB"/>
              <w:left w:val="nil"/>
              <w:bottom w:val="single" w:sz="4" w:space="0" w:color="8EA9DB"/>
              <w:right w:val="nil"/>
            </w:tcBorders>
            <w:shd w:val="clear" w:color="D9E1F2" w:fill="D9E1F2"/>
            <w:noWrap/>
            <w:vAlign w:val="bottom"/>
            <w:hideMark/>
          </w:tcPr>
          <w:p w14:paraId="00A6640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50.31  </w:t>
            </w:r>
          </w:p>
        </w:tc>
        <w:tc>
          <w:tcPr>
            <w:tcW w:w="1134" w:type="dxa"/>
            <w:tcBorders>
              <w:top w:val="single" w:sz="4" w:space="0" w:color="8EA9DB"/>
              <w:left w:val="nil"/>
              <w:bottom w:val="single" w:sz="4" w:space="0" w:color="8EA9DB"/>
              <w:right w:val="nil"/>
            </w:tcBorders>
            <w:shd w:val="clear" w:color="D9E1F2" w:fill="D9E1F2"/>
            <w:noWrap/>
            <w:vAlign w:val="bottom"/>
            <w:hideMark/>
          </w:tcPr>
          <w:p w14:paraId="0A56FFE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13.93  </w:t>
            </w:r>
          </w:p>
        </w:tc>
        <w:tc>
          <w:tcPr>
            <w:tcW w:w="709" w:type="dxa"/>
            <w:tcBorders>
              <w:top w:val="single" w:sz="4" w:space="0" w:color="8EA9DB"/>
              <w:left w:val="nil"/>
              <w:bottom w:val="single" w:sz="4" w:space="0" w:color="8EA9DB"/>
              <w:right w:val="nil"/>
            </w:tcBorders>
            <w:shd w:val="clear" w:color="D9E1F2" w:fill="D9E1F2"/>
            <w:noWrap/>
            <w:vAlign w:val="bottom"/>
            <w:hideMark/>
          </w:tcPr>
          <w:p w14:paraId="46A4520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1149</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28ECC23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17.99</w:t>
            </w:r>
          </w:p>
        </w:tc>
      </w:tr>
      <w:tr w:rsidR="00D907B5" w:rsidRPr="000A481C" w14:paraId="6E7FDBBD"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33659550"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cereal_import_dependency_ratio</w:t>
            </w:r>
          </w:p>
        </w:tc>
        <w:tc>
          <w:tcPr>
            <w:tcW w:w="992" w:type="dxa"/>
            <w:tcBorders>
              <w:top w:val="single" w:sz="4" w:space="0" w:color="8EA9DB"/>
              <w:left w:val="nil"/>
              <w:bottom w:val="single" w:sz="4" w:space="0" w:color="8EA9DB"/>
              <w:right w:val="nil"/>
            </w:tcBorders>
            <w:shd w:val="clear" w:color="auto" w:fill="auto"/>
            <w:noWrap/>
            <w:vAlign w:val="bottom"/>
            <w:hideMark/>
          </w:tcPr>
          <w:p w14:paraId="5B1DF59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-228.30  </w:t>
            </w:r>
          </w:p>
        </w:tc>
        <w:tc>
          <w:tcPr>
            <w:tcW w:w="1134" w:type="dxa"/>
            <w:tcBorders>
              <w:top w:val="single" w:sz="4" w:space="0" w:color="8EA9DB"/>
              <w:left w:val="nil"/>
              <w:bottom w:val="single" w:sz="4" w:space="0" w:color="8EA9DB"/>
              <w:right w:val="nil"/>
            </w:tcBorders>
            <w:shd w:val="clear" w:color="auto" w:fill="auto"/>
            <w:noWrap/>
            <w:vAlign w:val="bottom"/>
            <w:hideMark/>
          </w:tcPr>
          <w:p w14:paraId="27630E9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101.98  </w:t>
            </w:r>
          </w:p>
        </w:tc>
        <w:tc>
          <w:tcPr>
            <w:tcW w:w="1134" w:type="dxa"/>
            <w:tcBorders>
              <w:top w:val="single" w:sz="4" w:space="0" w:color="8EA9DB"/>
              <w:left w:val="nil"/>
              <w:bottom w:val="single" w:sz="4" w:space="0" w:color="8EA9DB"/>
              <w:right w:val="nil"/>
            </w:tcBorders>
            <w:shd w:val="clear" w:color="auto" w:fill="auto"/>
            <w:noWrap/>
            <w:vAlign w:val="bottom"/>
            <w:hideMark/>
          </w:tcPr>
          <w:p w14:paraId="1E33E9A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34.37  </w:t>
            </w:r>
          </w:p>
        </w:tc>
        <w:tc>
          <w:tcPr>
            <w:tcW w:w="992" w:type="dxa"/>
            <w:tcBorders>
              <w:top w:val="single" w:sz="4" w:space="0" w:color="8EA9DB"/>
              <w:left w:val="nil"/>
              <w:bottom w:val="single" w:sz="4" w:space="0" w:color="8EA9DB"/>
              <w:right w:val="nil"/>
            </w:tcBorders>
            <w:shd w:val="clear" w:color="auto" w:fill="auto"/>
            <w:noWrap/>
            <w:vAlign w:val="bottom"/>
            <w:hideMark/>
          </w:tcPr>
          <w:p w14:paraId="4896D4D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35.04  </w:t>
            </w:r>
          </w:p>
        </w:tc>
        <w:tc>
          <w:tcPr>
            <w:tcW w:w="1134" w:type="dxa"/>
            <w:tcBorders>
              <w:top w:val="single" w:sz="4" w:space="0" w:color="8EA9DB"/>
              <w:left w:val="nil"/>
              <w:bottom w:val="single" w:sz="4" w:space="0" w:color="8EA9DB"/>
              <w:right w:val="nil"/>
            </w:tcBorders>
            <w:shd w:val="clear" w:color="auto" w:fill="auto"/>
            <w:noWrap/>
            <w:vAlign w:val="bottom"/>
            <w:hideMark/>
          </w:tcPr>
          <w:p w14:paraId="5D6F8ED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51.94  </w:t>
            </w:r>
          </w:p>
        </w:tc>
        <w:tc>
          <w:tcPr>
            <w:tcW w:w="709" w:type="dxa"/>
            <w:tcBorders>
              <w:top w:val="single" w:sz="4" w:space="0" w:color="8EA9DB"/>
              <w:left w:val="nil"/>
              <w:bottom w:val="single" w:sz="4" w:space="0" w:color="8EA9DB"/>
              <w:right w:val="nil"/>
            </w:tcBorders>
            <w:shd w:val="clear" w:color="auto" w:fill="auto"/>
            <w:noWrap/>
            <w:vAlign w:val="bottom"/>
            <w:hideMark/>
          </w:tcPr>
          <w:p w14:paraId="1BC7FFC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1084</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62ABA90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22.63</w:t>
            </w:r>
          </w:p>
        </w:tc>
      </w:tr>
      <w:tr w:rsidR="00D907B5" w:rsidRPr="000A481C" w14:paraId="32EF372B"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3A1DC0F8"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cereal_yield</w:t>
            </w:r>
          </w:p>
        </w:tc>
        <w:tc>
          <w:tcPr>
            <w:tcW w:w="992" w:type="dxa"/>
            <w:tcBorders>
              <w:top w:val="single" w:sz="4" w:space="0" w:color="8EA9DB"/>
              <w:left w:val="nil"/>
              <w:bottom w:val="single" w:sz="4" w:space="0" w:color="8EA9DB"/>
              <w:right w:val="nil"/>
            </w:tcBorders>
            <w:shd w:val="clear" w:color="D9E1F2" w:fill="D9E1F2"/>
            <w:noWrap/>
            <w:vAlign w:val="bottom"/>
            <w:hideMark/>
          </w:tcPr>
          <w:p w14:paraId="2280C5B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179.26  </w:t>
            </w:r>
          </w:p>
        </w:tc>
        <w:tc>
          <w:tcPr>
            <w:tcW w:w="1134" w:type="dxa"/>
            <w:tcBorders>
              <w:top w:val="single" w:sz="4" w:space="0" w:color="8EA9DB"/>
              <w:left w:val="nil"/>
              <w:bottom w:val="single" w:sz="4" w:space="0" w:color="8EA9DB"/>
              <w:right w:val="nil"/>
            </w:tcBorders>
            <w:shd w:val="clear" w:color="D9E1F2" w:fill="D9E1F2"/>
            <w:noWrap/>
            <w:vAlign w:val="bottom"/>
            <w:hideMark/>
          </w:tcPr>
          <w:p w14:paraId="412E766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27.98 k</w:t>
            </w:r>
          </w:p>
        </w:tc>
        <w:tc>
          <w:tcPr>
            <w:tcW w:w="1134" w:type="dxa"/>
            <w:tcBorders>
              <w:top w:val="single" w:sz="4" w:space="0" w:color="8EA9DB"/>
              <w:left w:val="nil"/>
              <w:bottom w:val="single" w:sz="4" w:space="0" w:color="8EA9DB"/>
              <w:right w:val="nil"/>
            </w:tcBorders>
            <w:shd w:val="clear" w:color="D9E1F2" w:fill="D9E1F2"/>
            <w:noWrap/>
            <w:vAlign w:val="bottom"/>
            <w:hideMark/>
          </w:tcPr>
          <w:p w14:paraId="2E80C3E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2.75 k</w:t>
            </w:r>
          </w:p>
        </w:tc>
        <w:tc>
          <w:tcPr>
            <w:tcW w:w="992" w:type="dxa"/>
            <w:tcBorders>
              <w:top w:val="single" w:sz="4" w:space="0" w:color="8EA9DB"/>
              <w:left w:val="nil"/>
              <w:bottom w:val="single" w:sz="4" w:space="0" w:color="8EA9DB"/>
              <w:right w:val="nil"/>
            </w:tcBorders>
            <w:shd w:val="clear" w:color="D9E1F2" w:fill="D9E1F2"/>
            <w:noWrap/>
            <w:vAlign w:val="bottom"/>
            <w:hideMark/>
          </w:tcPr>
          <w:p w14:paraId="1CE84C2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2.22 k</w:t>
            </w:r>
          </w:p>
        </w:tc>
        <w:tc>
          <w:tcPr>
            <w:tcW w:w="1134" w:type="dxa"/>
            <w:tcBorders>
              <w:top w:val="single" w:sz="4" w:space="0" w:color="8EA9DB"/>
              <w:left w:val="nil"/>
              <w:bottom w:val="single" w:sz="4" w:space="0" w:color="8EA9DB"/>
              <w:right w:val="nil"/>
            </w:tcBorders>
            <w:shd w:val="clear" w:color="D9E1F2" w:fill="D9E1F2"/>
            <w:noWrap/>
            <w:vAlign w:val="bottom"/>
            <w:hideMark/>
          </w:tcPr>
          <w:p w14:paraId="16BD9EAD"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2.78 k</w:t>
            </w:r>
          </w:p>
        </w:tc>
        <w:tc>
          <w:tcPr>
            <w:tcW w:w="709" w:type="dxa"/>
            <w:tcBorders>
              <w:top w:val="single" w:sz="4" w:space="0" w:color="8EA9DB"/>
              <w:left w:val="nil"/>
              <w:bottom w:val="single" w:sz="4" w:space="0" w:color="8EA9DB"/>
              <w:right w:val="nil"/>
            </w:tcBorders>
            <w:shd w:val="clear" w:color="D9E1F2" w:fill="D9E1F2"/>
            <w:noWrap/>
            <w:vAlign w:val="bottom"/>
            <w:hideMark/>
          </w:tcPr>
          <w:p w14:paraId="037D230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1337</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72B55E4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4.57</w:t>
            </w:r>
          </w:p>
        </w:tc>
      </w:tr>
      <w:tr w:rsidR="00D907B5" w:rsidRPr="000A481C" w14:paraId="157ECBA9"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1E2430E2"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co2_emissions</w:t>
            </w:r>
          </w:p>
        </w:tc>
        <w:tc>
          <w:tcPr>
            <w:tcW w:w="992" w:type="dxa"/>
            <w:tcBorders>
              <w:top w:val="single" w:sz="4" w:space="0" w:color="8EA9DB"/>
              <w:left w:val="nil"/>
              <w:bottom w:val="single" w:sz="4" w:space="0" w:color="8EA9DB"/>
              <w:right w:val="nil"/>
            </w:tcBorders>
            <w:shd w:val="clear" w:color="auto" w:fill="auto"/>
            <w:noWrap/>
            <w:vAlign w:val="bottom"/>
            <w:hideMark/>
          </w:tcPr>
          <w:p w14:paraId="6D7413C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100.83  </w:t>
            </w:r>
          </w:p>
        </w:tc>
        <w:tc>
          <w:tcPr>
            <w:tcW w:w="1134" w:type="dxa"/>
            <w:tcBorders>
              <w:top w:val="single" w:sz="4" w:space="0" w:color="8EA9DB"/>
              <w:left w:val="nil"/>
              <w:bottom w:val="single" w:sz="4" w:space="0" w:color="8EA9DB"/>
              <w:right w:val="nil"/>
            </w:tcBorders>
            <w:shd w:val="clear" w:color="auto" w:fill="auto"/>
            <w:noWrap/>
            <w:vAlign w:val="bottom"/>
            <w:hideMark/>
          </w:tcPr>
          <w:p w14:paraId="1927DD0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2.27 M</w:t>
            </w:r>
          </w:p>
        </w:tc>
        <w:tc>
          <w:tcPr>
            <w:tcW w:w="1134" w:type="dxa"/>
            <w:tcBorders>
              <w:top w:val="single" w:sz="4" w:space="0" w:color="8EA9DB"/>
              <w:left w:val="nil"/>
              <w:bottom w:val="single" w:sz="4" w:space="0" w:color="8EA9DB"/>
              <w:right w:val="nil"/>
            </w:tcBorders>
            <w:shd w:val="clear" w:color="auto" w:fill="auto"/>
            <w:noWrap/>
            <w:vAlign w:val="bottom"/>
            <w:hideMark/>
          </w:tcPr>
          <w:p w14:paraId="2956919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83.05 k</w:t>
            </w:r>
          </w:p>
        </w:tc>
        <w:tc>
          <w:tcPr>
            <w:tcW w:w="992" w:type="dxa"/>
            <w:tcBorders>
              <w:top w:val="single" w:sz="4" w:space="0" w:color="8EA9DB"/>
              <w:left w:val="nil"/>
              <w:bottom w:val="single" w:sz="4" w:space="0" w:color="8EA9DB"/>
              <w:right w:val="nil"/>
            </w:tcBorders>
            <w:shd w:val="clear" w:color="auto" w:fill="auto"/>
            <w:noWrap/>
            <w:vAlign w:val="bottom"/>
            <w:hideMark/>
          </w:tcPr>
          <w:p w14:paraId="791BE4A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7.64 k</w:t>
            </w:r>
          </w:p>
        </w:tc>
        <w:tc>
          <w:tcPr>
            <w:tcW w:w="1134" w:type="dxa"/>
            <w:tcBorders>
              <w:top w:val="single" w:sz="4" w:space="0" w:color="8EA9DB"/>
              <w:left w:val="nil"/>
              <w:bottom w:val="single" w:sz="4" w:space="0" w:color="8EA9DB"/>
              <w:right w:val="nil"/>
            </w:tcBorders>
            <w:shd w:val="clear" w:color="auto" w:fill="auto"/>
            <w:noWrap/>
            <w:vAlign w:val="bottom"/>
            <w:hideMark/>
          </w:tcPr>
          <w:p w14:paraId="3E1EFD1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224.84 k</w:t>
            </w:r>
          </w:p>
        </w:tc>
        <w:tc>
          <w:tcPr>
            <w:tcW w:w="709" w:type="dxa"/>
            <w:tcBorders>
              <w:top w:val="single" w:sz="4" w:space="0" w:color="8EA9DB"/>
              <w:left w:val="nil"/>
              <w:bottom w:val="single" w:sz="4" w:space="0" w:color="8EA9DB"/>
              <w:right w:val="nil"/>
            </w:tcBorders>
            <w:shd w:val="clear" w:color="auto" w:fill="auto"/>
            <w:noWrap/>
            <w:vAlign w:val="bottom"/>
            <w:hideMark/>
          </w:tcPr>
          <w:p w14:paraId="45DFED9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1317</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3AA98C7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6.00</w:t>
            </w:r>
          </w:p>
        </w:tc>
      </w:tr>
      <w:tr w:rsidR="00D907B5" w:rsidRPr="000A481C" w14:paraId="56DB6E45"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3C57D3BC"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droughts_floods_extreme_temps</w:t>
            </w:r>
          </w:p>
        </w:tc>
        <w:tc>
          <w:tcPr>
            <w:tcW w:w="992" w:type="dxa"/>
            <w:tcBorders>
              <w:top w:val="single" w:sz="4" w:space="0" w:color="8EA9DB"/>
              <w:left w:val="nil"/>
              <w:bottom w:val="single" w:sz="4" w:space="0" w:color="8EA9DB"/>
              <w:right w:val="nil"/>
            </w:tcBorders>
            <w:shd w:val="clear" w:color="D9E1F2" w:fill="D9E1F2"/>
            <w:noWrap/>
            <w:vAlign w:val="bottom"/>
            <w:hideMark/>
          </w:tcPr>
          <w:p w14:paraId="106295C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0.00  </w:t>
            </w:r>
          </w:p>
        </w:tc>
        <w:tc>
          <w:tcPr>
            <w:tcW w:w="1134" w:type="dxa"/>
            <w:tcBorders>
              <w:top w:val="single" w:sz="4" w:space="0" w:color="8EA9DB"/>
              <w:left w:val="nil"/>
              <w:bottom w:val="single" w:sz="4" w:space="0" w:color="8EA9DB"/>
              <w:right w:val="nil"/>
            </w:tcBorders>
            <w:shd w:val="clear" w:color="D9E1F2" w:fill="D9E1F2"/>
            <w:noWrap/>
            <w:vAlign w:val="bottom"/>
            <w:hideMark/>
          </w:tcPr>
          <w:p w14:paraId="311811BD"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9.18  </w:t>
            </w:r>
          </w:p>
        </w:tc>
        <w:tc>
          <w:tcPr>
            <w:tcW w:w="1134" w:type="dxa"/>
            <w:tcBorders>
              <w:top w:val="single" w:sz="4" w:space="0" w:color="8EA9DB"/>
              <w:left w:val="nil"/>
              <w:bottom w:val="single" w:sz="4" w:space="0" w:color="8EA9DB"/>
              <w:right w:val="nil"/>
            </w:tcBorders>
            <w:shd w:val="clear" w:color="D9E1F2" w:fill="D9E1F2"/>
            <w:noWrap/>
            <w:vAlign w:val="bottom"/>
            <w:hideMark/>
          </w:tcPr>
          <w:p w14:paraId="036D467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1.24  </w:t>
            </w:r>
          </w:p>
        </w:tc>
        <w:tc>
          <w:tcPr>
            <w:tcW w:w="992" w:type="dxa"/>
            <w:tcBorders>
              <w:top w:val="single" w:sz="4" w:space="0" w:color="8EA9DB"/>
              <w:left w:val="nil"/>
              <w:bottom w:val="single" w:sz="4" w:space="0" w:color="8EA9DB"/>
              <w:right w:val="nil"/>
            </w:tcBorders>
            <w:shd w:val="clear" w:color="D9E1F2" w:fill="D9E1F2"/>
            <w:noWrap/>
            <w:vAlign w:val="bottom"/>
            <w:hideMark/>
          </w:tcPr>
          <w:p w14:paraId="1235360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0.66  </w:t>
            </w:r>
          </w:p>
        </w:tc>
        <w:tc>
          <w:tcPr>
            <w:tcW w:w="1134" w:type="dxa"/>
            <w:tcBorders>
              <w:top w:val="single" w:sz="4" w:space="0" w:color="8EA9DB"/>
              <w:left w:val="nil"/>
              <w:bottom w:val="single" w:sz="4" w:space="0" w:color="8EA9DB"/>
              <w:right w:val="nil"/>
            </w:tcBorders>
            <w:shd w:val="clear" w:color="D9E1F2" w:fill="D9E1F2"/>
            <w:noWrap/>
            <w:vAlign w:val="bottom"/>
            <w:hideMark/>
          </w:tcPr>
          <w:p w14:paraId="1E66422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1.88  </w:t>
            </w:r>
          </w:p>
        </w:tc>
        <w:tc>
          <w:tcPr>
            <w:tcW w:w="709" w:type="dxa"/>
            <w:tcBorders>
              <w:top w:val="single" w:sz="4" w:space="0" w:color="8EA9DB"/>
              <w:left w:val="nil"/>
              <w:bottom w:val="single" w:sz="4" w:space="0" w:color="8EA9DB"/>
              <w:right w:val="nil"/>
            </w:tcBorders>
            <w:shd w:val="clear" w:color="D9E1F2" w:fill="D9E1F2"/>
            <w:noWrap/>
            <w:vAlign w:val="bottom"/>
            <w:hideMark/>
          </w:tcPr>
          <w:p w14:paraId="5404679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75</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4807307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94.65</w:t>
            </w:r>
          </w:p>
        </w:tc>
      </w:tr>
      <w:tr w:rsidR="00D907B5" w:rsidRPr="000A481C" w14:paraId="655C72F9"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3B221E84"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fertility_rate</w:t>
            </w:r>
          </w:p>
        </w:tc>
        <w:tc>
          <w:tcPr>
            <w:tcW w:w="992" w:type="dxa"/>
            <w:tcBorders>
              <w:top w:val="single" w:sz="4" w:space="0" w:color="8EA9DB"/>
              <w:left w:val="nil"/>
              <w:bottom w:val="single" w:sz="4" w:space="0" w:color="8EA9DB"/>
              <w:right w:val="nil"/>
            </w:tcBorders>
            <w:shd w:val="clear" w:color="auto" w:fill="auto"/>
            <w:noWrap/>
            <w:vAlign w:val="bottom"/>
            <w:hideMark/>
          </w:tcPr>
          <w:p w14:paraId="26F9727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0.84  </w:t>
            </w:r>
          </w:p>
        </w:tc>
        <w:tc>
          <w:tcPr>
            <w:tcW w:w="1134" w:type="dxa"/>
            <w:tcBorders>
              <w:top w:val="single" w:sz="4" w:space="0" w:color="8EA9DB"/>
              <w:left w:val="nil"/>
              <w:bottom w:val="single" w:sz="4" w:space="0" w:color="8EA9DB"/>
              <w:right w:val="nil"/>
            </w:tcBorders>
            <w:shd w:val="clear" w:color="auto" w:fill="auto"/>
            <w:noWrap/>
            <w:vAlign w:val="bottom"/>
            <w:hideMark/>
          </w:tcPr>
          <w:p w14:paraId="4AA80D4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7.54  </w:t>
            </w:r>
          </w:p>
        </w:tc>
        <w:tc>
          <w:tcPr>
            <w:tcW w:w="1134" w:type="dxa"/>
            <w:tcBorders>
              <w:top w:val="single" w:sz="4" w:space="0" w:color="8EA9DB"/>
              <w:left w:val="nil"/>
              <w:bottom w:val="single" w:sz="4" w:space="0" w:color="8EA9DB"/>
              <w:right w:val="nil"/>
            </w:tcBorders>
            <w:shd w:val="clear" w:color="auto" w:fill="auto"/>
            <w:noWrap/>
            <w:vAlign w:val="bottom"/>
            <w:hideMark/>
          </w:tcPr>
          <w:p w14:paraId="2C12276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3.25  </w:t>
            </w:r>
          </w:p>
        </w:tc>
        <w:tc>
          <w:tcPr>
            <w:tcW w:w="992" w:type="dxa"/>
            <w:tcBorders>
              <w:top w:val="single" w:sz="4" w:space="0" w:color="8EA9DB"/>
              <w:left w:val="nil"/>
              <w:bottom w:val="single" w:sz="4" w:space="0" w:color="8EA9DB"/>
              <w:right w:val="nil"/>
            </w:tcBorders>
            <w:shd w:val="clear" w:color="auto" w:fill="auto"/>
            <w:noWrap/>
            <w:vAlign w:val="bottom"/>
            <w:hideMark/>
          </w:tcPr>
          <w:p w14:paraId="4F7F30C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2.75  </w:t>
            </w:r>
          </w:p>
        </w:tc>
        <w:tc>
          <w:tcPr>
            <w:tcW w:w="1134" w:type="dxa"/>
            <w:tcBorders>
              <w:top w:val="single" w:sz="4" w:space="0" w:color="8EA9DB"/>
              <w:left w:val="nil"/>
              <w:bottom w:val="single" w:sz="4" w:space="0" w:color="8EA9DB"/>
              <w:right w:val="nil"/>
            </w:tcBorders>
            <w:shd w:val="clear" w:color="auto" w:fill="auto"/>
            <w:noWrap/>
            <w:vAlign w:val="bottom"/>
            <w:hideMark/>
          </w:tcPr>
          <w:p w14:paraId="5D7F144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1.47  </w:t>
            </w:r>
          </w:p>
        </w:tc>
        <w:tc>
          <w:tcPr>
            <w:tcW w:w="709" w:type="dxa"/>
            <w:tcBorders>
              <w:top w:val="single" w:sz="4" w:space="0" w:color="8EA9DB"/>
              <w:left w:val="nil"/>
              <w:bottom w:val="single" w:sz="4" w:space="0" w:color="8EA9DB"/>
              <w:right w:val="nil"/>
            </w:tcBorders>
            <w:shd w:val="clear" w:color="auto" w:fill="auto"/>
            <w:noWrap/>
            <w:vAlign w:val="bottom"/>
            <w:hideMark/>
          </w:tcPr>
          <w:p w14:paraId="6F39439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1387</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02E34F0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1.00</w:t>
            </w:r>
          </w:p>
        </w:tc>
      </w:tr>
      <w:tr w:rsidR="00D907B5" w:rsidRPr="000A481C" w14:paraId="4AC72D62"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26B39EB7"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food_imports_as_share_of_merch_exports</w:t>
            </w:r>
          </w:p>
        </w:tc>
        <w:tc>
          <w:tcPr>
            <w:tcW w:w="992" w:type="dxa"/>
            <w:tcBorders>
              <w:top w:val="single" w:sz="4" w:space="0" w:color="8EA9DB"/>
              <w:left w:val="nil"/>
              <w:bottom w:val="single" w:sz="4" w:space="0" w:color="8EA9DB"/>
              <w:right w:val="nil"/>
            </w:tcBorders>
            <w:shd w:val="clear" w:color="D9E1F2" w:fill="D9E1F2"/>
            <w:noWrap/>
            <w:vAlign w:val="bottom"/>
            <w:hideMark/>
          </w:tcPr>
          <w:p w14:paraId="53DC9E4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0.99  </w:t>
            </w:r>
          </w:p>
        </w:tc>
        <w:tc>
          <w:tcPr>
            <w:tcW w:w="1134" w:type="dxa"/>
            <w:tcBorders>
              <w:top w:val="single" w:sz="4" w:space="0" w:color="8EA9DB"/>
              <w:left w:val="nil"/>
              <w:bottom w:val="single" w:sz="4" w:space="0" w:color="8EA9DB"/>
              <w:right w:val="nil"/>
            </w:tcBorders>
            <w:shd w:val="clear" w:color="D9E1F2" w:fill="D9E1F2"/>
            <w:noWrap/>
            <w:vAlign w:val="bottom"/>
            <w:hideMark/>
          </w:tcPr>
          <w:p w14:paraId="51B20FA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763.38  </w:t>
            </w:r>
          </w:p>
        </w:tc>
        <w:tc>
          <w:tcPr>
            <w:tcW w:w="1134" w:type="dxa"/>
            <w:tcBorders>
              <w:top w:val="single" w:sz="4" w:space="0" w:color="8EA9DB"/>
              <w:left w:val="nil"/>
              <w:bottom w:val="single" w:sz="4" w:space="0" w:color="8EA9DB"/>
              <w:right w:val="nil"/>
            </w:tcBorders>
            <w:shd w:val="clear" w:color="D9E1F2" w:fill="D9E1F2"/>
            <w:noWrap/>
            <w:vAlign w:val="bottom"/>
            <w:hideMark/>
          </w:tcPr>
          <w:p w14:paraId="370F09B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37.15  </w:t>
            </w:r>
          </w:p>
        </w:tc>
        <w:tc>
          <w:tcPr>
            <w:tcW w:w="992" w:type="dxa"/>
            <w:tcBorders>
              <w:top w:val="single" w:sz="4" w:space="0" w:color="8EA9DB"/>
              <w:left w:val="nil"/>
              <w:bottom w:val="single" w:sz="4" w:space="0" w:color="8EA9DB"/>
              <w:right w:val="nil"/>
            </w:tcBorders>
            <w:shd w:val="clear" w:color="D9E1F2" w:fill="D9E1F2"/>
            <w:noWrap/>
            <w:vAlign w:val="bottom"/>
            <w:hideMark/>
          </w:tcPr>
          <w:p w14:paraId="56F4134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16.18  </w:t>
            </w:r>
          </w:p>
        </w:tc>
        <w:tc>
          <w:tcPr>
            <w:tcW w:w="1134" w:type="dxa"/>
            <w:tcBorders>
              <w:top w:val="single" w:sz="4" w:space="0" w:color="8EA9DB"/>
              <w:left w:val="nil"/>
              <w:bottom w:val="single" w:sz="4" w:space="0" w:color="8EA9DB"/>
              <w:right w:val="nil"/>
            </w:tcBorders>
            <w:shd w:val="clear" w:color="D9E1F2" w:fill="D9E1F2"/>
            <w:noWrap/>
            <w:vAlign w:val="bottom"/>
            <w:hideMark/>
          </w:tcPr>
          <w:p w14:paraId="6C94A9A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66.56  </w:t>
            </w:r>
          </w:p>
        </w:tc>
        <w:tc>
          <w:tcPr>
            <w:tcW w:w="709" w:type="dxa"/>
            <w:tcBorders>
              <w:top w:val="single" w:sz="4" w:space="0" w:color="8EA9DB"/>
              <w:left w:val="nil"/>
              <w:bottom w:val="single" w:sz="4" w:space="0" w:color="8EA9DB"/>
              <w:right w:val="nil"/>
            </w:tcBorders>
            <w:shd w:val="clear" w:color="D9E1F2" w:fill="D9E1F2"/>
            <w:noWrap/>
            <w:vAlign w:val="bottom"/>
            <w:hideMark/>
          </w:tcPr>
          <w:p w14:paraId="1E3CD56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1148</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1ED41F7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18.06</w:t>
            </w:r>
          </w:p>
        </w:tc>
      </w:tr>
      <w:tr w:rsidR="00D907B5" w:rsidRPr="000A481C" w14:paraId="2EF76B76"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5624E1B1"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forest_area</w:t>
            </w:r>
          </w:p>
        </w:tc>
        <w:tc>
          <w:tcPr>
            <w:tcW w:w="992" w:type="dxa"/>
            <w:tcBorders>
              <w:top w:val="single" w:sz="4" w:space="0" w:color="8EA9DB"/>
              <w:left w:val="nil"/>
              <w:bottom w:val="single" w:sz="4" w:space="0" w:color="8EA9DB"/>
              <w:right w:val="nil"/>
            </w:tcBorders>
            <w:shd w:val="clear" w:color="auto" w:fill="auto"/>
            <w:noWrap/>
            <w:vAlign w:val="bottom"/>
            <w:hideMark/>
          </w:tcPr>
          <w:p w14:paraId="5FF31C0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9.81  </w:t>
            </w:r>
          </w:p>
        </w:tc>
        <w:tc>
          <w:tcPr>
            <w:tcW w:w="1134" w:type="dxa"/>
            <w:tcBorders>
              <w:top w:val="single" w:sz="4" w:space="0" w:color="8EA9DB"/>
              <w:left w:val="nil"/>
              <w:bottom w:val="single" w:sz="4" w:space="0" w:color="8EA9DB"/>
              <w:right w:val="nil"/>
            </w:tcBorders>
            <w:shd w:val="clear" w:color="auto" w:fill="auto"/>
            <w:noWrap/>
            <w:vAlign w:val="bottom"/>
            <w:hideMark/>
          </w:tcPr>
          <w:p w14:paraId="0C86A1B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8.24 M</w:t>
            </w:r>
          </w:p>
        </w:tc>
        <w:tc>
          <w:tcPr>
            <w:tcW w:w="1134" w:type="dxa"/>
            <w:tcBorders>
              <w:top w:val="single" w:sz="4" w:space="0" w:color="8EA9DB"/>
              <w:left w:val="nil"/>
              <w:bottom w:val="single" w:sz="4" w:space="0" w:color="8EA9DB"/>
              <w:right w:val="nil"/>
            </w:tcBorders>
            <w:shd w:val="clear" w:color="auto" w:fill="auto"/>
            <w:noWrap/>
            <w:vAlign w:val="bottom"/>
            <w:hideMark/>
          </w:tcPr>
          <w:p w14:paraId="23F5CDC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232.95 k</w:t>
            </w:r>
          </w:p>
        </w:tc>
        <w:tc>
          <w:tcPr>
            <w:tcW w:w="992" w:type="dxa"/>
            <w:tcBorders>
              <w:top w:val="single" w:sz="4" w:space="0" w:color="8EA9DB"/>
              <w:left w:val="nil"/>
              <w:bottom w:val="single" w:sz="4" w:space="0" w:color="8EA9DB"/>
              <w:right w:val="nil"/>
            </w:tcBorders>
            <w:shd w:val="clear" w:color="auto" w:fill="auto"/>
            <w:noWrap/>
            <w:vAlign w:val="bottom"/>
            <w:hideMark/>
          </w:tcPr>
          <w:p w14:paraId="27E43A4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22.24 k</w:t>
            </w:r>
          </w:p>
        </w:tc>
        <w:tc>
          <w:tcPr>
            <w:tcW w:w="1134" w:type="dxa"/>
            <w:tcBorders>
              <w:top w:val="single" w:sz="4" w:space="0" w:color="8EA9DB"/>
              <w:left w:val="nil"/>
              <w:bottom w:val="single" w:sz="4" w:space="0" w:color="8EA9DB"/>
              <w:right w:val="nil"/>
            </w:tcBorders>
            <w:shd w:val="clear" w:color="auto" w:fill="auto"/>
            <w:noWrap/>
            <w:vAlign w:val="bottom"/>
            <w:hideMark/>
          </w:tcPr>
          <w:p w14:paraId="799BF68D"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926.63 k</w:t>
            </w:r>
          </w:p>
        </w:tc>
        <w:tc>
          <w:tcPr>
            <w:tcW w:w="709" w:type="dxa"/>
            <w:tcBorders>
              <w:top w:val="single" w:sz="4" w:space="0" w:color="8EA9DB"/>
              <w:left w:val="nil"/>
              <w:bottom w:val="single" w:sz="4" w:space="0" w:color="8EA9DB"/>
              <w:right w:val="nil"/>
            </w:tcBorders>
            <w:shd w:val="clear" w:color="auto" w:fill="auto"/>
            <w:noWrap/>
            <w:vAlign w:val="bottom"/>
            <w:hideMark/>
          </w:tcPr>
          <w:p w14:paraId="6F4E73B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1385</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2FBADE8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1.14</w:t>
            </w:r>
          </w:p>
        </w:tc>
      </w:tr>
      <w:tr w:rsidR="00D907B5" w:rsidRPr="000A481C" w14:paraId="3D261D2B"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64E24ADB"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gross_domestic_product_per_capita_ppp</w:t>
            </w:r>
          </w:p>
        </w:tc>
        <w:tc>
          <w:tcPr>
            <w:tcW w:w="992" w:type="dxa"/>
            <w:tcBorders>
              <w:top w:val="single" w:sz="4" w:space="0" w:color="8EA9DB"/>
              <w:left w:val="nil"/>
              <w:bottom w:val="single" w:sz="4" w:space="0" w:color="8EA9DB"/>
              <w:right w:val="nil"/>
            </w:tcBorders>
            <w:shd w:val="clear" w:color="D9E1F2" w:fill="D9E1F2"/>
            <w:noWrap/>
            <w:vAlign w:val="bottom"/>
            <w:hideMark/>
          </w:tcPr>
          <w:p w14:paraId="585EAE3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573.17  </w:t>
            </w:r>
          </w:p>
        </w:tc>
        <w:tc>
          <w:tcPr>
            <w:tcW w:w="1134" w:type="dxa"/>
            <w:tcBorders>
              <w:top w:val="single" w:sz="4" w:space="0" w:color="8EA9DB"/>
              <w:left w:val="nil"/>
              <w:bottom w:val="single" w:sz="4" w:space="0" w:color="8EA9DB"/>
              <w:right w:val="nil"/>
            </w:tcBorders>
            <w:shd w:val="clear" w:color="D9E1F2" w:fill="D9E1F2"/>
            <w:noWrap/>
            <w:vAlign w:val="bottom"/>
            <w:hideMark/>
          </w:tcPr>
          <w:p w14:paraId="434E5B1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137.95 k</w:t>
            </w:r>
          </w:p>
        </w:tc>
        <w:tc>
          <w:tcPr>
            <w:tcW w:w="1134" w:type="dxa"/>
            <w:tcBorders>
              <w:top w:val="single" w:sz="4" w:space="0" w:color="8EA9DB"/>
              <w:left w:val="nil"/>
              <w:bottom w:val="single" w:sz="4" w:space="0" w:color="8EA9DB"/>
              <w:right w:val="nil"/>
            </w:tcBorders>
            <w:shd w:val="clear" w:color="D9E1F2" w:fill="D9E1F2"/>
            <w:noWrap/>
            <w:vAlign w:val="bottom"/>
            <w:hideMark/>
          </w:tcPr>
          <w:p w14:paraId="30090C1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10.84 k</w:t>
            </w:r>
          </w:p>
        </w:tc>
        <w:tc>
          <w:tcPr>
            <w:tcW w:w="992" w:type="dxa"/>
            <w:tcBorders>
              <w:top w:val="single" w:sz="4" w:space="0" w:color="8EA9DB"/>
              <w:left w:val="nil"/>
              <w:bottom w:val="single" w:sz="4" w:space="0" w:color="8EA9DB"/>
              <w:right w:val="nil"/>
            </w:tcBorders>
            <w:shd w:val="clear" w:color="D9E1F2" w:fill="D9E1F2"/>
            <w:noWrap/>
            <w:vAlign w:val="bottom"/>
            <w:hideMark/>
          </w:tcPr>
          <w:p w14:paraId="6620E76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6.96 k</w:t>
            </w:r>
          </w:p>
        </w:tc>
        <w:tc>
          <w:tcPr>
            <w:tcW w:w="1134" w:type="dxa"/>
            <w:tcBorders>
              <w:top w:val="single" w:sz="4" w:space="0" w:color="8EA9DB"/>
              <w:left w:val="nil"/>
              <w:bottom w:val="single" w:sz="4" w:space="0" w:color="8EA9DB"/>
              <w:right w:val="nil"/>
            </w:tcBorders>
            <w:shd w:val="clear" w:color="D9E1F2" w:fill="D9E1F2"/>
            <w:noWrap/>
            <w:vAlign w:val="bottom"/>
            <w:hideMark/>
          </w:tcPr>
          <w:p w14:paraId="175A449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15.28 k</w:t>
            </w:r>
          </w:p>
        </w:tc>
        <w:tc>
          <w:tcPr>
            <w:tcW w:w="709" w:type="dxa"/>
            <w:tcBorders>
              <w:top w:val="single" w:sz="4" w:space="0" w:color="8EA9DB"/>
              <w:left w:val="nil"/>
              <w:bottom w:val="single" w:sz="4" w:space="0" w:color="8EA9DB"/>
              <w:right w:val="nil"/>
            </w:tcBorders>
            <w:shd w:val="clear" w:color="D9E1F2" w:fill="D9E1F2"/>
            <w:noWrap/>
            <w:vAlign w:val="bottom"/>
            <w:hideMark/>
          </w:tcPr>
          <w:p w14:paraId="7D063D7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1362</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73707AD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2.78</w:t>
            </w:r>
          </w:p>
        </w:tc>
      </w:tr>
      <w:tr w:rsidR="00D907B5" w:rsidRPr="000A481C" w14:paraId="3092AF50"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A39CCF7"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hiv_incidence</w:t>
            </w:r>
          </w:p>
        </w:tc>
        <w:tc>
          <w:tcPr>
            <w:tcW w:w="992" w:type="dxa"/>
            <w:tcBorders>
              <w:top w:val="single" w:sz="4" w:space="0" w:color="8EA9DB"/>
              <w:left w:val="nil"/>
              <w:bottom w:val="single" w:sz="4" w:space="0" w:color="8EA9DB"/>
              <w:right w:val="nil"/>
            </w:tcBorders>
            <w:shd w:val="clear" w:color="auto" w:fill="auto"/>
            <w:noWrap/>
            <w:vAlign w:val="bottom"/>
            <w:hideMark/>
          </w:tcPr>
          <w:p w14:paraId="1679117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0.01  </w:t>
            </w:r>
          </w:p>
        </w:tc>
        <w:tc>
          <w:tcPr>
            <w:tcW w:w="1134" w:type="dxa"/>
            <w:tcBorders>
              <w:top w:val="single" w:sz="4" w:space="0" w:color="8EA9DB"/>
              <w:left w:val="nil"/>
              <w:bottom w:val="single" w:sz="4" w:space="0" w:color="8EA9DB"/>
              <w:right w:val="nil"/>
            </w:tcBorders>
            <w:shd w:val="clear" w:color="auto" w:fill="auto"/>
            <w:noWrap/>
            <w:vAlign w:val="bottom"/>
            <w:hideMark/>
          </w:tcPr>
          <w:p w14:paraId="3DA01E9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4.27  </w:t>
            </w:r>
          </w:p>
        </w:tc>
        <w:tc>
          <w:tcPr>
            <w:tcW w:w="1134" w:type="dxa"/>
            <w:tcBorders>
              <w:top w:val="single" w:sz="4" w:space="0" w:color="8EA9DB"/>
              <w:left w:val="nil"/>
              <w:bottom w:val="single" w:sz="4" w:space="0" w:color="8EA9DB"/>
              <w:right w:val="nil"/>
            </w:tcBorders>
            <w:shd w:val="clear" w:color="auto" w:fill="auto"/>
            <w:noWrap/>
            <w:vAlign w:val="bottom"/>
            <w:hideMark/>
          </w:tcPr>
          <w:p w14:paraId="42C2FD5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0.22  </w:t>
            </w:r>
          </w:p>
        </w:tc>
        <w:tc>
          <w:tcPr>
            <w:tcW w:w="992" w:type="dxa"/>
            <w:tcBorders>
              <w:top w:val="single" w:sz="4" w:space="0" w:color="8EA9DB"/>
              <w:left w:val="nil"/>
              <w:bottom w:val="single" w:sz="4" w:space="0" w:color="8EA9DB"/>
              <w:right w:val="nil"/>
            </w:tcBorders>
            <w:shd w:val="clear" w:color="auto" w:fill="auto"/>
            <w:noWrap/>
            <w:vAlign w:val="bottom"/>
            <w:hideMark/>
          </w:tcPr>
          <w:p w14:paraId="4D7EEFE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0.04  </w:t>
            </w:r>
          </w:p>
        </w:tc>
        <w:tc>
          <w:tcPr>
            <w:tcW w:w="1134" w:type="dxa"/>
            <w:tcBorders>
              <w:top w:val="single" w:sz="4" w:space="0" w:color="8EA9DB"/>
              <w:left w:val="nil"/>
              <w:bottom w:val="single" w:sz="4" w:space="0" w:color="8EA9DB"/>
              <w:right w:val="nil"/>
            </w:tcBorders>
            <w:shd w:val="clear" w:color="auto" w:fill="auto"/>
            <w:noWrap/>
            <w:vAlign w:val="bottom"/>
            <w:hideMark/>
          </w:tcPr>
          <w:p w14:paraId="19C6CC0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0.52  </w:t>
            </w:r>
          </w:p>
        </w:tc>
        <w:tc>
          <w:tcPr>
            <w:tcW w:w="709" w:type="dxa"/>
            <w:tcBorders>
              <w:top w:val="single" w:sz="4" w:space="0" w:color="8EA9DB"/>
              <w:left w:val="nil"/>
              <w:bottom w:val="single" w:sz="4" w:space="0" w:color="8EA9DB"/>
              <w:right w:val="nil"/>
            </w:tcBorders>
            <w:shd w:val="clear" w:color="auto" w:fill="auto"/>
            <w:noWrap/>
            <w:vAlign w:val="bottom"/>
            <w:hideMark/>
          </w:tcPr>
          <w:p w14:paraId="7A8D470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1030</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18EBFE9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26.48</w:t>
            </w:r>
          </w:p>
        </w:tc>
      </w:tr>
      <w:tr w:rsidR="00D907B5" w:rsidRPr="000A481C" w14:paraId="7EBD6DC6"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065C5C58"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imports_of_goods_and_services</w:t>
            </w:r>
          </w:p>
        </w:tc>
        <w:tc>
          <w:tcPr>
            <w:tcW w:w="992" w:type="dxa"/>
            <w:tcBorders>
              <w:top w:val="single" w:sz="4" w:space="0" w:color="8EA9DB"/>
              <w:left w:val="nil"/>
              <w:bottom w:val="single" w:sz="4" w:space="0" w:color="8EA9DB"/>
              <w:right w:val="nil"/>
            </w:tcBorders>
            <w:shd w:val="clear" w:color="D9E1F2" w:fill="D9E1F2"/>
            <w:noWrap/>
            <w:vAlign w:val="bottom"/>
            <w:hideMark/>
          </w:tcPr>
          <w:p w14:paraId="204F4C0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0.07  </w:t>
            </w:r>
          </w:p>
        </w:tc>
        <w:tc>
          <w:tcPr>
            <w:tcW w:w="1134" w:type="dxa"/>
            <w:tcBorders>
              <w:top w:val="single" w:sz="4" w:space="0" w:color="8EA9DB"/>
              <w:left w:val="nil"/>
              <w:bottom w:val="single" w:sz="4" w:space="0" w:color="8EA9DB"/>
              <w:right w:val="nil"/>
            </w:tcBorders>
            <w:shd w:val="clear" w:color="D9E1F2" w:fill="D9E1F2"/>
            <w:noWrap/>
            <w:vAlign w:val="bottom"/>
            <w:hideMark/>
          </w:tcPr>
          <w:p w14:paraId="1D23600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237.30  </w:t>
            </w:r>
          </w:p>
        </w:tc>
        <w:tc>
          <w:tcPr>
            <w:tcW w:w="1134" w:type="dxa"/>
            <w:tcBorders>
              <w:top w:val="single" w:sz="4" w:space="0" w:color="8EA9DB"/>
              <w:left w:val="nil"/>
              <w:bottom w:val="single" w:sz="4" w:space="0" w:color="8EA9DB"/>
              <w:right w:val="nil"/>
            </w:tcBorders>
            <w:shd w:val="clear" w:color="D9E1F2" w:fill="D9E1F2"/>
            <w:noWrap/>
            <w:vAlign w:val="bottom"/>
            <w:hideMark/>
          </w:tcPr>
          <w:p w14:paraId="7128106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45.48  </w:t>
            </w:r>
          </w:p>
        </w:tc>
        <w:tc>
          <w:tcPr>
            <w:tcW w:w="992" w:type="dxa"/>
            <w:tcBorders>
              <w:top w:val="single" w:sz="4" w:space="0" w:color="8EA9DB"/>
              <w:left w:val="nil"/>
              <w:bottom w:val="single" w:sz="4" w:space="0" w:color="8EA9DB"/>
              <w:right w:val="nil"/>
            </w:tcBorders>
            <w:shd w:val="clear" w:color="D9E1F2" w:fill="D9E1F2"/>
            <w:noWrap/>
            <w:vAlign w:val="bottom"/>
            <w:hideMark/>
          </w:tcPr>
          <w:p w14:paraId="290A6F8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42.39  </w:t>
            </w:r>
          </w:p>
        </w:tc>
        <w:tc>
          <w:tcPr>
            <w:tcW w:w="1134" w:type="dxa"/>
            <w:tcBorders>
              <w:top w:val="single" w:sz="4" w:space="0" w:color="8EA9DB"/>
              <w:left w:val="nil"/>
              <w:bottom w:val="single" w:sz="4" w:space="0" w:color="8EA9DB"/>
              <w:right w:val="nil"/>
            </w:tcBorders>
            <w:shd w:val="clear" w:color="D9E1F2" w:fill="D9E1F2"/>
            <w:noWrap/>
            <w:vAlign w:val="bottom"/>
            <w:hideMark/>
          </w:tcPr>
          <w:p w14:paraId="106455F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22.84  </w:t>
            </w:r>
          </w:p>
        </w:tc>
        <w:tc>
          <w:tcPr>
            <w:tcW w:w="709" w:type="dxa"/>
            <w:tcBorders>
              <w:top w:val="single" w:sz="4" w:space="0" w:color="8EA9DB"/>
              <w:left w:val="nil"/>
              <w:bottom w:val="single" w:sz="4" w:space="0" w:color="8EA9DB"/>
              <w:right w:val="nil"/>
            </w:tcBorders>
            <w:shd w:val="clear" w:color="D9E1F2" w:fill="D9E1F2"/>
            <w:noWrap/>
            <w:vAlign w:val="bottom"/>
            <w:hideMark/>
          </w:tcPr>
          <w:p w14:paraId="7441F39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1324</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212AB70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5.50</w:t>
            </w:r>
          </w:p>
        </w:tc>
      </w:tr>
      <w:tr w:rsidR="00D907B5" w:rsidRPr="000A481C" w14:paraId="49867DA1"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44292F07"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inequality_index</w:t>
            </w:r>
          </w:p>
        </w:tc>
        <w:tc>
          <w:tcPr>
            <w:tcW w:w="992" w:type="dxa"/>
            <w:tcBorders>
              <w:top w:val="single" w:sz="4" w:space="0" w:color="8EA9DB"/>
              <w:left w:val="nil"/>
              <w:bottom w:val="single" w:sz="4" w:space="0" w:color="8EA9DB"/>
              <w:right w:val="nil"/>
            </w:tcBorders>
            <w:shd w:val="clear" w:color="auto" w:fill="auto"/>
            <w:noWrap/>
            <w:vAlign w:val="bottom"/>
            <w:hideMark/>
          </w:tcPr>
          <w:p w14:paraId="7AFE012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16.24  </w:t>
            </w:r>
          </w:p>
        </w:tc>
        <w:tc>
          <w:tcPr>
            <w:tcW w:w="1134" w:type="dxa"/>
            <w:tcBorders>
              <w:top w:val="single" w:sz="4" w:space="0" w:color="8EA9DB"/>
              <w:left w:val="nil"/>
              <w:bottom w:val="single" w:sz="4" w:space="0" w:color="8EA9DB"/>
              <w:right w:val="nil"/>
            </w:tcBorders>
            <w:shd w:val="clear" w:color="auto" w:fill="auto"/>
            <w:noWrap/>
            <w:vAlign w:val="bottom"/>
            <w:hideMark/>
          </w:tcPr>
          <w:p w14:paraId="7D7FE8D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64.49  </w:t>
            </w:r>
          </w:p>
        </w:tc>
        <w:tc>
          <w:tcPr>
            <w:tcW w:w="1134" w:type="dxa"/>
            <w:tcBorders>
              <w:top w:val="single" w:sz="4" w:space="0" w:color="8EA9DB"/>
              <w:left w:val="nil"/>
              <w:bottom w:val="single" w:sz="4" w:space="0" w:color="8EA9DB"/>
              <w:right w:val="nil"/>
            </w:tcBorders>
            <w:shd w:val="clear" w:color="auto" w:fill="auto"/>
            <w:noWrap/>
            <w:vAlign w:val="bottom"/>
            <w:hideMark/>
          </w:tcPr>
          <w:p w14:paraId="2F13B99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42.77  </w:t>
            </w:r>
          </w:p>
        </w:tc>
        <w:tc>
          <w:tcPr>
            <w:tcW w:w="992" w:type="dxa"/>
            <w:tcBorders>
              <w:top w:val="single" w:sz="4" w:space="0" w:color="8EA9DB"/>
              <w:left w:val="nil"/>
              <w:bottom w:val="single" w:sz="4" w:space="0" w:color="8EA9DB"/>
              <w:right w:val="nil"/>
            </w:tcBorders>
            <w:shd w:val="clear" w:color="auto" w:fill="auto"/>
            <w:noWrap/>
            <w:vAlign w:val="bottom"/>
            <w:hideMark/>
          </w:tcPr>
          <w:p w14:paraId="22C3FF6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43.09  </w:t>
            </w:r>
          </w:p>
        </w:tc>
        <w:tc>
          <w:tcPr>
            <w:tcW w:w="1134" w:type="dxa"/>
            <w:tcBorders>
              <w:top w:val="single" w:sz="4" w:space="0" w:color="8EA9DB"/>
              <w:left w:val="nil"/>
              <w:bottom w:val="single" w:sz="4" w:space="0" w:color="8EA9DB"/>
              <w:right w:val="nil"/>
            </w:tcBorders>
            <w:shd w:val="clear" w:color="auto" w:fill="auto"/>
            <w:noWrap/>
            <w:vAlign w:val="bottom"/>
            <w:hideMark/>
          </w:tcPr>
          <w:p w14:paraId="542A87B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9.28  </w:t>
            </w:r>
          </w:p>
        </w:tc>
        <w:tc>
          <w:tcPr>
            <w:tcW w:w="709" w:type="dxa"/>
            <w:tcBorders>
              <w:top w:val="single" w:sz="4" w:space="0" w:color="8EA9DB"/>
              <w:left w:val="nil"/>
              <w:bottom w:val="single" w:sz="4" w:space="0" w:color="8EA9DB"/>
              <w:right w:val="nil"/>
            </w:tcBorders>
            <w:shd w:val="clear" w:color="auto" w:fill="auto"/>
            <w:noWrap/>
            <w:vAlign w:val="bottom"/>
            <w:hideMark/>
          </w:tcPr>
          <w:p w14:paraId="7EA6054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429</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422611D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69.38</w:t>
            </w:r>
          </w:p>
        </w:tc>
      </w:tr>
      <w:tr w:rsidR="00D907B5" w:rsidRPr="000A481C" w14:paraId="51E5DDA6"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78E693F"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life_expectancy</w:t>
            </w:r>
          </w:p>
        </w:tc>
        <w:tc>
          <w:tcPr>
            <w:tcW w:w="992" w:type="dxa"/>
            <w:tcBorders>
              <w:top w:val="single" w:sz="4" w:space="0" w:color="8EA9DB"/>
              <w:left w:val="nil"/>
              <w:bottom w:val="single" w:sz="4" w:space="0" w:color="8EA9DB"/>
              <w:right w:val="nil"/>
            </w:tcBorders>
            <w:shd w:val="clear" w:color="D9E1F2" w:fill="D9E1F2"/>
            <w:noWrap/>
            <w:vAlign w:val="bottom"/>
            <w:hideMark/>
          </w:tcPr>
          <w:p w14:paraId="3D6874F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38.20  </w:t>
            </w:r>
          </w:p>
        </w:tc>
        <w:tc>
          <w:tcPr>
            <w:tcW w:w="1134" w:type="dxa"/>
            <w:tcBorders>
              <w:top w:val="single" w:sz="4" w:space="0" w:color="8EA9DB"/>
              <w:left w:val="nil"/>
              <w:bottom w:val="single" w:sz="4" w:space="0" w:color="8EA9DB"/>
              <w:right w:val="nil"/>
            </w:tcBorders>
            <w:shd w:val="clear" w:color="D9E1F2" w:fill="D9E1F2"/>
            <w:noWrap/>
            <w:vAlign w:val="bottom"/>
            <w:hideMark/>
          </w:tcPr>
          <w:p w14:paraId="6B5C3B3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84.77  </w:t>
            </w:r>
          </w:p>
        </w:tc>
        <w:tc>
          <w:tcPr>
            <w:tcW w:w="1134" w:type="dxa"/>
            <w:tcBorders>
              <w:top w:val="single" w:sz="4" w:space="0" w:color="8EA9DB"/>
              <w:left w:val="nil"/>
              <w:bottom w:val="single" w:sz="4" w:space="0" w:color="8EA9DB"/>
              <w:right w:val="nil"/>
            </w:tcBorders>
            <w:shd w:val="clear" w:color="D9E1F2" w:fill="D9E1F2"/>
            <w:noWrap/>
            <w:vAlign w:val="bottom"/>
            <w:hideMark/>
          </w:tcPr>
          <w:p w14:paraId="4C578C4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67.11  </w:t>
            </w:r>
          </w:p>
        </w:tc>
        <w:tc>
          <w:tcPr>
            <w:tcW w:w="992" w:type="dxa"/>
            <w:tcBorders>
              <w:top w:val="single" w:sz="4" w:space="0" w:color="8EA9DB"/>
              <w:left w:val="nil"/>
              <w:bottom w:val="single" w:sz="4" w:space="0" w:color="8EA9DB"/>
              <w:right w:val="nil"/>
            </w:tcBorders>
            <w:shd w:val="clear" w:color="D9E1F2" w:fill="D9E1F2"/>
            <w:noWrap/>
            <w:vAlign w:val="bottom"/>
            <w:hideMark/>
          </w:tcPr>
          <w:p w14:paraId="55ACA88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69.86  </w:t>
            </w:r>
          </w:p>
        </w:tc>
        <w:tc>
          <w:tcPr>
            <w:tcW w:w="1134" w:type="dxa"/>
            <w:tcBorders>
              <w:top w:val="single" w:sz="4" w:space="0" w:color="8EA9DB"/>
              <w:left w:val="nil"/>
              <w:bottom w:val="single" w:sz="4" w:space="0" w:color="8EA9DB"/>
              <w:right w:val="nil"/>
            </w:tcBorders>
            <w:shd w:val="clear" w:color="D9E1F2" w:fill="D9E1F2"/>
            <w:noWrap/>
            <w:vAlign w:val="bottom"/>
            <w:hideMark/>
          </w:tcPr>
          <w:p w14:paraId="5BC91F4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8.79  </w:t>
            </w:r>
          </w:p>
        </w:tc>
        <w:tc>
          <w:tcPr>
            <w:tcW w:w="709" w:type="dxa"/>
            <w:tcBorders>
              <w:top w:val="single" w:sz="4" w:space="0" w:color="8EA9DB"/>
              <w:left w:val="nil"/>
              <w:bottom w:val="single" w:sz="4" w:space="0" w:color="8EA9DB"/>
              <w:right w:val="nil"/>
            </w:tcBorders>
            <w:shd w:val="clear" w:color="D9E1F2" w:fill="D9E1F2"/>
            <w:noWrap/>
            <w:vAlign w:val="bottom"/>
            <w:hideMark/>
          </w:tcPr>
          <w:p w14:paraId="4DC0B18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1386</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7467EC6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1.07</w:t>
            </w:r>
          </w:p>
        </w:tc>
      </w:tr>
      <w:tr w:rsidR="00D907B5" w:rsidRPr="000A481C" w14:paraId="688F5345"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A75113A"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military_expenditure_share_gdp</w:t>
            </w:r>
          </w:p>
        </w:tc>
        <w:tc>
          <w:tcPr>
            <w:tcW w:w="992" w:type="dxa"/>
            <w:tcBorders>
              <w:top w:val="single" w:sz="4" w:space="0" w:color="8EA9DB"/>
              <w:left w:val="nil"/>
              <w:bottom w:val="single" w:sz="4" w:space="0" w:color="8EA9DB"/>
              <w:right w:val="nil"/>
            </w:tcBorders>
            <w:shd w:val="clear" w:color="auto" w:fill="auto"/>
            <w:noWrap/>
            <w:vAlign w:val="bottom"/>
            <w:hideMark/>
          </w:tcPr>
          <w:p w14:paraId="7822DBC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0.00  </w:t>
            </w:r>
          </w:p>
        </w:tc>
        <w:tc>
          <w:tcPr>
            <w:tcW w:w="1134" w:type="dxa"/>
            <w:tcBorders>
              <w:top w:val="single" w:sz="4" w:space="0" w:color="8EA9DB"/>
              <w:left w:val="nil"/>
              <w:bottom w:val="single" w:sz="4" w:space="0" w:color="8EA9DB"/>
              <w:right w:val="nil"/>
            </w:tcBorders>
            <w:shd w:val="clear" w:color="auto" w:fill="auto"/>
            <w:noWrap/>
            <w:vAlign w:val="bottom"/>
            <w:hideMark/>
          </w:tcPr>
          <w:p w14:paraId="6C57198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13.33  </w:t>
            </w:r>
          </w:p>
        </w:tc>
        <w:tc>
          <w:tcPr>
            <w:tcW w:w="1134" w:type="dxa"/>
            <w:tcBorders>
              <w:top w:val="single" w:sz="4" w:space="0" w:color="8EA9DB"/>
              <w:left w:val="nil"/>
              <w:bottom w:val="single" w:sz="4" w:space="0" w:color="8EA9DB"/>
              <w:right w:val="nil"/>
            </w:tcBorders>
            <w:shd w:val="clear" w:color="auto" w:fill="auto"/>
            <w:noWrap/>
            <w:vAlign w:val="bottom"/>
            <w:hideMark/>
          </w:tcPr>
          <w:p w14:paraId="647AD94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1.92  </w:t>
            </w:r>
          </w:p>
        </w:tc>
        <w:tc>
          <w:tcPr>
            <w:tcW w:w="992" w:type="dxa"/>
            <w:tcBorders>
              <w:top w:val="single" w:sz="4" w:space="0" w:color="8EA9DB"/>
              <w:left w:val="nil"/>
              <w:bottom w:val="single" w:sz="4" w:space="0" w:color="8EA9DB"/>
              <w:right w:val="nil"/>
            </w:tcBorders>
            <w:shd w:val="clear" w:color="auto" w:fill="auto"/>
            <w:noWrap/>
            <w:vAlign w:val="bottom"/>
            <w:hideMark/>
          </w:tcPr>
          <w:p w14:paraId="57EDA00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1.54  </w:t>
            </w:r>
          </w:p>
        </w:tc>
        <w:tc>
          <w:tcPr>
            <w:tcW w:w="1134" w:type="dxa"/>
            <w:tcBorders>
              <w:top w:val="single" w:sz="4" w:space="0" w:color="8EA9DB"/>
              <w:left w:val="nil"/>
              <w:bottom w:val="single" w:sz="4" w:space="0" w:color="8EA9DB"/>
              <w:right w:val="nil"/>
            </w:tcBorders>
            <w:shd w:val="clear" w:color="auto" w:fill="auto"/>
            <w:noWrap/>
            <w:vAlign w:val="bottom"/>
            <w:hideMark/>
          </w:tcPr>
          <w:p w14:paraId="522016D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1.48  </w:t>
            </w:r>
          </w:p>
        </w:tc>
        <w:tc>
          <w:tcPr>
            <w:tcW w:w="709" w:type="dxa"/>
            <w:tcBorders>
              <w:top w:val="single" w:sz="4" w:space="0" w:color="8EA9DB"/>
              <w:left w:val="nil"/>
              <w:bottom w:val="single" w:sz="4" w:space="0" w:color="8EA9DB"/>
              <w:right w:val="nil"/>
            </w:tcBorders>
            <w:shd w:val="clear" w:color="auto" w:fill="auto"/>
            <w:noWrap/>
            <w:vAlign w:val="bottom"/>
            <w:hideMark/>
          </w:tcPr>
          <w:p w14:paraId="3418ECB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1113</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3B3E855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19.49</w:t>
            </w:r>
          </w:p>
        </w:tc>
      </w:tr>
      <w:tr w:rsidR="00D907B5" w:rsidRPr="000A481C" w14:paraId="55C52C36"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5D7A5C06"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net_oda_received_per_capita</w:t>
            </w:r>
          </w:p>
        </w:tc>
        <w:tc>
          <w:tcPr>
            <w:tcW w:w="992" w:type="dxa"/>
            <w:tcBorders>
              <w:top w:val="single" w:sz="4" w:space="0" w:color="8EA9DB"/>
              <w:left w:val="nil"/>
              <w:bottom w:val="single" w:sz="4" w:space="0" w:color="8EA9DB"/>
              <w:right w:val="nil"/>
            </w:tcBorders>
            <w:shd w:val="clear" w:color="D9E1F2" w:fill="D9E1F2"/>
            <w:noWrap/>
            <w:vAlign w:val="bottom"/>
            <w:hideMark/>
          </w:tcPr>
          <w:p w14:paraId="3A2949D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-49.36  </w:t>
            </w:r>
          </w:p>
        </w:tc>
        <w:tc>
          <w:tcPr>
            <w:tcW w:w="1134" w:type="dxa"/>
            <w:tcBorders>
              <w:top w:val="single" w:sz="4" w:space="0" w:color="8EA9DB"/>
              <w:left w:val="nil"/>
              <w:bottom w:val="single" w:sz="4" w:space="0" w:color="8EA9DB"/>
              <w:right w:val="nil"/>
            </w:tcBorders>
            <w:shd w:val="clear" w:color="D9E1F2" w:fill="D9E1F2"/>
            <w:noWrap/>
            <w:vAlign w:val="bottom"/>
            <w:hideMark/>
          </w:tcPr>
          <w:p w14:paraId="5D029A0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807.19  </w:t>
            </w:r>
          </w:p>
        </w:tc>
        <w:tc>
          <w:tcPr>
            <w:tcW w:w="1134" w:type="dxa"/>
            <w:tcBorders>
              <w:top w:val="single" w:sz="4" w:space="0" w:color="8EA9DB"/>
              <w:left w:val="nil"/>
              <w:bottom w:val="single" w:sz="4" w:space="0" w:color="8EA9DB"/>
              <w:right w:val="nil"/>
            </w:tcBorders>
            <w:shd w:val="clear" w:color="D9E1F2" w:fill="D9E1F2"/>
            <w:noWrap/>
            <w:vAlign w:val="bottom"/>
            <w:hideMark/>
          </w:tcPr>
          <w:p w14:paraId="47DB6E4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63.06  </w:t>
            </w:r>
          </w:p>
        </w:tc>
        <w:tc>
          <w:tcPr>
            <w:tcW w:w="992" w:type="dxa"/>
            <w:tcBorders>
              <w:top w:val="single" w:sz="4" w:space="0" w:color="8EA9DB"/>
              <w:left w:val="nil"/>
              <w:bottom w:val="single" w:sz="4" w:space="0" w:color="8EA9DB"/>
              <w:right w:val="nil"/>
            </w:tcBorders>
            <w:shd w:val="clear" w:color="D9E1F2" w:fill="D9E1F2"/>
            <w:noWrap/>
            <w:vAlign w:val="bottom"/>
            <w:hideMark/>
          </w:tcPr>
          <w:p w14:paraId="4822B06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34.54  </w:t>
            </w:r>
          </w:p>
        </w:tc>
        <w:tc>
          <w:tcPr>
            <w:tcW w:w="1134" w:type="dxa"/>
            <w:tcBorders>
              <w:top w:val="single" w:sz="4" w:space="0" w:color="8EA9DB"/>
              <w:left w:val="nil"/>
              <w:bottom w:val="single" w:sz="4" w:space="0" w:color="8EA9DB"/>
              <w:right w:val="nil"/>
            </w:tcBorders>
            <w:shd w:val="clear" w:color="D9E1F2" w:fill="D9E1F2"/>
            <w:noWrap/>
            <w:vAlign w:val="bottom"/>
            <w:hideMark/>
          </w:tcPr>
          <w:p w14:paraId="75D616A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89.16  </w:t>
            </w:r>
          </w:p>
        </w:tc>
        <w:tc>
          <w:tcPr>
            <w:tcW w:w="709" w:type="dxa"/>
            <w:tcBorders>
              <w:top w:val="single" w:sz="4" w:space="0" w:color="8EA9DB"/>
              <w:left w:val="nil"/>
              <w:bottom w:val="single" w:sz="4" w:space="0" w:color="8EA9DB"/>
              <w:right w:val="nil"/>
            </w:tcBorders>
            <w:shd w:val="clear" w:color="D9E1F2" w:fill="D9E1F2"/>
            <w:noWrap/>
            <w:vAlign w:val="bottom"/>
            <w:hideMark/>
          </w:tcPr>
          <w:p w14:paraId="312F666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1239</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0278223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11.56</w:t>
            </w:r>
          </w:p>
        </w:tc>
      </w:tr>
      <w:tr w:rsidR="00D907B5" w:rsidRPr="000A481C" w14:paraId="386DC952"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083DEF1C"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net_oda_received_percent_gni</w:t>
            </w:r>
          </w:p>
        </w:tc>
        <w:tc>
          <w:tcPr>
            <w:tcW w:w="992" w:type="dxa"/>
            <w:tcBorders>
              <w:top w:val="single" w:sz="4" w:space="0" w:color="8EA9DB"/>
              <w:left w:val="nil"/>
              <w:bottom w:val="single" w:sz="4" w:space="0" w:color="8EA9DB"/>
              <w:right w:val="nil"/>
            </w:tcBorders>
            <w:shd w:val="clear" w:color="auto" w:fill="auto"/>
            <w:noWrap/>
            <w:vAlign w:val="bottom"/>
            <w:hideMark/>
          </w:tcPr>
          <w:p w14:paraId="4B0AC75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-0.67  </w:t>
            </w:r>
          </w:p>
        </w:tc>
        <w:tc>
          <w:tcPr>
            <w:tcW w:w="1134" w:type="dxa"/>
            <w:tcBorders>
              <w:top w:val="single" w:sz="4" w:space="0" w:color="8EA9DB"/>
              <w:left w:val="nil"/>
              <w:bottom w:val="single" w:sz="4" w:space="0" w:color="8EA9DB"/>
              <w:right w:val="nil"/>
            </w:tcBorders>
            <w:shd w:val="clear" w:color="auto" w:fill="auto"/>
            <w:noWrap/>
            <w:vAlign w:val="bottom"/>
            <w:hideMark/>
          </w:tcPr>
          <w:p w14:paraId="778DF0A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189.13  </w:t>
            </w:r>
          </w:p>
        </w:tc>
        <w:tc>
          <w:tcPr>
            <w:tcW w:w="1134" w:type="dxa"/>
            <w:tcBorders>
              <w:top w:val="single" w:sz="4" w:space="0" w:color="8EA9DB"/>
              <w:left w:val="nil"/>
              <w:bottom w:val="single" w:sz="4" w:space="0" w:color="8EA9DB"/>
              <w:right w:val="nil"/>
            </w:tcBorders>
            <w:shd w:val="clear" w:color="auto" w:fill="auto"/>
            <w:noWrap/>
            <w:vAlign w:val="bottom"/>
            <w:hideMark/>
          </w:tcPr>
          <w:p w14:paraId="1B5527C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6.11  </w:t>
            </w:r>
          </w:p>
        </w:tc>
        <w:tc>
          <w:tcPr>
            <w:tcW w:w="992" w:type="dxa"/>
            <w:tcBorders>
              <w:top w:val="single" w:sz="4" w:space="0" w:color="8EA9DB"/>
              <w:left w:val="nil"/>
              <w:bottom w:val="single" w:sz="4" w:space="0" w:color="8EA9DB"/>
              <w:right w:val="nil"/>
            </w:tcBorders>
            <w:shd w:val="clear" w:color="auto" w:fill="auto"/>
            <w:noWrap/>
            <w:vAlign w:val="bottom"/>
            <w:hideMark/>
          </w:tcPr>
          <w:p w14:paraId="2CE3EEA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2.17  </w:t>
            </w:r>
          </w:p>
        </w:tc>
        <w:tc>
          <w:tcPr>
            <w:tcW w:w="1134" w:type="dxa"/>
            <w:tcBorders>
              <w:top w:val="single" w:sz="4" w:space="0" w:color="8EA9DB"/>
              <w:left w:val="nil"/>
              <w:bottom w:val="single" w:sz="4" w:space="0" w:color="8EA9DB"/>
              <w:right w:val="nil"/>
            </w:tcBorders>
            <w:shd w:val="clear" w:color="auto" w:fill="auto"/>
            <w:noWrap/>
            <w:vAlign w:val="bottom"/>
            <w:hideMark/>
          </w:tcPr>
          <w:p w14:paraId="3F479C6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12.02  </w:t>
            </w:r>
          </w:p>
        </w:tc>
        <w:tc>
          <w:tcPr>
            <w:tcW w:w="709" w:type="dxa"/>
            <w:tcBorders>
              <w:top w:val="single" w:sz="4" w:space="0" w:color="8EA9DB"/>
              <w:left w:val="nil"/>
              <w:bottom w:val="single" w:sz="4" w:space="0" w:color="8EA9DB"/>
              <w:right w:val="nil"/>
            </w:tcBorders>
            <w:shd w:val="clear" w:color="auto" w:fill="auto"/>
            <w:noWrap/>
            <w:vAlign w:val="bottom"/>
            <w:hideMark/>
          </w:tcPr>
          <w:p w14:paraId="3948723D"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1237</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2B535EE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11.71</w:t>
            </w:r>
          </w:p>
        </w:tc>
      </w:tr>
      <w:tr w:rsidR="00D907B5" w:rsidRPr="000A481C" w14:paraId="09AE474B"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66D1281A"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obesity_prevalence</w:t>
            </w:r>
          </w:p>
        </w:tc>
        <w:tc>
          <w:tcPr>
            <w:tcW w:w="992" w:type="dxa"/>
            <w:tcBorders>
              <w:top w:val="single" w:sz="4" w:space="0" w:color="8EA9DB"/>
              <w:left w:val="nil"/>
              <w:bottom w:val="single" w:sz="4" w:space="0" w:color="8EA9DB"/>
              <w:right w:val="nil"/>
            </w:tcBorders>
            <w:shd w:val="clear" w:color="D9E1F2" w:fill="D9E1F2"/>
            <w:noWrap/>
            <w:vAlign w:val="bottom"/>
            <w:hideMark/>
          </w:tcPr>
          <w:p w14:paraId="00FC5B1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0.70  </w:t>
            </w:r>
          </w:p>
        </w:tc>
        <w:tc>
          <w:tcPr>
            <w:tcW w:w="1134" w:type="dxa"/>
            <w:tcBorders>
              <w:top w:val="single" w:sz="4" w:space="0" w:color="8EA9DB"/>
              <w:left w:val="nil"/>
              <w:bottom w:val="single" w:sz="4" w:space="0" w:color="8EA9DB"/>
              <w:right w:val="nil"/>
            </w:tcBorders>
            <w:shd w:val="clear" w:color="D9E1F2" w:fill="D9E1F2"/>
            <w:noWrap/>
            <w:vAlign w:val="bottom"/>
            <w:hideMark/>
          </w:tcPr>
          <w:p w14:paraId="6C3E6B0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44.45  </w:t>
            </w:r>
          </w:p>
        </w:tc>
        <w:tc>
          <w:tcPr>
            <w:tcW w:w="1134" w:type="dxa"/>
            <w:tcBorders>
              <w:top w:val="single" w:sz="4" w:space="0" w:color="8EA9DB"/>
              <w:left w:val="nil"/>
              <w:bottom w:val="single" w:sz="4" w:space="0" w:color="8EA9DB"/>
              <w:right w:val="nil"/>
            </w:tcBorders>
            <w:shd w:val="clear" w:color="D9E1F2" w:fill="D9E1F2"/>
            <w:noWrap/>
            <w:vAlign w:val="bottom"/>
            <w:hideMark/>
          </w:tcPr>
          <w:p w14:paraId="319D9D5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12.77  </w:t>
            </w:r>
          </w:p>
        </w:tc>
        <w:tc>
          <w:tcPr>
            <w:tcW w:w="992" w:type="dxa"/>
            <w:tcBorders>
              <w:top w:val="single" w:sz="4" w:space="0" w:color="8EA9DB"/>
              <w:left w:val="nil"/>
              <w:bottom w:val="single" w:sz="4" w:space="0" w:color="8EA9DB"/>
              <w:right w:val="nil"/>
            </w:tcBorders>
            <w:shd w:val="clear" w:color="D9E1F2" w:fill="D9E1F2"/>
            <w:noWrap/>
            <w:vAlign w:val="bottom"/>
            <w:hideMark/>
          </w:tcPr>
          <w:p w14:paraId="06A9692D"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12.83  </w:t>
            </w:r>
          </w:p>
        </w:tc>
        <w:tc>
          <w:tcPr>
            <w:tcW w:w="1134" w:type="dxa"/>
            <w:tcBorders>
              <w:top w:val="single" w:sz="4" w:space="0" w:color="8EA9DB"/>
              <w:left w:val="nil"/>
              <w:bottom w:val="single" w:sz="4" w:space="0" w:color="8EA9DB"/>
              <w:right w:val="nil"/>
            </w:tcBorders>
            <w:shd w:val="clear" w:color="D9E1F2" w:fill="D9E1F2"/>
            <w:noWrap/>
            <w:vAlign w:val="bottom"/>
            <w:hideMark/>
          </w:tcPr>
          <w:p w14:paraId="2C3485A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8.36  </w:t>
            </w:r>
          </w:p>
        </w:tc>
        <w:tc>
          <w:tcPr>
            <w:tcW w:w="709" w:type="dxa"/>
            <w:tcBorders>
              <w:top w:val="single" w:sz="4" w:space="0" w:color="8EA9DB"/>
              <w:left w:val="nil"/>
              <w:bottom w:val="single" w:sz="4" w:space="0" w:color="8EA9DB"/>
              <w:right w:val="nil"/>
            </w:tcBorders>
            <w:shd w:val="clear" w:color="D9E1F2" w:fill="D9E1F2"/>
            <w:noWrap/>
            <w:vAlign w:val="bottom"/>
            <w:hideMark/>
          </w:tcPr>
          <w:p w14:paraId="75F8ABF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1244</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5FE9069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11.21</w:t>
            </w:r>
          </w:p>
        </w:tc>
      </w:tr>
      <w:tr w:rsidR="00D907B5" w:rsidRPr="000A481C" w14:paraId="66A0D52C"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DF1AE75"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open_defecation</w:t>
            </w:r>
          </w:p>
        </w:tc>
        <w:tc>
          <w:tcPr>
            <w:tcW w:w="992" w:type="dxa"/>
            <w:tcBorders>
              <w:top w:val="single" w:sz="4" w:space="0" w:color="8EA9DB"/>
              <w:left w:val="nil"/>
              <w:bottom w:val="single" w:sz="4" w:space="0" w:color="8EA9DB"/>
              <w:right w:val="nil"/>
            </w:tcBorders>
            <w:shd w:val="clear" w:color="auto" w:fill="auto"/>
            <w:noWrap/>
            <w:vAlign w:val="bottom"/>
            <w:hideMark/>
          </w:tcPr>
          <w:p w14:paraId="3BBEB0C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0.00  </w:t>
            </w:r>
          </w:p>
        </w:tc>
        <w:tc>
          <w:tcPr>
            <w:tcW w:w="1134" w:type="dxa"/>
            <w:tcBorders>
              <w:top w:val="single" w:sz="4" w:space="0" w:color="8EA9DB"/>
              <w:left w:val="nil"/>
              <w:bottom w:val="single" w:sz="4" w:space="0" w:color="8EA9DB"/>
              <w:right w:val="nil"/>
            </w:tcBorders>
            <w:shd w:val="clear" w:color="auto" w:fill="auto"/>
            <w:noWrap/>
            <w:vAlign w:val="bottom"/>
            <w:hideMark/>
          </w:tcPr>
          <w:p w14:paraId="1D904F8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66.69  </w:t>
            </w:r>
          </w:p>
        </w:tc>
        <w:tc>
          <w:tcPr>
            <w:tcW w:w="1134" w:type="dxa"/>
            <w:tcBorders>
              <w:top w:val="single" w:sz="4" w:space="0" w:color="8EA9DB"/>
              <w:left w:val="nil"/>
              <w:bottom w:val="single" w:sz="4" w:space="0" w:color="8EA9DB"/>
              <w:right w:val="nil"/>
            </w:tcBorders>
            <w:shd w:val="clear" w:color="auto" w:fill="auto"/>
            <w:noWrap/>
            <w:vAlign w:val="bottom"/>
            <w:hideMark/>
          </w:tcPr>
          <w:p w14:paraId="4448DA3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11.70  </w:t>
            </w:r>
          </w:p>
        </w:tc>
        <w:tc>
          <w:tcPr>
            <w:tcW w:w="992" w:type="dxa"/>
            <w:tcBorders>
              <w:top w:val="single" w:sz="4" w:space="0" w:color="8EA9DB"/>
              <w:left w:val="nil"/>
              <w:bottom w:val="single" w:sz="4" w:space="0" w:color="8EA9DB"/>
              <w:right w:val="nil"/>
            </w:tcBorders>
            <w:shd w:val="clear" w:color="auto" w:fill="auto"/>
            <w:noWrap/>
            <w:vAlign w:val="bottom"/>
            <w:hideMark/>
          </w:tcPr>
          <w:p w14:paraId="39E7815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4.77  </w:t>
            </w:r>
          </w:p>
        </w:tc>
        <w:tc>
          <w:tcPr>
            <w:tcW w:w="1134" w:type="dxa"/>
            <w:tcBorders>
              <w:top w:val="single" w:sz="4" w:space="0" w:color="8EA9DB"/>
              <w:left w:val="nil"/>
              <w:bottom w:val="single" w:sz="4" w:space="0" w:color="8EA9DB"/>
              <w:right w:val="nil"/>
            </w:tcBorders>
            <w:shd w:val="clear" w:color="auto" w:fill="auto"/>
            <w:noWrap/>
            <w:vAlign w:val="bottom"/>
            <w:hideMark/>
          </w:tcPr>
          <w:p w14:paraId="0158A90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15.13  </w:t>
            </w:r>
          </w:p>
        </w:tc>
        <w:tc>
          <w:tcPr>
            <w:tcW w:w="709" w:type="dxa"/>
            <w:tcBorders>
              <w:top w:val="single" w:sz="4" w:space="0" w:color="8EA9DB"/>
              <w:left w:val="nil"/>
              <w:bottom w:val="single" w:sz="4" w:space="0" w:color="8EA9DB"/>
              <w:right w:val="nil"/>
            </w:tcBorders>
            <w:shd w:val="clear" w:color="auto" w:fill="auto"/>
            <w:noWrap/>
            <w:vAlign w:val="bottom"/>
            <w:hideMark/>
          </w:tcPr>
          <w:p w14:paraId="4159A95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1244</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27C25E1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1.43</w:t>
            </w:r>
          </w:p>
        </w:tc>
      </w:tr>
      <w:tr w:rsidR="00D907B5" w:rsidRPr="000A481C" w14:paraId="471BE71B"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31EEEFF"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per_capita_food_production_variability</w:t>
            </w:r>
          </w:p>
        </w:tc>
        <w:tc>
          <w:tcPr>
            <w:tcW w:w="992" w:type="dxa"/>
            <w:tcBorders>
              <w:top w:val="single" w:sz="4" w:space="0" w:color="8EA9DB"/>
              <w:left w:val="nil"/>
              <w:bottom w:val="single" w:sz="4" w:space="0" w:color="8EA9DB"/>
              <w:right w:val="nil"/>
            </w:tcBorders>
            <w:shd w:val="clear" w:color="D9E1F2" w:fill="D9E1F2"/>
            <w:noWrap/>
            <w:vAlign w:val="bottom"/>
            <w:hideMark/>
          </w:tcPr>
          <w:p w14:paraId="14C389B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0.30  </w:t>
            </w:r>
          </w:p>
        </w:tc>
        <w:tc>
          <w:tcPr>
            <w:tcW w:w="1134" w:type="dxa"/>
            <w:tcBorders>
              <w:top w:val="single" w:sz="4" w:space="0" w:color="8EA9DB"/>
              <w:left w:val="nil"/>
              <w:bottom w:val="single" w:sz="4" w:space="0" w:color="8EA9DB"/>
              <w:right w:val="nil"/>
            </w:tcBorders>
            <w:shd w:val="clear" w:color="D9E1F2" w:fill="D9E1F2"/>
            <w:noWrap/>
            <w:vAlign w:val="bottom"/>
            <w:hideMark/>
          </w:tcPr>
          <w:p w14:paraId="2C86626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106.02  </w:t>
            </w:r>
          </w:p>
        </w:tc>
        <w:tc>
          <w:tcPr>
            <w:tcW w:w="1134" w:type="dxa"/>
            <w:tcBorders>
              <w:top w:val="single" w:sz="4" w:space="0" w:color="8EA9DB"/>
              <w:left w:val="nil"/>
              <w:bottom w:val="single" w:sz="4" w:space="0" w:color="8EA9DB"/>
              <w:right w:val="nil"/>
            </w:tcBorders>
            <w:shd w:val="clear" w:color="D9E1F2" w:fill="D9E1F2"/>
            <w:noWrap/>
            <w:vAlign w:val="bottom"/>
            <w:hideMark/>
          </w:tcPr>
          <w:p w14:paraId="3A7AFDF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10.57  </w:t>
            </w:r>
          </w:p>
        </w:tc>
        <w:tc>
          <w:tcPr>
            <w:tcW w:w="992" w:type="dxa"/>
            <w:tcBorders>
              <w:top w:val="single" w:sz="4" w:space="0" w:color="8EA9DB"/>
              <w:left w:val="nil"/>
              <w:bottom w:val="single" w:sz="4" w:space="0" w:color="8EA9DB"/>
              <w:right w:val="nil"/>
            </w:tcBorders>
            <w:shd w:val="clear" w:color="D9E1F2" w:fill="D9E1F2"/>
            <w:noWrap/>
            <w:vAlign w:val="bottom"/>
            <w:hideMark/>
          </w:tcPr>
          <w:p w14:paraId="1B6DA4B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7.02  </w:t>
            </w:r>
          </w:p>
        </w:tc>
        <w:tc>
          <w:tcPr>
            <w:tcW w:w="1134" w:type="dxa"/>
            <w:tcBorders>
              <w:top w:val="single" w:sz="4" w:space="0" w:color="8EA9DB"/>
              <w:left w:val="nil"/>
              <w:bottom w:val="single" w:sz="4" w:space="0" w:color="8EA9DB"/>
              <w:right w:val="nil"/>
            </w:tcBorders>
            <w:shd w:val="clear" w:color="D9E1F2" w:fill="D9E1F2"/>
            <w:noWrap/>
            <w:vAlign w:val="bottom"/>
            <w:hideMark/>
          </w:tcPr>
          <w:p w14:paraId="58545B2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12.30  </w:t>
            </w:r>
          </w:p>
        </w:tc>
        <w:tc>
          <w:tcPr>
            <w:tcW w:w="709" w:type="dxa"/>
            <w:tcBorders>
              <w:top w:val="single" w:sz="4" w:space="0" w:color="8EA9DB"/>
              <w:left w:val="nil"/>
              <w:bottom w:val="single" w:sz="4" w:space="0" w:color="8EA9DB"/>
              <w:right w:val="nil"/>
            </w:tcBorders>
            <w:shd w:val="clear" w:color="D9E1F2" w:fill="D9E1F2"/>
            <w:noWrap/>
            <w:vAlign w:val="bottom"/>
            <w:hideMark/>
          </w:tcPr>
          <w:p w14:paraId="373A48E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1314</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520C90CD"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6.21</w:t>
            </w:r>
          </w:p>
        </w:tc>
      </w:tr>
      <w:tr w:rsidR="00D907B5" w:rsidRPr="000A481C" w14:paraId="664DDF2B"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147DE076"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per_capita_food_supply_variability</w:t>
            </w:r>
          </w:p>
        </w:tc>
        <w:tc>
          <w:tcPr>
            <w:tcW w:w="992" w:type="dxa"/>
            <w:tcBorders>
              <w:top w:val="single" w:sz="4" w:space="0" w:color="8EA9DB"/>
              <w:left w:val="nil"/>
              <w:bottom w:val="single" w:sz="4" w:space="0" w:color="8EA9DB"/>
              <w:right w:val="nil"/>
            </w:tcBorders>
            <w:shd w:val="clear" w:color="auto" w:fill="auto"/>
            <w:noWrap/>
            <w:vAlign w:val="bottom"/>
            <w:hideMark/>
          </w:tcPr>
          <w:p w14:paraId="3C18C6B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2.02  </w:t>
            </w:r>
          </w:p>
        </w:tc>
        <w:tc>
          <w:tcPr>
            <w:tcW w:w="1134" w:type="dxa"/>
            <w:tcBorders>
              <w:top w:val="single" w:sz="4" w:space="0" w:color="8EA9DB"/>
              <w:left w:val="nil"/>
              <w:bottom w:val="single" w:sz="4" w:space="0" w:color="8EA9DB"/>
              <w:right w:val="nil"/>
            </w:tcBorders>
            <w:shd w:val="clear" w:color="auto" w:fill="auto"/>
            <w:noWrap/>
            <w:vAlign w:val="bottom"/>
            <w:hideMark/>
          </w:tcPr>
          <w:p w14:paraId="1D8B342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141.28  </w:t>
            </w:r>
          </w:p>
        </w:tc>
        <w:tc>
          <w:tcPr>
            <w:tcW w:w="1134" w:type="dxa"/>
            <w:tcBorders>
              <w:top w:val="single" w:sz="4" w:space="0" w:color="8EA9DB"/>
              <w:left w:val="nil"/>
              <w:bottom w:val="single" w:sz="4" w:space="0" w:color="8EA9DB"/>
              <w:right w:val="nil"/>
            </w:tcBorders>
            <w:shd w:val="clear" w:color="auto" w:fill="auto"/>
            <w:noWrap/>
            <w:vAlign w:val="bottom"/>
            <w:hideMark/>
          </w:tcPr>
          <w:p w14:paraId="005C19A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37.96  </w:t>
            </w:r>
          </w:p>
        </w:tc>
        <w:tc>
          <w:tcPr>
            <w:tcW w:w="992" w:type="dxa"/>
            <w:tcBorders>
              <w:top w:val="single" w:sz="4" w:space="0" w:color="8EA9DB"/>
              <w:left w:val="nil"/>
              <w:bottom w:val="single" w:sz="4" w:space="0" w:color="8EA9DB"/>
              <w:right w:val="nil"/>
            </w:tcBorders>
            <w:shd w:val="clear" w:color="auto" w:fill="auto"/>
            <w:noWrap/>
            <w:vAlign w:val="bottom"/>
            <w:hideMark/>
          </w:tcPr>
          <w:p w14:paraId="684FF31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31.07  </w:t>
            </w:r>
          </w:p>
        </w:tc>
        <w:tc>
          <w:tcPr>
            <w:tcW w:w="1134" w:type="dxa"/>
            <w:tcBorders>
              <w:top w:val="single" w:sz="4" w:space="0" w:color="8EA9DB"/>
              <w:left w:val="nil"/>
              <w:bottom w:val="single" w:sz="4" w:space="0" w:color="8EA9DB"/>
              <w:right w:val="nil"/>
            </w:tcBorders>
            <w:shd w:val="clear" w:color="auto" w:fill="auto"/>
            <w:noWrap/>
            <w:vAlign w:val="bottom"/>
            <w:hideMark/>
          </w:tcPr>
          <w:p w14:paraId="5E2D2BF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23.66  </w:t>
            </w:r>
          </w:p>
        </w:tc>
        <w:tc>
          <w:tcPr>
            <w:tcW w:w="709" w:type="dxa"/>
            <w:tcBorders>
              <w:top w:val="single" w:sz="4" w:space="0" w:color="8EA9DB"/>
              <w:left w:val="nil"/>
              <w:bottom w:val="single" w:sz="4" w:space="0" w:color="8EA9DB"/>
              <w:right w:val="nil"/>
            </w:tcBorders>
            <w:shd w:val="clear" w:color="auto" w:fill="auto"/>
            <w:noWrap/>
            <w:vAlign w:val="bottom"/>
            <w:hideMark/>
          </w:tcPr>
          <w:p w14:paraId="05FBB77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1229</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24B8F2F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12.28</w:t>
            </w:r>
          </w:p>
        </w:tc>
      </w:tr>
      <w:tr w:rsidR="00D907B5" w:rsidRPr="000A481C" w14:paraId="1CA0933E"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547774F9" w14:textId="77777777" w:rsidR="008E11F5" w:rsidRPr="000A481C" w:rsidRDefault="008E11F5" w:rsidP="002F0013">
            <w:pPr>
              <w:spacing w:after="0" w:line="240" w:lineRule="auto"/>
              <w:rPr>
                <w:rFonts w:ascii="Calibri" w:eastAsia="Times New Roman" w:hAnsi="Calibri" w:cs="Calibri"/>
                <w:color w:val="000000"/>
                <w:lang w:eastAsia="en-GB"/>
              </w:rPr>
            </w:pPr>
            <w:r w:rsidRPr="000A481C">
              <w:rPr>
                <w:rFonts w:ascii="Calibri" w:eastAsia="Times New Roman" w:hAnsi="Calibri" w:cs="Calibri"/>
                <w:color w:val="000000"/>
                <w:lang w:eastAsia="en-GB"/>
              </w:rPr>
              <w:t>percentage_of_arable_land_equipped_for_irrigation</w:t>
            </w:r>
          </w:p>
        </w:tc>
        <w:tc>
          <w:tcPr>
            <w:tcW w:w="992" w:type="dxa"/>
            <w:tcBorders>
              <w:top w:val="single" w:sz="4" w:space="0" w:color="8EA9DB"/>
              <w:left w:val="nil"/>
              <w:bottom w:val="single" w:sz="4" w:space="0" w:color="8EA9DB"/>
              <w:right w:val="nil"/>
            </w:tcBorders>
            <w:shd w:val="clear" w:color="D9E1F2" w:fill="D9E1F2"/>
            <w:noWrap/>
            <w:vAlign w:val="bottom"/>
            <w:hideMark/>
          </w:tcPr>
          <w:p w14:paraId="05CF541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0.00  </w:t>
            </w:r>
          </w:p>
        </w:tc>
        <w:tc>
          <w:tcPr>
            <w:tcW w:w="1134" w:type="dxa"/>
            <w:tcBorders>
              <w:top w:val="single" w:sz="4" w:space="0" w:color="8EA9DB"/>
              <w:left w:val="nil"/>
              <w:bottom w:val="single" w:sz="4" w:space="0" w:color="8EA9DB"/>
              <w:right w:val="nil"/>
            </w:tcBorders>
            <w:shd w:val="clear" w:color="D9E1F2" w:fill="D9E1F2"/>
            <w:noWrap/>
            <w:vAlign w:val="bottom"/>
            <w:hideMark/>
          </w:tcPr>
          <w:p w14:paraId="7DD8E15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101.91  </w:t>
            </w:r>
          </w:p>
        </w:tc>
        <w:tc>
          <w:tcPr>
            <w:tcW w:w="1134" w:type="dxa"/>
            <w:tcBorders>
              <w:top w:val="single" w:sz="4" w:space="0" w:color="8EA9DB"/>
              <w:left w:val="nil"/>
              <w:bottom w:val="single" w:sz="4" w:space="0" w:color="8EA9DB"/>
              <w:right w:val="nil"/>
            </w:tcBorders>
            <w:shd w:val="clear" w:color="D9E1F2" w:fill="D9E1F2"/>
            <w:noWrap/>
            <w:vAlign w:val="bottom"/>
            <w:hideMark/>
          </w:tcPr>
          <w:p w14:paraId="0448FC2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27.89  </w:t>
            </w:r>
          </w:p>
        </w:tc>
        <w:tc>
          <w:tcPr>
            <w:tcW w:w="992" w:type="dxa"/>
            <w:tcBorders>
              <w:top w:val="single" w:sz="4" w:space="0" w:color="8EA9DB"/>
              <w:left w:val="nil"/>
              <w:bottom w:val="single" w:sz="4" w:space="0" w:color="8EA9DB"/>
              <w:right w:val="nil"/>
            </w:tcBorders>
            <w:shd w:val="clear" w:color="D9E1F2" w:fill="D9E1F2"/>
            <w:noWrap/>
            <w:vAlign w:val="bottom"/>
            <w:hideMark/>
          </w:tcPr>
          <w:p w14:paraId="7EFD42D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18.85  </w:t>
            </w:r>
          </w:p>
        </w:tc>
        <w:tc>
          <w:tcPr>
            <w:tcW w:w="1134" w:type="dxa"/>
            <w:tcBorders>
              <w:top w:val="single" w:sz="4" w:space="0" w:color="8EA9DB"/>
              <w:left w:val="nil"/>
              <w:bottom w:val="single" w:sz="4" w:space="0" w:color="8EA9DB"/>
              <w:right w:val="nil"/>
            </w:tcBorders>
            <w:shd w:val="clear" w:color="D9E1F2" w:fill="D9E1F2"/>
            <w:noWrap/>
            <w:vAlign w:val="bottom"/>
            <w:hideMark/>
          </w:tcPr>
          <w:p w14:paraId="54FA55E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28.58  </w:t>
            </w:r>
          </w:p>
        </w:tc>
        <w:tc>
          <w:tcPr>
            <w:tcW w:w="709" w:type="dxa"/>
            <w:tcBorders>
              <w:top w:val="single" w:sz="4" w:space="0" w:color="8EA9DB"/>
              <w:left w:val="nil"/>
              <w:bottom w:val="single" w:sz="4" w:space="0" w:color="8EA9DB"/>
              <w:right w:val="nil"/>
            </w:tcBorders>
            <w:shd w:val="clear" w:color="D9E1F2" w:fill="D9E1F2"/>
            <w:noWrap/>
            <w:vAlign w:val="bottom"/>
            <w:hideMark/>
          </w:tcPr>
          <w:p w14:paraId="22BE351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1152</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760799B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17.70</w:t>
            </w:r>
          </w:p>
        </w:tc>
      </w:tr>
      <w:tr w:rsidR="00D907B5" w:rsidRPr="000A481C" w14:paraId="2F4EA02B"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573D66F2"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political_stability</w:t>
            </w:r>
          </w:p>
        </w:tc>
        <w:tc>
          <w:tcPr>
            <w:tcW w:w="992" w:type="dxa"/>
            <w:tcBorders>
              <w:top w:val="single" w:sz="4" w:space="0" w:color="8EA9DB"/>
              <w:left w:val="nil"/>
              <w:bottom w:val="single" w:sz="4" w:space="0" w:color="8EA9DB"/>
              <w:right w:val="nil"/>
            </w:tcBorders>
            <w:shd w:val="clear" w:color="auto" w:fill="auto"/>
            <w:noWrap/>
            <w:vAlign w:val="bottom"/>
            <w:hideMark/>
          </w:tcPr>
          <w:p w14:paraId="69A33F4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-2.78  </w:t>
            </w:r>
          </w:p>
        </w:tc>
        <w:tc>
          <w:tcPr>
            <w:tcW w:w="1134" w:type="dxa"/>
            <w:tcBorders>
              <w:top w:val="single" w:sz="4" w:space="0" w:color="8EA9DB"/>
              <w:left w:val="nil"/>
              <w:bottom w:val="single" w:sz="4" w:space="0" w:color="8EA9DB"/>
              <w:right w:val="nil"/>
            </w:tcBorders>
            <w:shd w:val="clear" w:color="auto" w:fill="auto"/>
            <w:noWrap/>
            <w:vAlign w:val="bottom"/>
            <w:hideMark/>
          </w:tcPr>
          <w:p w14:paraId="36C09B0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1.38  </w:t>
            </w:r>
          </w:p>
        </w:tc>
        <w:tc>
          <w:tcPr>
            <w:tcW w:w="1134" w:type="dxa"/>
            <w:tcBorders>
              <w:top w:val="single" w:sz="4" w:space="0" w:color="8EA9DB"/>
              <w:left w:val="nil"/>
              <w:bottom w:val="single" w:sz="4" w:space="0" w:color="8EA9DB"/>
              <w:right w:val="nil"/>
            </w:tcBorders>
            <w:shd w:val="clear" w:color="auto" w:fill="auto"/>
            <w:noWrap/>
            <w:vAlign w:val="bottom"/>
            <w:hideMark/>
          </w:tcPr>
          <w:p w14:paraId="160859E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-0.38  </w:t>
            </w:r>
          </w:p>
        </w:tc>
        <w:tc>
          <w:tcPr>
            <w:tcW w:w="992" w:type="dxa"/>
            <w:tcBorders>
              <w:top w:val="single" w:sz="4" w:space="0" w:color="8EA9DB"/>
              <w:left w:val="nil"/>
              <w:bottom w:val="single" w:sz="4" w:space="0" w:color="8EA9DB"/>
              <w:right w:val="nil"/>
            </w:tcBorders>
            <w:shd w:val="clear" w:color="auto" w:fill="auto"/>
            <w:noWrap/>
            <w:vAlign w:val="bottom"/>
            <w:hideMark/>
          </w:tcPr>
          <w:p w14:paraId="596CA34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-0.29  </w:t>
            </w:r>
          </w:p>
        </w:tc>
        <w:tc>
          <w:tcPr>
            <w:tcW w:w="1134" w:type="dxa"/>
            <w:tcBorders>
              <w:top w:val="single" w:sz="4" w:space="0" w:color="8EA9DB"/>
              <w:left w:val="nil"/>
              <w:bottom w:val="single" w:sz="4" w:space="0" w:color="8EA9DB"/>
              <w:right w:val="nil"/>
            </w:tcBorders>
            <w:shd w:val="clear" w:color="auto" w:fill="auto"/>
            <w:noWrap/>
            <w:vAlign w:val="bottom"/>
            <w:hideMark/>
          </w:tcPr>
          <w:p w14:paraId="37C1419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0.86  </w:t>
            </w:r>
          </w:p>
        </w:tc>
        <w:tc>
          <w:tcPr>
            <w:tcW w:w="709" w:type="dxa"/>
            <w:tcBorders>
              <w:top w:val="single" w:sz="4" w:space="0" w:color="8EA9DB"/>
              <w:left w:val="nil"/>
              <w:bottom w:val="single" w:sz="4" w:space="0" w:color="8EA9DB"/>
              <w:right w:val="nil"/>
            </w:tcBorders>
            <w:shd w:val="clear" w:color="auto" w:fill="auto"/>
            <w:noWrap/>
            <w:vAlign w:val="bottom"/>
            <w:hideMark/>
          </w:tcPr>
          <w:p w14:paraId="0BFD694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1261</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13BC066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9.64</w:t>
            </w:r>
          </w:p>
        </w:tc>
      </w:tr>
      <w:tr w:rsidR="00D907B5" w:rsidRPr="000A481C" w14:paraId="01411E28"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76636A09"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population_growth</w:t>
            </w:r>
          </w:p>
        </w:tc>
        <w:tc>
          <w:tcPr>
            <w:tcW w:w="992" w:type="dxa"/>
            <w:tcBorders>
              <w:top w:val="single" w:sz="4" w:space="0" w:color="8EA9DB"/>
              <w:left w:val="nil"/>
              <w:bottom w:val="single" w:sz="4" w:space="0" w:color="8EA9DB"/>
              <w:right w:val="nil"/>
            </w:tcBorders>
            <w:shd w:val="clear" w:color="D9E1F2" w:fill="D9E1F2"/>
            <w:noWrap/>
            <w:vAlign w:val="bottom"/>
            <w:hideMark/>
          </w:tcPr>
          <w:p w14:paraId="5EE7C1F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-2.87  </w:t>
            </w:r>
          </w:p>
        </w:tc>
        <w:tc>
          <w:tcPr>
            <w:tcW w:w="1134" w:type="dxa"/>
            <w:tcBorders>
              <w:top w:val="single" w:sz="4" w:space="0" w:color="8EA9DB"/>
              <w:left w:val="nil"/>
              <w:bottom w:val="single" w:sz="4" w:space="0" w:color="8EA9DB"/>
              <w:right w:val="nil"/>
            </w:tcBorders>
            <w:shd w:val="clear" w:color="D9E1F2" w:fill="D9E1F2"/>
            <w:noWrap/>
            <w:vAlign w:val="bottom"/>
            <w:hideMark/>
          </w:tcPr>
          <w:p w14:paraId="7C0A2EA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14.22  </w:t>
            </w:r>
          </w:p>
        </w:tc>
        <w:tc>
          <w:tcPr>
            <w:tcW w:w="1134" w:type="dxa"/>
            <w:tcBorders>
              <w:top w:val="single" w:sz="4" w:space="0" w:color="8EA9DB"/>
              <w:left w:val="nil"/>
              <w:bottom w:val="single" w:sz="4" w:space="0" w:color="8EA9DB"/>
              <w:right w:val="nil"/>
            </w:tcBorders>
            <w:shd w:val="clear" w:color="D9E1F2" w:fill="D9E1F2"/>
            <w:noWrap/>
            <w:vAlign w:val="bottom"/>
            <w:hideMark/>
          </w:tcPr>
          <w:p w14:paraId="2DAD70ED"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1.64  </w:t>
            </w:r>
          </w:p>
        </w:tc>
        <w:tc>
          <w:tcPr>
            <w:tcW w:w="992" w:type="dxa"/>
            <w:tcBorders>
              <w:top w:val="single" w:sz="4" w:space="0" w:color="8EA9DB"/>
              <w:left w:val="nil"/>
              <w:bottom w:val="single" w:sz="4" w:space="0" w:color="8EA9DB"/>
              <w:right w:val="nil"/>
            </w:tcBorders>
            <w:shd w:val="clear" w:color="D9E1F2" w:fill="D9E1F2"/>
            <w:noWrap/>
            <w:vAlign w:val="bottom"/>
            <w:hideMark/>
          </w:tcPr>
          <w:p w14:paraId="71D1F21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1.55  </w:t>
            </w:r>
          </w:p>
        </w:tc>
        <w:tc>
          <w:tcPr>
            <w:tcW w:w="1134" w:type="dxa"/>
            <w:tcBorders>
              <w:top w:val="single" w:sz="4" w:space="0" w:color="8EA9DB"/>
              <w:left w:val="nil"/>
              <w:bottom w:val="single" w:sz="4" w:space="0" w:color="8EA9DB"/>
              <w:right w:val="nil"/>
            </w:tcBorders>
            <w:shd w:val="clear" w:color="D9E1F2" w:fill="D9E1F2"/>
            <w:noWrap/>
            <w:vAlign w:val="bottom"/>
            <w:hideMark/>
          </w:tcPr>
          <w:p w14:paraId="1E4031F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1.30  </w:t>
            </w:r>
          </w:p>
        </w:tc>
        <w:tc>
          <w:tcPr>
            <w:tcW w:w="709" w:type="dxa"/>
            <w:tcBorders>
              <w:top w:val="single" w:sz="4" w:space="0" w:color="8EA9DB"/>
              <w:left w:val="nil"/>
              <w:bottom w:val="single" w:sz="4" w:space="0" w:color="8EA9DB"/>
              <w:right w:val="nil"/>
            </w:tcBorders>
            <w:shd w:val="clear" w:color="D9E1F2" w:fill="D9E1F2"/>
            <w:noWrap/>
            <w:vAlign w:val="bottom"/>
            <w:hideMark/>
          </w:tcPr>
          <w:p w14:paraId="1FC9CF2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1399</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1C1C359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0.07</w:t>
            </w:r>
          </w:p>
        </w:tc>
      </w:tr>
      <w:tr w:rsidR="00D907B5" w:rsidRPr="00957A23" w14:paraId="4FEAEAC8"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3A2E8367" w14:textId="77777777" w:rsidR="008E11F5" w:rsidRPr="00957A23" w:rsidRDefault="008E11F5" w:rsidP="002F0013">
            <w:pPr>
              <w:spacing w:after="0" w:line="240" w:lineRule="auto"/>
              <w:rPr>
                <w:rFonts w:ascii="Calibri" w:eastAsia="Times New Roman" w:hAnsi="Calibri" w:cs="Calibri"/>
                <w:b/>
                <w:color w:val="000000"/>
                <w:sz w:val="22"/>
                <w:szCs w:val="22"/>
                <w:lang w:eastAsia="en-GB"/>
              </w:rPr>
            </w:pPr>
            <w:r w:rsidRPr="00957A23">
              <w:rPr>
                <w:rFonts w:ascii="Calibri" w:eastAsia="Times New Roman" w:hAnsi="Calibri" w:cs="Calibri"/>
                <w:b/>
                <w:color w:val="000000"/>
                <w:sz w:val="22"/>
                <w:szCs w:val="22"/>
                <w:lang w:eastAsia="en-GB"/>
              </w:rPr>
              <w:t>prevalence_of_undernourishment</w:t>
            </w:r>
          </w:p>
        </w:tc>
        <w:tc>
          <w:tcPr>
            <w:tcW w:w="992" w:type="dxa"/>
            <w:tcBorders>
              <w:top w:val="single" w:sz="4" w:space="0" w:color="8EA9DB"/>
              <w:left w:val="nil"/>
              <w:bottom w:val="single" w:sz="4" w:space="0" w:color="8EA9DB"/>
              <w:right w:val="nil"/>
            </w:tcBorders>
            <w:shd w:val="clear" w:color="auto" w:fill="auto"/>
            <w:noWrap/>
            <w:vAlign w:val="bottom"/>
            <w:hideMark/>
          </w:tcPr>
          <w:p w14:paraId="2573D9F7" w14:textId="77777777" w:rsidR="008E11F5" w:rsidRPr="00957A23" w:rsidRDefault="008E11F5" w:rsidP="002F0013">
            <w:pPr>
              <w:spacing w:after="0" w:line="240" w:lineRule="auto"/>
              <w:jc w:val="right"/>
              <w:rPr>
                <w:rFonts w:ascii="Courier New" w:eastAsia="Times New Roman" w:hAnsi="Courier New" w:cs="Courier New"/>
                <w:b/>
                <w:color w:val="000000"/>
                <w:lang w:eastAsia="en-GB"/>
              </w:rPr>
            </w:pPr>
            <w:r w:rsidRPr="00957A23">
              <w:rPr>
                <w:rFonts w:ascii="Courier New" w:eastAsia="Times New Roman" w:hAnsi="Courier New" w:cs="Courier New"/>
                <w:b/>
                <w:color w:val="000000"/>
                <w:lang w:eastAsia="en-GB"/>
              </w:rPr>
              <w:t xml:space="preserve">2.49  </w:t>
            </w:r>
          </w:p>
        </w:tc>
        <w:tc>
          <w:tcPr>
            <w:tcW w:w="1134" w:type="dxa"/>
            <w:tcBorders>
              <w:top w:val="single" w:sz="4" w:space="0" w:color="8EA9DB"/>
              <w:left w:val="nil"/>
              <w:bottom w:val="single" w:sz="4" w:space="0" w:color="8EA9DB"/>
              <w:right w:val="nil"/>
            </w:tcBorders>
            <w:shd w:val="clear" w:color="auto" w:fill="auto"/>
            <w:noWrap/>
            <w:vAlign w:val="bottom"/>
            <w:hideMark/>
          </w:tcPr>
          <w:p w14:paraId="687DABF9" w14:textId="77777777" w:rsidR="008E11F5" w:rsidRPr="00957A23" w:rsidRDefault="008E11F5" w:rsidP="002F0013">
            <w:pPr>
              <w:spacing w:after="0" w:line="240" w:lineRule="auto"/>
              <w:jc w:val="right"/>
              <w:rPr>
                <w:rFonts w:ascii="Courier New" w:eastAsia="Times New Roman" w:hAnsi="Courier New" w:cs="Courier New"/>
                <w:b/>
                <w:color w:val="000000"/>
                <w:lang w:eastAsia="en-GB"/>
              </w:rPr>
            </w:pPr>
            <w:r w:rsidRPr="00957A23">
              <w:rPr>
                <w:rFonts w:ascii="Courier New" w:eastAsia="Times New Roman" w:hAnsi="Courier New" w:cs="Courier New"/>
                <w:b/>
                <w:color w:val="000000"/>
                <w:lang w:eastAsia="en-GB"/>
              </w:rPr>
              <w:t xml:space="preserve">59.09  </w:t>
            </w:r>
          </w:p>
        </w:tc>
        <w:tc>
          <w:tcPr>
            <w:tcW w:w="1134" w:type="dxa"/>
            <w:tcBorders>
              <w:top w:val="single" w:sz="4" w:space="0" w:color="8EA9DB"/>
              <w:left w:val="nil"/>
              <w:bottom w:val="single" w:sz="4" w:space="0" w:color="8EA9DB"/>
              <w:right w:val="nil"/>
            </w:tcBorders>
            <w:shd w:val="clear" w:color="auto" w:fill="auto"/>
            <w:noWrap/>
            <w:vAlign w:val="bottom"/>
            <w:hideMark/>
          </w:tcPr>
          <w:p w14:paraId="383B6818" w14:textId="77777777" w:rsidR="008E11F5" w:rsidRPr="00957A23" w:rsidRDefault="008E11F5" w:rsidP="002F0013">
            <w:pPr>
              <w:spacing w:after="0" w:line="240" w:lineRule="auto"/>
              <w:jc w:val="right"/>
              <w:rPr>
                <w:rFonts w:ascii="Courier New" w:eastAsia="Times New Roman" w:hAnsi="Courier New" w:cs="Courier New"/>
                <w:b/>
                <w:color w:val="000000"/>
                <w:lang w:eastAsia="en-GB"/>
              </w:rPr>
            </w:pPr>
            <w:r w:rsidRPr="00957A23">
              <w:rPr>
                <w:rFonts w:ascii="Courier New" w:eastAsia="Times New Roman" w:hAnsi="Courier New" w:cs="Courier New"/>
                <w:b/>
                <w:color w:val="000000"/>
                <w:lang w:eastAsia="en-GB"/>
              </w:rPr>
              <w:t xml:space="preserve">15.51  </w:t>
            </w:r>
          </w:p>
        </w:tc>
        <w:tc>
          <w:tcPr>
            <w:tcW w:w="992" w:type="dxa"/>
            <w:tcBorders>
              <w:top w:val="single" w:sz="4" w:space="0" w:color="8EA9DB"/>
              <w:left w:val="nil"/>
              <w:bottom w:val="single" w:sz="4" w:space="0" w:color="8EA9DB"/>
              <w:right w:val="nil"/>
            </w:tcBorders>
            <w:shd w:val="clear" w:color="auto" w:fill="auto"/>
            <w:noWrap/>
            <w:vAlign w:val="bottom"/>
            <w:hideMark/>
          </w:tcPr>
          <w:p w14:paraId="5A152521" w14:textId="77777777" w:rsidR="008E11F5" w:rsidRPr="00957A23" w:rsidRDefault="008E11F5" w:rsidP="002F0013">
            <w:pPr>
              <w:spacing w:after="0" w:line="240" w:lineRule="auto"/>
              <w:jc w:val="right"/>
              <w:rPr>
                <w:rFonts w:ascii="Courier New" w:eastAsia="Times New Roman" w:hAnsi="Courier New" w:cs="Courier New"/>
                <w:b/>
                <w:color w:val="000000"/>
                <w:lang w:eastAsia="en-GB"/>
              </w:rPr>
            </w:pPr>
            <w:r w:rsidRPr="00957A23">
              <w:rPr>
                <w:rFonts w:ascii="Courier New" w:eastAsia="Times New Roman" w:hAnsi="Courier New" w:cs="Courier New"/>
                <w:b/>
                <w:color w:val="000000"/>
                <w:lang w:eastAsia="en-GB"/>
              </w:rPr>
              <w:t xml:space="preserve">12.12  </w:t>
            </w:r>
          </w:p>
        </w:tc>
        <w:tc>
          <w:tcPr>
            <w:tcW w:w="1134" w:type="dxa"/>
            <w:tcBorders>
              <w:top w:val="single" w:sz="4" w:space="0" w:color="8EA9DB"/>
              <w:left w:val="nil"/>
              <w:bottom w:val="single" w:sz="4" w:space="0" w:color="8EA9DB"/>
              <w:right w:val="nil"/>
            </w:tcBorders>
            <w:shd w:val="clear" w:color="auto" w:fill="auto"/>
            <w:noWrap/>
            <w:vAlign w:val="bottom"/>
            <w:hideMark/>
          </w:tcPr>
          <w:p w14:paraId="783E369B" w14:textId="77777777" w:rsidR="008E11F5" w:rsidRPr="00957A23" w:rsidRDefault="008E11F5" w:rsidP="002F0013">
            <w:pPr>
              <w:spacing w:after="0" w:line="240" w:lineRule="auto"/>
              <w:jc w:val="right"/>
              <w:rPr>
                <w:rFonts w:ascii="Courier New" w:eastAsia="Times New Roman" w:hAnsi="Courier New" w:cs="Courier New"/>
                <w:b/>
                <w:color w:val="000000"/>
                <w:lang w:eastAsia="en-GB"/>
              </w:rPr>
            </w:pPr>
            <w:r w:rsidRPr="00957A23">
              <w:rPr>
                <w:rFonts w:ascii="Courier New" w:eastAsia="Times New Roman" w:hAnsi="Courier New" w:cs="Courier New"/>
                <w:b/>
                <w:color w:val="000000"/>
                <w:lang w:eastAsia="en-GB"/>
              </w:rPr>
              <w:t xml:space="preserve">11.61  </w:t>
            </w:r>
          </w:p>
        </w:tc>
        <w:tc>
          <w:tcPr>
            <w:tcW w:w="709" w:type="dxa"/>
            <w:tcBorders>
              <w:top w:val="single" w:sz="4" w:space="0" w:color="8EA9DB"/>
              <w:left w:val="nil"/>
              <w:bottom w:val="single" w:sz="4" w:space="0" w:color="8EA9DB"/>
              <w:right w:val="nil"/>
            </w:tcBorders>
            <w:shd w:val="clear" w:color="auto" w:fill="auto"/>
            <w:noWrap/>
            <w:vAlign w:val="bottom"/>
            <w:hideMark/>
          </w:tcPr>
          <w:p w14:paraId="05C1CD6D" w14:textId="77777777" w:rsidR="008E11F5" w:rsidRPr="00957A23" w:rsidRDefault="008E11F5" w:rsidP="002F0013">
            <w:pPr>
              <w:spacing w:after="0" w:line="240" w:lineRule="auto"/>
              <w:jc w:val="right"/>
              <w:rPr>
                <w:rFonts w:ascii="Courier New" w:eastAsia="Times New Roman" w:hAnsi="Courier New" w:cs="Courier New"/>
                <w:b/>
                <w:color w:val="000000"/>
                <w:lang w:eastAsia="en-GB"/>
              </w:rPr>
            </w:pPr>
            <w:r w:rsidRPr="00957A23">
              <w:rPr>
                <w:rFonts w:ascii="Courier New" w:eastAsia="Times New Roman" w:hAnsi="Courier New" w:cs="Courier New"/>
                <w:b/>
                <w:color w:val="000000"/>
                <w:lang w:eastAsia="en-GB"/>
              </w:rPr>
              <w:t>1401</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76F27E79" w14:textId="77777777" w:rsidR="008E11F5" w:rsidRPr="00957A23" w:rsidRDefault="008E11F5" w:rsidP="002F0013">
            <w:pPr>
              <w:spacing w:after="0" w:line="240" w:lineRule="auto"/>
              <w:jc w:val="right"/>
              <w:rPr>
                <w:rFonts w:ascii="Courier New" w:eastAsia="Times New Roman" w:hAnsi="Courier New" w:cs="Courier New"/>
                <w:b/>
                <w:color w:val="000000"/>
                <w:lang w:eastAsia="en-GB"/>
              </w:rPr>
            </w:pPr>
            <w:r w:rsidRPr="00957A23">
              <w:rPr>
                <w:rFonts w:ascii="Courier New" w:eastAsia="Times New Roman" w:hAnsi="Courier New" w:cs="Courier New"/>
                <w:b/>
                <w:color w:val="000000"/>
                <w:lang w:eastAsia="en-GB"/>
              </w:rPr>
              <w:t>0.00</w:t>
            </w:r>
          </w:p>
        </w:tc>
      </w:tr>
      <w:tr w:rsidR="00D907B5" w:rsidRPr="000A481C" w14:paraId="4A31F43B"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023DDA32" w14:textId="77777777" w:rsidR="008E11F5" w:rsidRPr="000A481C" w:rsidRDefault="008E11F5" w:rsidP="002F0013">
            <w:pPr>
              <w:spacing w:after="0" w:line="240" w:lineRule="auto"/>
              <w:rPr>
                <w:rFonts w:ascii="Calibri" w:eastAsia="Times New Roman" w:hAnsi="Calibri" w:cs="Calibri"/>
                <w:color w:val="000000"/>
                <w:lang w:eastAsia="en-GB"/>
              </w:rPr>
            </w:pPr>
            <w:r w:rsidRPr="000A481C">
              <w:rPr>
                <w:rFonts w:ascii="Calibri" w:eastAsia="Times New Roman" w:hAnsi="Calibri" w:cs="Calibri"/>
                <w:color w:val="000000"/>
                <w:lang w:eastAsia="en-GB"/>
              </w:rPr>
              <w:lastRenderedPageBreak/>
              <w:t>proportion_of_seats_held_by_women_in_gov</w:t>
            </w:r>
          </w:p>
        </w:tc>
        <w:tc>
          <w:tcPr>
            <w:tcW w:w="992" w:type="dxa"/>
            <w:tcBorders>
              <w:top w:val="single" w:sz="4" w:space="0" w:color="8EA9DB"/>
              <w:left w:val="nil"/>
              <w:bottom w:val="single" w:sz="4" w:space="0" w:color="8EA9DB"/>
              <w:right w:val="nil"/>
            </w:tcBorders>
            <w:shd w:val="clear" w:color="D9E1F2" w:fill="D9E1F2"/>
            <w:noWrap/>
            <w:vAlign w:val="bottom"/>
            <w:hideMark/>
          </w:tcPr>
          <w:p w14:paraId="19E853F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0.00  </w:t>
            </w:r>
          </w:p>
        </w:tc>
        <w:tc>
          <w:tcPr>
            <w:tcW w:w="1134" w:type="dxa"/>
            <w:tcBorders>
              <w:top w:val="single" w:sz="4" w:space="0" w:color="8EA9DB"/>
              <w:left w:val="nil"/>
              <w:bottom w:val="single" w:sz="4" w:space="0" w:color="8EA9DB"/>
              <w:right w:val="nil"/>
            </w:tcBorders>
            <w:shd w:val="clear" w:color="D9E1F2" w:fill="D9E1F2"/>
            <w:noWrap/>
            <w:vAlign w:val="bottom"/>
            <w:hideMark/>
          </w:tcPr>
          <w:p w14:paraId="00EA974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64.77  </w:t>
            </w:r>
          </w:p>
        </w:tc>
        <w:tc>
          <w:tcPr>
            <w:tcW w:w="1134" w:type="dxa"/>
            <w:tcBorders>
              <w:top w:val="single" w:sz="4" w:space="0" w:color="8EA9DB"/>
              <w:left w:val="nil"/>
              <w:bottom w:val="single" w:sz="4" w:space="0" w:color="8EA9DB"/>
              <w:right w:val="nil"/>
            </w:tcBorders>
            <w:shd w:val="clear" w:color="D9E1F2" w:fill="D9E1F2"/>
            <w:noWrap/>
            <w:vAlign w:val="bottom"/>
            <w:hideMark/>
          </w:tcPr>
          <w:p w14:paraId="42BA807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15.62  </w:t>
            </w:r>
          </w:p>
        </w:tc>
        <w:tc>
          <w:tcPr>
            <w:tcW w:w="992" w:type="dxa"/>
            <w:tcBorders>
              <w:top w:val="single" w:sz="4" w:space="0" w:color="8EA9DB"/>
              <w:left w:val="nil"/>
              <w:bottom w:val="single" w:sz="4" w:space="0" w:color="8EA9DB"/>
              <w:right w:val="nil"/>
            </w:tcBorders>
            <w:shd w:val="clear" w:color="D9E1F2" w:fill="D9E1F2"/>
            <w:noWrap/>
            <w:vAlign w:val="bottom"/>
            <w:hideMark/>
          </w:tcPr>
          <w:p w14:paraId="07E04BB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13.09  </w:t>
            </w:r>
          </w:p>
        </w:tc>
        <w:tc>
          <w:tcPr>
            <w:tcW w:w="1134" w:type="dxa"/>
            <w:tcBorders>
              <w:top w:val="single" w:sz="4" w:space="0" w:color="8EA9DB"/>
              <w:left w:val="nil"/>
              <w:bottom w:val="single" w:sz="4" w:space="0" w:color="8EA9DB"/>
              <w:right w:val="nil"/>
            </w:tcBorders>
            <w:shd w:val="clear" w:color="D9E1F2" w:fill="D9E1F2"/>
            <w:noWrap/>
            <w:vAlign w:val="bottom"/>
            <w:hideMark/>
          </w:tcPr>
          <w:p w14:paraId="42C5D75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10.32  </w:t>
            </w:r>
          </w:p>
        </w:tc>
        <w:tc>
          <w:tcPr>
            <w:tcW w:w="709" w:type="dxa"/>
            <w:tcBorders>
              <w:top w:val="single" w:sz="4" w:space="0" w:color="8EA9DB"/>
              <w:left w:val="nil"/>
              <w:bottom w:val="single" w:sz="4" w:space="0" w:color="8EA9DB"/>
              <w:right w:val="nil"/>
            </w:tcBorders>
            <w:shd w:val="clear" w:color="D9E1F2" w:fill="D9E1F2"/>
            <w:noWrap/>
            <w:vAlign w:val="bottom"/>
            <w:hideMark/>
          </w:tcPr>
          <w:p w14:paraId="3AE3FED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1228</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57B4B28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10.21</w:t>
            </w:r>
          </w:p>
        </w:tc>
      </w:tr>
      <w:tr w:rsidR="00D907B5" w:rsidRPr="000A481C" w14:paraId="33E9DF54"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97359B1"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rail_lines_density</w:t>
            </w:r>
          </w:p>
        </w:tc>
        <w:tc>
          <w:tcPr>
            <w:tcW w:w="992" w:type="dxa"/>
            <w:tcBorders>
              <w:top w:val="single" w:sz="4" w:space="0" w:color="8EA9DB"/>
              <w:left w:val="nil"/>
              <w:bottom w:val="single" w:sz="4" w:space="0" w:color="8EA9DB"/>
              <w:right w:val="nil"/>
            </w:tcBorders>
            <w:shd w:val="clear" w:color="auto" w:fill="auto"/>
            <w:noWrap/>
            <w:vAlign w:val="bottom"/>
            <w:hideMark/>
          </w:tcPr>
          <w:p w14:paraId="5944C87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0.00  </w:t>
            </w:r>
          </w:p>
        </w:tc>
        <w:tc>
          <w:tcPr>
            <w:tcW w:w="1134" w:type="dxa"/>
            <w:tcBorders>
              <w:top w:val="single" w:sz="4" w:space="0" w:color="8EA9DB"/>
              <w:left w:val="nil"/>
              <w:bottom w:val="single" w:sz="4" w:space="0" w:color="8EA9DB"/>
              <w:right w:val="nil"/>
            </w:tcBorders>
            <w:shd w:val="clear" w:color="auto" w:fill="auto"/>
            <w:noWrap/>
            <w:vAlign w:val="bottom"/>
            <w:hideMark/>
          </w:tcPr>
          <w:p w14:paraId="3ECB967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4.87  </w:t>
            </w:r>
          </w:p>
        </w:tc>
        <w:tc>
          <w:tcPr>
            <w:tcW w:w="1134" w:type="dxa"/>
            <w:tcBorders>
              <w:top w:val="single" w:sz="4" w:space="0" w:color="8EA9DB"/>
              <w:left w:val="nil"/>
              <w:bottom w:val="single" w:sz="4" w:space="0" w:color="8EA9DB"/>
              <w:right w:val="nil"/>
            </w:tcBorders>
            <w:shd w:val="clear" w:color="auto" w:fill="auto"/>
            <w:noWrap/>
            <w:vAlign w:val="bottom"/>
            <w:hideMark/>
          </w:tcPr>
          <w:p w14:paraId="2357F1C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1.18  </w:t>
            </w:r>
          </w:p>
        </w:tc>
        <w:tc>
          <w:tcPr>
            <w:tcW w:w="992" w:type="dxa"/>
            <w:tcBorders>
              <w:top w:val="single" w:sz="4" w:space="0" w:color="8EA9DB"/>
              <w:left w:val="nil"/>
              <w:bottom w:val="single" w:sz="4" w:space="0" w:color="8EA9DB"/>
              <w:right w:val="nil"/>
            </w:tcBorders>
            <w:shd w:val="clear" w:color="auto" w:fill="auto"/>
            <w:noWrap/>
            <w:vAlign w:val="bottom"/>
            <w:hideMark/>
          </w:tcPr>
          <w:p w14:paraId="7FE4238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0.61  </w:t>
            </w:r>
          </w:p>
        </w:tc>
        <w:tc>
          <w:tcPr>
            <w:tcW w:w="1134" w:type="dxa"/>
            <w:tcBorders>
              <w:top w:val="single" w:sz="4" w:space="0" w:color="8EA9DB"/>
              <w:left w:val="nil"/>
              <w:bottom w:val="single" w:sz="4" w:space="0" w:color="8EA9DB"/>
              <w:right w:val="nil"/>
            </w:tcBorders>
            <w:shd w:val="clear" w:color="auto" w:fill="auto"/>
            <w:noWrap/>
            <w:vAlign w:val="bottom"/>
            <w:hideMark/>
          </w:tcPr>
          <w:p w14:paraId="6E330A7D"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1.17  </w:t>
            </w:r>
          </w:p>
        </w:tc>
        <w:tc>
          <w:tcPr>
            <w:tcW w:w="709" w:type="dxa"/>
            <w:tcBorders>
              <w:top w:val="single" w:sz="4" w:space="0" w:color="8EA9DB"/>
              <w:left w:val="nil"/>
              <w:bottom w:val="single" w:sz="4" w:space="0" w:color="8EA9DB"/>
              <w:right w:val="nil"/>
            </w:tcBorders>
            <w:shd w:val="clear" w:color="auto" w:fill="auto"/>
            <w:noWrap/>
            <w:vAlign w:val="bottom"/>
            <w:hideMark/>
          </w:tcPr>
          <w:p w14:paraId="37265CB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449</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55BFA35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67.38</w:t>
            </w:r>
          </w:p>
        </w:tc>
      </w:tr>
      <w:tr w:rsidR="00D907B5" w:rsidRPr="000A481C" w14:paraId="60660B84"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2E295F20"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rural_population</w:t>
            </w:r>
          </w:p>
        </w:tc>
        <w:tc>
          <w:tcPr>
            <w:tcW w:w="992" w:type="dxa"/>
            <w:tcBorders>
              <w:top w:val="single" w:sz="4" w:space="0" w:color="8EA9DB"/>
              <w:left w:val="nil"/>
              <w:bottom w:val="single" w:sz="4" w:space="0" w:color="8EA9DB"/>
              <w:right w:val="nil"/>
            </w:tcBorders>
            <w:shd w:val="clear" w:color="D9E1F2" w:fill="D9E1F2"/>
            <w:noWrap/>
            <w:vAlign w:val="bottom"/>
            <w:hideMark/>
          </w:tcPr>
          <w:p w14:paraId="04331EA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0.00  </w:t>
            </w:r>
          </w:p>
        </w:tc>
        <w:tc>
          <w:tcPr>
            <w:tcW w:w="1134" w:type="dxa"/>
            <w:tcBorders>
              <w:top w:val="single" w:sz="4" w:space="0" w:color="8EA9DB"/>
              <w:left w:val="nil"/>
              <w:bottom w:val="single" w:sz="4" w:space="0" w:color="8EA9DB"/>
              <w:right w:val="nil"/>
            </w:tcBorders>
            <w:shd w:val="clear" w:color="D9E1F2" w:fill="D9E1F2"/>
            <w:noWrap/>
            <w:vAlign w:val="bottom"/>
            <w:hideMark/>
          </w:tcPr>
          <w:p w14:paraId="382B9FD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894.73 M</w:t>
            </w:r>
          </w:p>
        </w:tc>
        <w:tc>
          <w:tcPr>
            <w:tcW w:w="1134" w:type="dxa"/>
            <w:tcBorders>
              <w:top w:val="single" w:sz="4" w:space="0" w:color="8EA9DB"/>
              <w:left w:val="nil"/>
              <w:bottom w:val="single" w:sz="4" w:space="0" w:color="8EA9DB"/>
              <w:right w:val="nil"/>
            </w:tcBorders>
            <w:shd w:val="clear" w:color="D9E1F2" w:fill="D9E1F2"/>
            <w:noWrap/>
            <w:vAlign w:val="bottom"/>
            <w:hideMark/>
          </w:tcPr>
          <w:p w14:paraId="7C9FFDA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26.58 M</w:t>
            </w:r>
          </w:p>
        </w:tc>
        <w:tc>
          <w:tcPr>
            <w:tcW w:w="992" w:type="dxa"/>
            <w:tcBorders>
              <w:top w:val="single" w:sz="4" w:space="0" w:color="8EA9DB"/>
              <w:left w:val="nil"/>
              <w:bottom w:val="single" w:sz="4" w:space="0" w:color="8EA9DB"/>
              <w:right w:val="nil"/>
            </w:tcBorders>
            <w:shd w:val="clear" w:color="D9E1F2" w:fill="D9E1F2"/>
            <w:noWrap/>
            <w:vAlign w:val="bottom"/>
            <w:hideMark/>
          </w:tcPr>
          <w:p w14:paraId="20D1F35D"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3.37 M</w:t>
            </w:r>
          </w:p>
        </w:tc>
        <w:tc>
          <w:tcPr>
            <w:tcW w:w="1134" w:type="dxa"/>
            <w:tcBorders>
              <w:top w:val="single" w:sz="4" w:space="0" w:color="8EA9DB"/>
              <w:left w:val="nil"/>
              <w:bottom w:val="single" w:sz="4" w:space="0" w:color="8EA9DB"/>
              <w:right w:val="nil"/>
            </w:tcBorders>
            <w:shd w:val="clear" w:color="D9E1F2" w:fill="D9E1F2"/>
            <w:noWrap/>
            <w:vAlign w:val="bottom"/>
            <w:hideMark/>
          </w:tcPr>
          <w:p w14:paraId="3172039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105.24 M</w:t>
            </w:r>
          </w:p>
        </w:tc>
        <w:tc>
          <w:tcPr>
            <w:tcW w:w="709" w:type="dxa"/>
            <w:tcBorders>
              <w:top w:val="single" w:sz="4" w:space="0" w:color="8EA9DB"/>
              <w:left w:val="nil"/>
              <w:bottom w:val="single" w:sz="4" w:space="0" w:color="8EA9DB"/>
              <w:right w:val="nil"/>
            </w:tcBorders>
            <w:shd w:val="clear" w:color="D9E1F2" w:fill="D9E1F2"/>
            <w:noWrap/>
            <w:vAlign w:val="bottom"/>
            <w:hideMark/>
          </w:tcPr>
          <w:p w14:paraId="7E00724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1370</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722DC18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0.00</w:t>
            </w:r>
          </w:p>
        </w:tc>
      </w:tr>
      <w:tr w:rsidR="00D907B5" w:rsidRPr="000A481C" w14:paraId="2E9CD26B"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45D4BF10"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school_enrollment_rate_female</w:t>
            </w:r>
          </w:p>
        </w:tc>
        <w:tc>
          <w:tcPr>
            <w:tcW w:w="992" w:type="dxa"/>
            <w:tcBorders>
              <w:top w:val="single" w:sz="4" w:space="0" w:color="8EA9DB"/>
              <w:left w:val="nil"/>
              <w:bottom w:val="single" w:sz="4" w:space="0" w:color="8EA9DB"/>
              <w:right w:val="nil"/>
            </w:tcBorders>
            <w:shd w:val="clear" w:color="auto" w:fill="auto"/>
            <w:noWrap/>
            <w:vAlign w:val="bottom"/>
            <w:hideMark/>
          </w:tcPr>
          <w:p w14:paraId="0DB2A92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35.62  </w:t>
            </w:r>
          </w:p>
        </w:tc>
        <w:tc>
          <w:tcPr>
            <w:tcW w:w="1134" w:type="dxa"/>
            <w:tcBorders>
              <w:top w:val="single" w:sz="4" w:space="0" w:color="8EA9DB"/>
              <w:left w:val="nil"/>
              <w:bottom w:val="single" w:sz="4" w:space="0" w:color="8EA9DB"/>
              <w:right w:val="nil"/>
            </w:tcBorders>
            <w:shd w:val="clear" w:color="auto" w:fill="auto"/>
            <w:noWrap/>
            <w:vAlign w:val="bottom"/>
            <w:hideMark/>
          </w:tcPr>
          <w:p w14:paraId="1A10C71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101.62  </w:t>
            </w:r>
          </w:p>
        </w:tc>
        <w:tc>
          <w:tcPr>
            <w:tcW w:w="1134" w:type="dxa"/>
            <w:tcBorders>
              <w:top w:val="single" w:sz="4" w:space="0" w:color="8EA9DB"/>
              <w:left w:val="nil"/>
              <w:bottom w:val="single" w:sz="4" w:space="0" w:color="8EA9DB"/>
              <w:right w:val="nil"/>
            </w:tcBorders>
            <w:shd w:val="clear" w:color="auto" w:fill="auto"/>
            <w:noWrap/>
            <w:vAlign w:val="bottom"/>
            <w:hideMark/>
          </w:tcPr>
          <w:p w14:paraId="10B2897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88.67  </w:t>
            </w:r>
          </w:p>
        </w:tc>
        <w:tc>
          <w:tcPr>
            <w:tcW w:w="992" w:type="dxa"/>
            <w:tcBorders>
              <w:top w:val="single" w:sz="4" w:space="0" w:color="8EA9DB"/>
              <w:left w:val="nil"/>
              <w:bottom w:val="single" w:sz="4" w:space="0" w:color="8EA9DB"/>
              <w:right w:val="nil"/>
            </w:tcBorders>
            <w:shd w:val="clear" w:color="auto" w:fill="auto"/>
            <w:noWrap/>
            <w:vAlign w:val="bottom"/>
            <w:hideMark/>
          </w:tcPr>
          <w:p w14:paraId="2C51228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93.57  </w:t>
            </w:r>
          </w:p>
        </w:tc>
        <w:tc>
          <w:tcPr>
            <w:tcW w:w="1134" w:type="dxa"/>
            <w:tcBorders>
              <w:top w:val="single" w:sz="4" w:space="0" w:color="8EA9DB"/>
              <w:left w:val="nil"/>
              <w:bottom w:val="single" w:sz="4" w:space="0" w:color="8EA9DB"/>
              <w:right w:val="nil"/>
            </w:tcBorders>
            <w:shd w:val="clear" w:color="auto" w:fill="auto"/>
            <w:noWrap/>
            <w:vAlign w:val="bottom"/>
            <w:hideMark/>
          </w:tcPr>
          <w:p w14:paraId="3FA57B2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12.86  </w:t>
            </w:r>
          </w:p>
        </w:tc>
        <w:tc>
          <w:tcPr>
            <w:tcW w:w="709" w:type="dxa"/>
            <w:tcBorders>
              <w:top w:val="single" w:sz="4" w:space="0" w:color="8EA9DB"/>
              <w:left w:val="nil"/>
              <w:bottom w:val="single" w:sz="4" w:space="0" w:color="8EA9DB"/>
              <w:right w:val="nil"/>
            </w:tcBorders>
            <w:shd w:val="clear" w:color="auto" w:fill="auto"/>
            <w:noWrap/>
            <w:vAlign w:val="bottom"/>
            <w:hideMark/>
          </w:tcPr>
          <w:p w14:paraId="4A71EA78"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795</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0F3CE7F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43.25</w:t>
            </w:r>
          </w:p>
        </w:tc>
      </w:tr>
      <w:tr w:rsidR="00D907B5" w:rsidRPr="000A481C" w14:paraId="7751DAB8"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51410FDD"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school_enrollment_rate_total</w:t>
            </w:r>
          </w:p>
        </w:tc>
        <w:tc>
          <w:tcPr>
            <w:tcW w:w="992" w:type="dxa"/>
            <w:tcBorders>
              <w:top w:val="single" w:sz="4" w:space="0" w:color="8EA9DB"/>
              <w:left w:val="nil"/>
              <w:bottom w:val="single" w:sz="4" w:space="0" w:color="8EA9DB"/>
              <w:right w:val="nil"/>
            </w:tcBorders>
            <w:shd w:val="clear" w:color="D9E1F2" w:fill="D9E1F2"/>
            <w:noWrap/>
            <w:vAlign w:val="bottom"/>
            <w:hideMark/>
          </w:tcPr>
          <w:p w14:paraId="480A6594"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35.34  </w:t>
            </w:r>
          </w:p>
        </w:tc>
        <w:tc>
          <w:tcPr>
            <w:tcW w:w="1134" w:type="dxa"/>
            <w:tcBorders>
              <w:top w:val="single" w:sz="4" w:space="0" w:color="8EA9DB"/>
              <w:left w:val="nil"/>
              <w:bottom w:val="single" w:sz="4" w:space="0" w:color="8EA9DB"/>
              <w:right w:val="nil"/>
            </w:tcBorders>
            <w:shd w:val="clear" w:color="D9E1F2" w:fill="D9E1F2"/>
            <w:noWrap/>
            <w:vAlign w:val="bottom"/>
            <w:hideMark/>
          </w:tcPr>
          <w:p w14:paraId="51E7C5D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101.78  </w:t>
            </w:r>
          </w:p>
        </w:tc>
        <w:tc>
          <w:tcPr>
            <w:tcW w:w="1134" w:type="dxa"/>
            <w:tcBorders>
              <w:top w:val="single" w:sz="4" w:space="0" w:color="8EA9DB"/>
              <w:left w:val="nil"/>
              <w:bottom w:val="single" w:sz="4" w:space="0" w:color="8EA9DB"/>
              <w:right w:val="nil"/>
            </w:tcBorders>
            <w:shd w:val="clear" w:color="D9E1F2" w:fill="D9E1F2"/>
            <w:noWrap/>
            <w:vAlign w:val="bottom"/>
            <w:hideMark/>
          </w:tcPr>
          <w:p w14:paraId="439EAD1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90.25  </w:t>
            </w:r>
          </w:p>
        </w:tc>
        <w:tc>
          <w:tcPr>
            <w:tcW w:w="992" w:type="dxa"/>
            <w:tcBorders>
              <w:top w:val="single" w:sz="4" w:space="0" w:color="8EA9DB"/>
              <w:left w:val="nil"/>
              <w:bottom w:val="single" w:sz="4" w:space="0" w:color="8EA9DB"/>
              <w:right w:val="nil"/>
            </w:tcBorders>
            <w:shd w:val="clear" w:color="D9E1F2" w:fill="D9E1F2"/>
            <w:noWrap/>
            <w:vAlign w:val="bottom"/>
            <w:hideMark/>
          </w:tcPr>
          <w:p w14:paraId="3963243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94.64  </w:t>
            </w:r>
          </w:p>
        </w:tc>
        <w:tc>
          <w:tcPr>
            <w:tcW w:w="1134" w:type="dxa"/>
            <w:tcBorders>
              <w:top w:val="single" w:sz="4" w:space="0" w:color="8EA9DB"/>
              <w:left w:val="nil"/>
              <w:bottom w:val="single" w:sz="4" w:space="0" w:color="8EA9DB"/>
              <w:right w:val="nil"/>
            </w:tcBorders>
            <w:shd w:val="clear" w:color="D9E1F2" w:fill="D9E1F2"/>
            <w:noWrap/>
            <w:vAlign w:val="bottom"/>
            <w:hideMark/>
          </w:tcPr>
          <w:p w14:paraId="2B71628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11.17  </w:t>
            </w:r>
          </w:p>
        </w:tc>
        <w:tc>
          <w:tcPr>
            <w:tcW w:w="709" w:type="dxa"/>
            <w:tcBorders>
              <w:top w:val="single" w:sz="4" w:space="0" w:color="8EA9DB"/>
              <w:left w:val="nil"/>
              <w:bottom w:val="single" w:sz="4" w:space="0" w:color="8EA9DB"/>
              <w:right w:val="nil"/>
            </w:tcBorders>
            <w:shd w:val="clear" w:color="D9E1F2" w:fill="D9E1F2"/>
            <w:noWrap/>
            <w:vAlign w:val="bottom"/>
            <w:hideMark/>
          </w:tcPr>
          <w:p w14:paraId="37DD4A8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897</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3F81F2F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35.97</w:t>
            </w:r>
          </w:p>
        </w:tc>
      </w:tr>
      <w:tr w:rsidR="00D907B5" w:rsidRPr="000A481C" w14:paraId="677F307B"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1A40B683"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tax_revenue_share_gdp</w:t>
            </w:r>
          </w:p>
        </w:tc>
        <w:tc>
          <w:tcPr>
            <w:tcW w:w="992" w:type="dxa"/>
            <w:tcBorders>
              <w:top w:val="single" w:sz="4" w:space="0" w:color="8EA9DB"/>
              <w:left w:val="nil"/>
              <w:bottom w:val="single" w:sz="4" w:space="0" w:color="8EA9DB"/>
              <w:right w:val="nil"/>
            </w:tcBorders>
            <w:shd w:val="clear" w:color="auto" w:fill="auto"/>
            <w:noWrap/>
            <w:vAlign w:val="bottom"/>
            <w:hideMark/>
          </w:tcPr>
          <w:p w14:paraId="3FA6883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0.06  </w:t>
            </w:r>
          </w:p>
        </w:tc>
        <w:tc>
          <w:tcPr>
            <w:tcW w:w="1134" w:type="dxa"/>
            <w:tcBorders>
              <w:top w:val="single" w:sz="4" w:space="0" w:color="8EA9DB"/>
              <w:left w:val="nil"/>
              <w:bottom w:val="single" w:sz="4" w:space="0" w:color="8EA9DB"/>
              <w:right w:val="nil"/>
            </w:tcBorders>
            <w:shd w:val="clear" w:color="auto" w:fill="auto"/>
            <w:noWrap/>
            <w:vAlign w:val="bottom"/>
            <w:hideMark/>
          </w:tcPr>
          <w:p w14:paraId="72C3C06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58.76  </w:t>
            </w:r>
          </w:p>
        </w:tc>
        <w:tc>
          <w:tcPr>
            <w:tcW w:w="1134" w:type="dxa"/>
            <w:tcBorders>
              <w:top w:val="single" w:sz="4" w:space="0" w:color="8EA9DB"/>
              <w:left w:val="nil"/>
              <w:bottom w:val="single" w:sz="4" w:space="0" w:color="8EA9DB"/>
              <w:right w:val="nil"/>
            </w:tcBorders>
            <w:shd w:val="clear" w:color="auto" w:fill="auto"/>
            <w:noWrap/>
            <w:vAlign w:val="bottom"/>
            <w:hideMark/>
          </w:tcPr>
          <w:p w14:paraId="5AB8176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16.41  </w:t>
            </w:r>
          </w:p>
        </w:tc>
        <w:tc>
          <w:tcPr>
            <w:tcW w:w="992" w:type="dxa"/>
            <w:tcBorders>
              <w:top w:val="single" w:sz="4" w:space="0" w:color="8EA9DB"/>
              <w:left w:val="nil"/>
              <w:bottom w:val="single" w:sz="4" w:space="0" w:color="8EA9DB"/>
              <w:right w:val="nil"/>
            </w:tcBorders>
            <w:shd w:val="clear" w:color="auto" w:fill="auto"/>
            <w:noWrap/>
            <w:vAlign w:val="bottom"/>
            <w:hideMark/>
          </w:tcPr>
          <w:p w14:paraId="63661C2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15.19  </w:t>
            </w:r>
          </w:p>
        </w:tc>
        <w:tc>
          <w:tcPr>
            <w:tcW w:w="1134" w:type="dxa"/>
            <w:tcBorders>
              <w:top w:val="single" w:sz="4" w:space="0" w:color="8EA9DB"/>
              <w:left w:val="nil"/>
              <w:bottom w:val="single" w:sz="4" w:space="0" w:color="8EA9DB"/>
              <w:right w:val="nil"/>
            </w:tcBorders>
            <w:shd w:val="clear" w:color="auto" w:fill="auto"/>
            <w:noWrap/>
            <w:vAlign w:val="bottom"/>
            <w:hideMark/>
          </w:tcPr>
          <w:p w14:paraId="5F54348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7.86  </w:t>
            </w:r>
          </w:p>
        </w:tc>
        <w:tc>
          <w:tcPr>
            <w:tcW w:w="709" w:type="dxa"/>
            <w:tcBorders>
              <w:top w:val="single" w:sz="4" w:space="0" w:color="8EA9DB"/>
              <w:left w:val="nil"/>
              <w:bottom w:val="single" w:sz="4" w:space="0" w:color="8EA9DB"/>
              <w:right w:val="nil"/>
            </w:tcBorders>
            <w:shd w:val="clear" w:color="auto" w:fill="auto"/>
            <w:noWrap/>
            <w:vAlign w:val="bottom"/>
            <w:hideMark/>
          </w:tcPr>
          <w:p w14:paraId="3C6F154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856</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0C8F10A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38.90</w:t>
            </w:r>
          </w:p>
        </w:tc>
      </w:tr>
      <w:tr w:rsidR="00D907B5" w:rsidRPr="000A481C" w14:paraId="1755F028"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1573E003"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total_labor_force</w:t>
            </w:r>
          </w:p>
        </w:tc>
        <w:tc>
          <w:tcPr>
            <w:tcW w:w="992" w:type="dxa"/>
            <w:tcBorders>
              <w:top w:val="single" w:sz="4" w:space="0" w:color="8EA9DB"/>
              <w:left w:val="nil"/>
              <w:bottom w:val="single" w:sz="4" w:space="0" w:color="8EA9DB"/>
              <w:right w:val="nil"/>
            </w:tcBorders>
            <w:shd w:val="clear" w:color="D9E1F2" w:fill="D9E1F2"/>
            <w:noWrap/>
            <w:vAlign w:val="bottom"/>
            <w:hideMark/>
          </w:tcPr>
          <w:p w14:paraId="19659A3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0.03 M</w:t>
            </w:r>
          </w:p>
        </w:tc>
        <w:tc>
          <w:tcPr>
            <w:tcW w:w="1134" w:type="dxa"/>
            <w:tcBorders>
              <w:top w:val="single" w:sz="4" w:space="0" w:color="8EA9DB"/>
              <w:left w:val="nil"/>
              <w:bottom w:val="single" w:sz="4" w:space="0" w:color="8EA9DB"/>
              <w:right w:val="nil"/>
            </w:tcBorders>
            <w:shd w:val="clear" w:color="D9E1F2" w:fill="D9E1F2"/>
            <w:noWrap/>
            <w:vAlign w:val="bottom"/>
            <w:hideMark/>
          </w:tcPr>
          <w:p w14:paraId="69D9587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498.58 M</w:t>
            </w:r>
          </w:p>
        </w:tc>
        <w:tc>
          <w:tcPr>
            <w:tcW w:w="1134" w:type="dxa"/>
            <w:tcBorders>
              <w:top w:val="single" w:sz="4" w:space="0" w:color="8EA9DB"/>
              <w:left w:val="nil"/>
              <w:bottom w:val="single" w:sz="4" w:space="0" w:color="8EA9DB"/>
              <w:right w:val="nil"/>
            </w:tcBorders>
            <w:shd w:val="clear" w:color="D9E1F2" w:fill="D9E1F2"/>
            <w:noWrap/>
            <w:vAlign w:val="bottom"/>
            <w:hideMark/>
          </w:tcPr>
          <w:p w14:paraId="5223A11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18.71 M</w:t>
            </w:r>
          </w:p>
        </w:tc>
        <w:tc>
          <w:tcPr>
            <w:tcW w:w="992" w:type="dxa"/>
            <w:tcBorders>
              <w:top w:val="single" w:sz="4" w:space="0" w:color="8EA9DB"/>
              <w:left w:val="nil"/>
              <w:bottom w:val="single" w:sz="4" w:space="0" w:color="8EA9DB"/>
              <w:right w:val="nil"/>
            </w:tcBorders>
            <w:shd w:val="clear" w:color="D9E1F2" w:fill="D9E1F2"/>
            <w:noWrap/>
            <w:vAlign w:val="bottom"/>
            <w:hideMark/>
          </w:tcPr>
          <w:p w14:paraId="3BE7398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3.41 M</w:t>
            </w:r>
          </w:p>
        </w:tc>
        <w:tc>
          <w:tcPr>
            <w:tcW w:w="1134" w:type="dxa"/>
            <w:tcBorders>
              <w:top w:val="single" w:sz="4" w:space="0" w:color="8EA9DB"/>
              <w:left w:val="nil"/>
              <w:bottom w:val="single" w:sz="4" w:space="0" w:color="8EA9DB"/>
              <w:right w:val="nil"/>
            </w:tcBorders>
            <w:shd w:val="clear" w:color="D9E1F2" w:fill="D9E1F2"/>
            <w:noWrap/>
            <w:vAlign w:val="bottom"/>
            <w:hideMark/>
          </w:tcPr>
          <w:p w14:paraId="3097ECC1"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61.12 M</w:t>
            </w:r>
          </w:p>
        </w:tc>
        <w:tc>
          <w:tcPr>
            <w:tcW w:w="709" w:type="dxa"/>
            <w:tcBorders>
              <w:top w:val="single" w:sz="4" w:space="0" w:color="8EA9DB"/>
              <w:left w:val="nil"/>
              <w:bottom w:val="single" w:sz="4" w:space="0" w:color="8EA9DB"/>
              <w:right w:val="nil"/>
            </w:tcBorders>
            <w:shd w:val="clear" w:color="D9E1F2" w:fill="D9E1F2"/>
            <w:noWrap/>
            <w:vAlign w:val="bottom"/>
            <w:hideMark/>
          </w:tcPr>
          <w:p w14:paraId="4F627EB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1337</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10A4A4E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4.57</w:t>
            </w:r>
          </w:p>
        </w:tc>
      </w:tr>
      <w:tr w:rsidR="00D907B5" w:rsidRPr="000A481C" w14:paraId="1AAE0EFA"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56EAECA5"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total_land_area</w:t>
            </w:r>
          </w:p>
        </w:tc>
        <w:tc>
          <w:tcPr>
            <w:tcW w:w="992" w:type="dxa"/>
            <w:tcBorders>
              <w:top w:val="single" w:sz="4" w:space="0" w:color="8EA9DB"/>
              <w:left w:val="nil"/>
              <w:bottom w:val="single" w:sz="4" w:space="0" w:color="8EA9DB"/>
              <w:right w:val="nil"/>
            </w:tcBorders>
            <w:shd w:val="clear" w:color="auto" w:fill="auto"/>
            <w:noWrap/>
            <w:vAlign w:val="bottom"/>
            <w:hideMark/>
          </w:tcPr>
          <w:p w14:paraId="0D85660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20.18  </w:t>
            </w:r>
          </w:p>
        </w:tc>
        <w:tc>
          <w:tcPr>
            <w:tcW w:w="1134" w:type="dxa"/>
            <w:tcBorders>
              <w:top w:val="single" w:sz="4" w:space="0" w:color="8EA9DB"/>
              <w:left w:val="nil"/>
              <w:bottom w:val="single" w:sz="4" w:space="0" w:color="8EA9DB"/>
              <w:right w:val="nil"/>
            </w:tcBorders>
            <w:shd w:val="clear" w:color="auto" w:fill="auto"/>
            <w:noWrap/>
            <w:vAlign w:val="bottom"/>
            <w:hideMark/>
          </w:tcPr>
          <w:p w14:paraId="51A836E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24.03 M</w:t>
            </w:r>
          </w:p>
        </w:tc>
        <w:tc>
          <w:tcPr>
            <w:tcW w:w="1134" w:type="dxa"/>
            <w:tcBorders>
              <w:top w:val="single" w:sz="4" w:space="0" w:color="8EA9DB"/>
              <w:left w:val="nil"/>
              <w:bottom w:val="single" w:sz="4" w:space="0" w:color="8EA9DB"/>
              <w:right w:val="nil"/>
            </w:tcBorders>
            <w:shd w:val="clear" w:color="auto" w:fill="auto"/>
            <w:noWrap/>
            <w:vAlign w:val="bottom"/>
            <w:hideMark/>
          </w:tcPr>
          <w:p w14:paraId="3D4FB26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0.82 M</w:t>
            </w:r>
          </w:p>
        </w:tc>
        <w:tc>
          <w:tcPr>
            <w:tcW w:w="992" w:type="dxa"/>
            <w:tcBorders>
              <w:top w:val="single" w:sz="4" w:space="0" w:color="8EA9DB"/>
              <w:left w:val="nil"/>
              <w:bottom w:val="single" w:sz="4" w:space="0" w:color="8EA9DB"/>
              <w:right w:val="nil"/>
            </w:tcBorders>
            <w:shd w:val="clear" w:color="auto" w:fill="auto"/>
            <w:noWrap/>
            <w:vAlign w:val="bottom"/>
            <w:hideMark/>
          </w:tcPr>
          <w:p w14:paraId="357D16BB"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0.13 M</w:t>
            </w:r>
          </w:p>
        </w:tc>
        <w:tc>
          <w:tcPr>
            <w:tcW w:w="1134" w:type="dxa"/>
            <w:tcBorders>
              <w:top w:val="single" w:sz="4" w:space="0" w:color="8EA9DB"/>
              <w:left w:val="nil"/>
              <w:bottom w:val="single" w:sz="4" w:space="0" w:color="8EA9DB"/>
              <w:right w:val="nil"/>
            </w:tcBorders>
            <w:shd w:val="clear" w:color="auto" w:fill="auto"/>
            <w:noWrap/>
            <w:vAlign w:val="bottom"/>
            <w:hideMark/>
          </w:tcPr>
          <w:p w14:paraId="1ADDC593"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2.79 M</w:t>
            </w:r>
          </w:p>
        </w:tc>
        <w:tc>
          <w:tcPr>
            <w:tcW w:w="709" w:type="dxa"/>
            <w:tcBorders>
              <w:top w:val="single" w:sz="4" w:space="0" w:color="8EA9DB"/>
              <w:left w:val="nil"/>
              <w:bottom w:val="single" w:sz="4" w:space="0" w:color="8EA9DB"/>
              <w:right w:val="nil"/>
            </w:tcBorders>
            <w:shd w:val="clear" w:color="auto" w:fill="auto"/>
            <w:noWrap/>
            <w:vAlign w:val="bottom"/>
            <w:hideMark/>
          </w:tcPr>
          <w:p w14:paraId="48F1506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1401</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6CA540A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0.00</w:t>
            </w:r>
          </w:p>
        </w:tc>
      </w:tr>
      <w:tr w:rsidR="00D907B5" w:rsidRPr="000A481C" w14:paraId="2647B2E9"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22814B3D"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total_population</w:t>
            </w:r>
          </w:p>
        </w:tc>
        <w:tc>
          <w:tcPr>
            <w:tcW w:w="992" w:type="dxa"/>
            <w:tcBorders>
              <w:top w:val="single" w:sz="4" w:space="0" w:color="8EA9DB"/>
              <w:left w:val="nil"/>
              <w:bottom w:val="single" w:sz="4" w:space="0" w:color="8EA9DB"/>
              <w:right w:val="nil"/>
            </w:tcBorders>
            <w:shd w:val="clear" w:color="D9E1F2" w:fill="D9E1F2"/>
            <w:noWrap/>
            <w:vAlign w:val="bottom"/>
            <w:hideMark/>
          </w:tcPr>
          <w:p w14:paraId="5530226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61.72 k</w:t>
            </w:r>
          </w:p>
        </w:tc>
        <w:tc>
          <w:tcPr>
            <w:tcW w:w="1134" w:type="dxa"/>
            <w:tcBorders>
              <w:top w:val="single" w:sz="4" w:space="0" w:color="8EA9DB"/>
              <w:left w:val="nil"/>
              <w:bottom w:val="single" w:sz="4" w:space="0" w:color="8EA9DB"/>
              <w:right w:val="nil"/>
            </w:tcBorders>
            <w:shd w:val="clear" w:color="D9E1F2" w:fill="D9E1F2"/>
            <w:noWrap/>
            <w:vAlign w:val="bottom"/>
            <w:hideMark/>
          </w:tcPr>
          <w:p w14:paraId="32A4889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1.31 B</w:t>
            </w:r>
          </w:p>
        </w:tc>
        <w:tc>
          <w:tcPr>
            <w:tcW w:w="1134" w:type="dxa"/>
            <w:tcBorders>
              <w:top w:val="single" w:sz="4" w:space="0" w:color="8EA9DB"/>
              <w:left w:val="nil"/>
              <w:bottom w:val="single" w:sz="4" w:space="0" w:color="8EA9DB"/>
              <w:right w:val="nil"/>
            </w:tcBorders>
            <w:shd w:val="clear" w:color="D9E1F2" w:fill="D9E1F2"/>
            <w:noWrap/>
            <w:vAlign w:val="bottom"/>
            <w:hideMark/>
          </w:tcPr>
          <w:p w14:paraId="6D189AB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44.99 M</w:t>
            </w:r>
          </w:p>
        </w:tc>
        <w:tc>
          <w:tcPr>
            <w:tcW w:w="992" w:type="dxa"/>
            <w:tcBorders>
              <w:top w:val="single" w:sz="4" w:space="0" w:color="8EA9DB"/>
              <w:left w:val="nil"/>
              <w:bottom w:val="single" w:sz="4" w:space="0" w:color="8EA9DB"/>
              <w:right w:val="nil"/>
            </w:tcBorders>
            <w:shd w:val="clear" w:color="D9E1F2" w:fill="D9E1F2"/>
            <w:noWrap/>
            <w:vAlign w:val="bottom"/>
            <w:hideMark/>
          </w:tcPr>
          <w:p w14:paraId="63F3349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7.38 M</w:t>
            </w:r>
          </w:p>
        </w:tc>
        <w:tc>
          <w:tcPr>
            <w:tcW w:w="1134" w:type="dxa"/>
            <w:tcBorders>
              <w:top w:val="single" w:sz="4" w:space="0" w:color="8EA9DB"/>
              <w:left w:val="nil"/>
              <w:bottom w:val="single" w:sz="4" w:space="0" w:color="8EA9DB"/>
              <w:right w:val="nil"/>
            </w:tcBorders>
            <w:shd w:val="clear" w:color="D9E1F2" w:fill="D9E1F2"/>
            <w:noWrap/>
            <w:vAlign w:val="bottom"/>
            <w:hideMark/>
          </w:tcPr>
          <w:p w14:paraId="043673C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154.67 M</w:t>
            </w:r>
          </w:p>
        </w:tc>
        <w:tc>
          <w:tcPr>
            <w:tcW w:w="709" w:type="dxa"/>
            <w:tcBorders>
              <w:top w:val="single" w:sz="4" w:space="0" w:color="8EA9DB"/>
              <w:left w:val="nil"/>
              <w:bottom w:val="single" w:sz="4" w:space="0" w:color="8EA9DB"/>
              <w:right w:val="nil"/>
            </w:tcBorders>
            <w:shd w:val="clear" w:color="D9E1F2" w:fill="D9E1F2"/>
            <w:noWrap/>
            <w:vAlign w:val="bottom"/>
            <w:hideMark/>
          </w:tcPr>
          <w:p w14:paraId="3804861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1401</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2098F04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0.00</w:t>
            </w:r>
          </w:p>
        </w:tc>
      </w:tr>
      <w:tr w:rsidR="00D907B5" w:rsidRPr="000A481C" w14:paraId="16C9A192"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27A74E91"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trade_in_services</w:t>
            </w:r>
          </w:p>
        </w:tc>
        <w:tc>
          <w:tcPr>
            <w:tcW w:w="992" w:type="dxa"/>
            <w:tcBorders>
              <w:top w:val="single" w:sz="4" w:space="0" w:color="8EA9DB"/>
              <w:left w:val="nil"/>
              <w:bottom w:val="single" w:sz="4" w:space="0" w:color="8EA9DB"/>
              <w:right w:val="nil"/>
            </w:tcBorders>
            <w:shd w:val="clear" w:color="auto" w:fill="auto"/>
            <w:noWrap/>
            <w:vAlign w:val="bottom"/>
            <w:hideMark/>
          </w:tcPr>
          <w:p w14:paraId="587DD3C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2.31  </w:t>
            </w:r>
          </w:p>
        </w:tc>
        <w:tc>
          <w:tcPr>
            <w:tcW w:w="1134" w:type="dxa"/>
            <w:tcBorders>
              <w:top w:val="single" w:sz="4" w:space="0" w:color="8EA9DB"/>
              <w:left w:val="nil"/>
              <w:bottom w:val="single" w:sz="4" w:space="0" w:color="8EA9DB"/>
              <w:right w:val="nil"/>
            </w:tcBorders>
            <w:shd w:val="clear" w:color="auto" w:fill="auto"/>
            <w:noWrap/>
            <w:vAlign w:val="bottom"/>
            <w:hideMark/>
          </w:tcPr>
          <w:p w14:paraId="6E33A2CF"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269.98  </w:t>
            </w:r>
          </w:p>
        </w:tc>
        <w:tc>
          <w:tcPr>
            <w:tcW w:w="1134" w:type="dxa"/>
            <w:tcBorders>
              <w:top w:val="single" w:sz="4" w:space="0" w:color="8EA9DB"/>
              <w:left w:val="nil"/>
              <w:bottom w:val="single" w:sz="4" w:space="0" w:color="8EA9DB"/>
              <w:right w:val="nil"/>
            </w:tcBorders>
            <w:shd w:val="clear" w:color="auto" w:fill="auto"/>
            <w:noWrap/>
            <w:vAlign w:val="bottom"/>
            <w:hideMark/>
          </w:tcPr>
          <w:p w14:paraId="4DF9CDA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23.04  </w:t>
            </w:r>
          </w:p>
        </w:tc>
        <w:tc>
          <w:tcPr>
            <w:tcW w:w="992" w:type="dxa"/>
            <w:tcBorders>
              <w:top w:val="single" w:sz="4" w:space="0" w:color="8EA9DB"/>
              <w:left w:val="nil"/>
              <w:bottom w:val="single" w:sz="4" w:space="0" w:color="8EA9DB"/>
              <w:right w:val="nil"/>
            </w:tcBorders>
            <w:shd w:val="clear" w:color="auto" w:fill="auto"/>
            <w:noWrap/>
            <w:vAlign w:val="bottom"/>
            <w:hideMark/>
          </w:tcPr>
          <w:p w14:paraId="035302E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17.31  </w:t>
            </w:r>
          </w:p>
        </w:tc>
        <w:tc>
          <w:tcPr>
            <w:tcW w:w="1134" w:type="dxa"/>
            <w:tcBorders>
              <w:top w:val="single" w:sz="4" w:space="0" w:color="8EA9DB"/>
              <w:left w:val="nil"/>
              <w:bottom w:val="single" w:sz="4" w:space="0" w:color="8EA9DB"/>
              <w:right w:val="nil"/>
            </w:tcBorders>
            <w:shd w:val="clear" w:color="auto" w:fill="auto"/>
            <w:noWrap/>
            <w:vAlign w:val="bottom"/>
            <w:hideMark/>
          </w:tcPr>
          <w:p w14:paraId="22A2B76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21.66  </w:t>
            </w:r>
          </w:p>
        </w:tc>
        <w:tc>
          <w:tcPr>
            <w:tcW w:w="709" w:type="dxa"/>
            <w:tcBorders>
              <w:top w:val="single" w:sz="4" w:space="0" w:color="8EA9DB"/>
              <w:left w:val="nil"/>
              <w:bottom w:val="single" w:sz="4" w:space="0" w:color="8EA9DB"/>
              <w:right w:val="nil"/>
            </w:tcBorders>
            <w:shd w:val="clear" w:color="auto" w:fill="auto"/>
            <w:noWrap/>
            <w:vAlign w:val="bottom"/>
            <w:hideMark/>
          </w:tcPr>
          <w:p w14:paraId="5762A45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1236</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7E4777BE"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11.78</w:t>
            </w:r>
          </w:p>
        </w:tc>
      </w:tr>
      <w:tr w:rsidR="00D907B5" w:rsidRPr="000A481C" w14:paraId="6C385B02"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50482718"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unemployment_rate</w:t>
            </w:r>
          </w:p>
        </w:tc>
        <w:tc>
          <w:tcPr>
            <w:tcW w:w="992" w:type="dxa"/>
            <w:tcBorders>
              <w:top w:val="single" w:sz="4" w:space="0" w:color="8EA9DB"/>
              <w:left w:val="nil"/>
              <w:bottom w:val="single" w:sz="4" w:space="0" w:color="8EA9DB"/>
              <w:right w:val="nil"/>
            </w:tcBorders>
            <w:shd w:val="clear" w:color="D9E1F2" w:fill="D9E1F2"/>
            <w:noWrap/>
            <w:vAlign w:val="bottom"/>
            <w:hideMark/>
          </w:tcPr>
          <w:p w14:paraId="7B10A16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0.49  </w:t>
            </w:r>
          </w:p>
        </w:tc>
        <w:tc>
          <w:tcPr>
            <w:tcW w:w="1134" w:type="dxa"/>
            <w:tcBorders>
              <w:top w:val="single" w:sz="4" w:space="0" w:color="8EA9DB"/>
              <w:left w:val="nil"/>
              <w:bottom w:val="single" w:sz="4" w:space="0" w:color="8EA9DB"/>
              <w:right w:val="nil"/>
            </w:tcBorders>
            <w:shd w:val="clear" w:color="D9E1F2" w:fill="D9E1F2"/>
            <w:noWrap/>
            <w:vAlign w:val="bottom"/>
            <w:hideMark/>
          </w:tcPr>
          <w:p w14:paraId="480BE20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37.98  </w:t>
            </w:r>
          </w:p>
        </w:tc>
        <w:tc>
          <w:tcPr>
            <w:tcW w:w="1134" w:type="dxa"/>
            <w:tcBorders>
              <w:top w:val="single" w:sz="4" w:space="0" w:color="8EA9DB"/>
              <w:left w:val="nil"/>
              <w:bottom w:val="single" w:sz="4" w:space="0" w:color="8EA9DB"/>
              <w:right w:val="nil"/>
            </w:tcBorders>
            <w:shd w:val="clear" w:color="D9E1F2" w:fill="D9E1F2"/>
            <w:noWrap/>
            <w:vAlign w:val="bottom"/>
            <w:hideMark/>
          </w:tcPr>
          <w:p w14:paraId="0AEAEDA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8.58  </w:t>
            </w:r>
          </w:p>
        </w:tc>
        <w:tc>
          <w:tcPr>
            <w:tcW w:w="992" w:type="dxa"/>
            <w:tcBorders>
              <w:top w:val="single" w:sz="4" w:space="0" w:color="8EA9DB"/>
              <w:left w:val="nil"/>
              <w:bottom w:val="single" w:sz="4" w:space="0" w:color="8EA9DB"/>
              <w:right w:val="nil"/>
            </w:tcBorders>
            <w:shd w:val="clear" w:color="D9E1F2" w:fill="D9E1F2"/>
            <w:noWrap/>
            <w:vAlign w:val="bottom"/>
            <w:hideMark/>
          </w:tcPr>
          <w:p w14:paraId="71ABE19A"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6.63  </w:t>
            </w:r>
          </w:p>
        </w:tc>
        <w:tc>
          <w:tcPr>
            <w:tcW w:w="1134" w:type="dxa"/>
            <w:tcBorders>
              <w:top w:val="single" w:sz="4" w:space="0" w:color="8EA9DB"/>
              <w:left w:val="nil"/>
              <w:bottom w:val="single" w:sz="4" w:space="0" w:color="8EA9DB"/>
              <w:right w:val="nil"/>
            </w:tcBorders>
            <w:shd w:val="clear" w:color="D9E1F2" w:fill="D9E1F2"/>
            <w:noWrap/>
            <w:vAlign w:val="bottom"/>
            <w:hideMark/>
          </w:tcPr>
          <w:p w14:paraId="69FACB2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 xml:space="preserve">6.65  </w:t>
            </w:r>
          </w:p>
        </w:tc>
        <w:tc>
          <w:tcPr>
            <w:tcW w:w="709" w:type="dxa"/>
            <w:tcBorders>
              <w:top w:val="single" w:sz="4" w:space="0" w:color="8EA9DB"/>
              <w:left w:val="nil"/>
              <w:bottom w:val="single" w:sz="4" w:space="0" w:color="8EA9DB"/>
              <w:right w:val="nil"/>
            </w:tcBorders>
            <w:shd w:val="clear" w:color="D9E1F2" w:fill="D9E1F2"/>
            <w:noWrap/>
            <w:vAlign w:val="bottom"/>
            <w:hideMark/>
          </w:tcPr>
          <w:p w14:paraId="55507AE6"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1337</w:t>
            </w:r>
          </w:p>
        </w:tc>
        <w:tc>
          <w:tcPr>
            <w:tcW w:w="855" w:type="dxa"/>
            <w:tcBorders>
              <w:top w:val="single" w:sz="4" w:space="0" w:color="8EA9DB"/>
              <w:left w:val="nil"/>
              <w:bottom w:val="single" w:sz="4" w:space="0" w:color="8EA9DB"/>
              <w:right w:val="single" w:sz="4" w:space="0" w:color="8EA9DB"/>
            </w:tcBorders>
            <w:shd w:val="clear" w:color="D9E1F2" w:fill="D9E1F2"/>
            <w:noWrap/>
            <w:vAlign w:val="bottom"/>
            <w:hideMark/>
          </w:tcPr>
          <w:p w14:paraId="0B879A5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4.57</w:t>
            </w:r>
          </w:p>
        </w:tc>
      </w:tr>
      <w:tr w:rsidR="00D907B5" w:rsidRPr="000A481C" w14:paraId="07111C86" w14:textId="77777777" w:rsidTr="00D907B5">
        <w:trPr>
          <w:cantSplit/>
          <w:trHeight w:val="300"/>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49085B67" w14:textId="77777777" w:rsidR="008E11F5" w:rsidRPr="000A481C" w:rsidRDefault="008E11F5" w:rsidP="002F0013">
            <w:pPr>
              <w:spacing w:after="0" w:line="240" w:lineRule="auto"/>
              <w:rPr>
                <w:rFonts w:ascii="Calibri" w:eastAsia="Times New Roman" w:hAnsi="Calibri" w:cs="Calibri"/>
                <w:color w:val="000000"/>
                <w:sz w:val="22"/>
                <w:szCs w:val="22"/>
                <w:lang w:eastAsia="en-GB"/>
              </w:rPr>
            </w:pPr>
            <w:r w:rsidRPr="000A481C">
              <w:rPr>
                <w:rFonts w:ascii="Calibri" w:eastAsia="Times New Roman" w:hAnsi="Calibri" w:cs="Calibri"/>
                <w:color w:val="000000"/>
                <w:sz w:val="22"/>
                <w:szCs w:val="22"/>
                <w:lang w:eastAsia="en-GB"/>
              </w:rPr>
              <w:t>urban_population</w:t>
            </w:r>
          </w:p>
        </w:tc>
        <w:tc>
          <w:tcPr>
            <w:tcW w:w="992" w:type="dxa"/>
            <w:tcBorders>
              <w:top w:val="single" w:sz="4" w:space="0" w:color="8EA9DB"/>
              <w:left w:val="nil"/>
              <w:bottom w:val="single" w:sz="4" w:space="0" w:color="8EA9DB"/>
              <w:right w:val="nil"/>
            </w:tcBorders>
            <w:shd w:val="clear" w:color="auto" w:fill="auto"/>
            <w:noWrap/>
            <w:vAlign w:val="bottom"/>
            <w:hideMark/>
          </w:tcPr>
          <w:p w14:paraId="60A76C0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24.14 k</w:t>
            </w:r>
          </w:p>
        </w:tc>
        <w:tc>
          <w:tcPr>
            <w:tcW w:w="1134" w:type="dxa"/>
            <w:tcBorders>
              <w:top w:val="single" w:sz="4" w:space="0" w:color="8EA9DB"/>
              <w:left w:val="nil"/>
              <w:bottom w:val="single" w:sz="4" w:space="0" w:color="8EA9DB"/>
              <w:right w:val="nil"/>
            </w:tcBorders>
            <w:shd w:val="clear" w:color="auto" w:fill="auto"/>
            <w:noWrap/>
            <w:vAlign w:val="bottom"/>
            <w:hideMark/>
          </w:tcPr>
          <w:p w14:paraId="11E88B82"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430.22 M</w:t>
            </w:r>
          </w:p>
        </w:tc>
        <w:tc>
          <w:tcPr>
            <w:tcW w:w="1134" w:type="dxa"/>
            <w:tcBorders>
              <w:top w:val="single" w:sz="4" w:space="0" w:color="8EA9DB"/>
              <w:left w:val="nil"/>
              <w:bottom w:val="single" w:sz="4" w:space="0" w:color="8EA9DB"/>
              <w:right w:val="nil"/>
            </w:tcBorders>
            <w:shd w:val="clear" w:color="auto" w:fill="auto"/>
            <w:noWrap/>
            <w:vAlign w:val="bottom"/>
            <w:hideMark/>
          </w:tcPr>
          <w:p w14:paraId="213CC5D5"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18.40 M</w:t>
            </w:r>
          </w:p>
        </w:tc>
        <w:tc>
          <w:tcPr>
            <w:tcW w:w="992" w:type="dxa"/>
            <w:tcBorders>
              <w:top w:val="single" w:sz="4" w:space="0" w:color="8EA9DB"/>
              <w:left w:val="nil"/>
              <w:bottom w:val="single" w:sz="4" w:space="0" w:color="8EA9DB"/>
              <w:right w:val="nil"/>
            </w:tcBorders>
            <w:shd w:val="clear" w:color="auto" w:fill="auto"/>
            <w:noWrap/>
            <w:vAlign w:val="bottom"/>
            <w:hideMark/>
          </w:tcPr>
          <w:p w14:paraId="337E3A6C"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3.51 M</w:t>
            </w:r>
          </w:p>
        </w:tc>
        <w:tc>
          <w:tcPr>
            <w:tcW w:w="1134" w:type="dxa"/>
            <w:tcBorders>
              <w:top w:val="single" w:sz="4" w:space="0" w:color="8EA9DB"/>
              <w:left w:val="nil"/>
              <w:bottom w:val="single" w:sz="4" w:space="0" w:color="8EA9DB"/>
              <w:right w:val="nil"/>
            </w:tcBorders>
            <w:shd w:val="clear" w:color="auto" w:fill="auto"/>
            <w:noWrap/>
            <w:vAlign w:val="bottom"/>
            <w:hideMark/>
          </w:tcPr>
          <w:p w14:paraId="0C940400"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51.51 M</w:t>
            </w:r>
          </w:p>
        </w:tc>
        <w:tc>
          <w:tcPr>
            <w:tcW w:w="709" w:type="dxa"/>
            <w:tcBorders>
              <w:top w:val="single" w:sz="4" w:space="0" w:color="8EA9DB"/>
              <w:left w:val="nil"/>
              <w:bottom w:val="single" w:sz="4" w:space="0" w:color="8EA9DB"/>
              <w:right w:val="nil"/>
            </w:tcBorders>
            <w:shd w:val="clear" w:color="auto" w:fill="auto"/>
            <w:noWrap/>
            <w:vAlign w:val="bottom"/>
            <w:hideMark/>
          </w:tcPr>
          <w:p w14:paraId="256A2169"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1401</w:t>
            </w:r>
          </w:p>
        </w:tc>
        <w:tc>
          <w:tcPr>
            <w:tcW w:w="855" w:type="dxa"/>
            <w:tcBorders>
              <w:top w:val="single" w:sz="4" w:space="0" w:color="8EA9DB"/>
              <w:left w:val="nil"/>
              <w:bottom w:val="single" w:sz="4" w:space="0" w:color="8EA9DB"/>
              <w:right w:val="single" w:sz="4" w:space="0" w:color="8EA9DB"/>
            </w:tcBorders>
            <w:shd w:val="clear" w:color="auto" w:fill="auto"/>
            <w:noWrap/>
            <w:vAlign w:val="bottom"/>
            <w:hideMark/>
          </w:tcPr>
          <w:p w14:paraId="73906F77" w14:textId="77777777" w:rsidR="008E11F5" w:rsidRPr="000A481C" w:rsidRDefault="008E11F5" w:rsidP="002F0013">
            <w:pPr>
              <w:spacing w:after="0" w:line="240" w:lineRule="auto"/>
              <w:jc w:val="right"/>
              <w:rPr>
                <w:rFonts w:ascii="Courier New" w:eastAsia="Times New Roman" w:hAnsi="Courier New" w:cs="Courier New"/>
                <w:color w:val="000000"/>
                <w:lang w:eastAsia="en-GB"/>
              </w:rPr>
            </w:pPr>
            <w:r w:rsidRPr="000A481C">
              <w:rPr>
                <w:rFonts w:ascii="Courier New" w:eastAsia="Times New Roman" w:hAnsi="Courier New" w:cs="Courier New"/>
                <w:color w:val="000000"/>
                <w:lang w:eastAsia="en-GB"/>
              </w:rPr>
              <w:t>0.00</w:t>
            </w:r>
          </w:p>
        </w:tc>
      </w:tr>
    </w:tbl>
    <w:p w14:paraId="6A916466" w14:textId="59FF26F2" w:rsidR="006E246B" w:rsidRDefault="006E246B" w:rsidP="00885625"/>
    <w:p w14:paraId="2C85F532" w14:textId="568024B0" w:rsidR="00957A23" w:rsidRPr="009A0DE0" w:rsidRDefault="00957A23" w:rsidP="00885625">
      <w:pPr>
        <w:rPr>
          <w:sz w:val="22"/>
          <w:szCs w:val="22"/>
        </w:rPr>
      </w:pPr>
      <w:r w:rsidRPr="009A0DE0">
        <w:rPr>
          <w:sz w:val="22"/>
          <w:szCs w:val="22"/>
        </w:rPr>
        <w:t xml:space="preserve">Since </w:t>
      </w:r>
      <w:r w:rsidRPr="009A0DE0">
        <w:rPr>
          <w:b/>
          <w:bCs/>
          <w:sz w:val="22"/>
          <w:szCs w:val="22"/>
        </w:rPr>
        <w:t>prevalence_of_undernourishment</w:t>
      </w:r>
      <w:r w:rsidRPr="009A0DE0">
        <w:rPr>
          <w:sz w:val="22"/>
          <w:szCs w:val="22"/>
        </w:rPr>
        <w:t xml:space="preserve"> (PoU) is of interest in this analysis, it was noted that the mean and median are significantly </w:t>
      </w:r>
      <w:r w:rsidR="00695A28" w:rsidRPr="009A0DE0">
        <w:rPr>
          <w:sz w:val="22"/>
          <w:szCs w:val="22"/>
        </w:rPr>
        <w:t>different,</w:t>
      </w:r>
      <w:r w:rsidRPr="009A0DE0">
        <w:rPr>
          <w:sz w:val="22"/>
          <w:szCs w:val="22"/>
        </w:rPr>
        <w:t xml:space="preserve"> and the comparatively large standard deviation indicates a </w:t>
      </w:r>
      <w:r w:rsidR="00A126E5" w:rsidRPr="009A0DE0">
        <w:rPr>
          <w:sz w:val="22"/>
          <w:szCs w:val="22"/>
        </w:rPr>
        <w:t xml:space="preserve">considerable variance in the PoU for countries. A histogram of the PoU shows </w:t>
      </w:r>
      <w:r w:rsidR="00AA1025" w:rsidRPr="009A0DE0">
        <w:rPr>
          <w:sz w:val="22"/>
          <w:szCs w:val="22"/>
        </w:rPr>
        <w:t>its</w:t>
      </w:r>
      <w:r w:rsidR="00A126E5" w:rsidRPr="009A0DE0">
        <w:rPr>
          <w:sz w:val="22"/>
          <w:szCs w:val="22"/>
        </w:rPr>
        <w:t xml:space="preserve"> values are right-skewed – in other words, most countries in the </w:t>
      </w:r>
      <w:r w:rsidR="002C0B85">
        <w:rPr>
          <w:sz w:val="22"/>
          <w:szCs w:val="22"/>
        </w:rPr>
        <w:t>data provided</w:t>
      </w:r>
      <w:r w:rsidR="00A126E5" w:rsidRPr="009A0DE0">
        <w:rPr>
          <w:sz w:val="22"/>
          <w:szCs w:val="22"/>
        </w:rPr>
        <w:t xml:space="preserve"> have a low PoU, as shown here:</w:t>
      </w:r>
    </w:p>
    <w:p w14:paraId="6932ED1A" w14:textId="74EC7EB6" w:rsidR="00A126E5" w:rsidRDefault="00AA1025" w:rsidP="00885625">
      <w:r>
        <w:rPr>
          <w:noProof/>
        </w:rPr>
        <w:drawing>
          <wp:inline distT="0" distB="0" distL="0" distR="0" wp14:anchorId="6F2144CE" wp14:editId="0D9A5646">
            <wp:extent cx="5731510" cy="3467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U_Histogram.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2FC610AB" w14:textId="54E961BB" w:rsidR="00AA1025" w:rsidRPr="009A0DE0" w:rsidRDefault="00AA1025" w:rsidP="00885625">
      <w:pPr>
        <w:rPr>
          <w:sz w:val="22"/>
        </w:rPr>
      </w:pPr>
      <w:r w:rsidRPr="009A0DE0">
        <w:rPr>
          <w:sz w:val="22"/>
        </w:rPr>
        <w:t>In addition to the numeric values, the FAO statistics include categorical features, including:</w:t>
      </w:r>
    </w:p>
    <w:p w14:paraId="18571535" w14:textId="0A3EF0AA" w:rsidR="00AA1025" w:rsidRPr="009A0DE0" w:rsidRDefault="00AA1025" w:rsidP="00AA1025">
      <w:pPr>
        <w:pStyle w:val="ListParagraph"/>
        <w:numPr>
          <w:ilvl w:val="0"/>
          <w:numId w:val="1"/>
        </w:numPr>
        <w:rPr>
          <w:sz w:val="22"/>
        </w:rPr>
      </w:pPr>
      <w:r w:rsidRPr="009A0DE0">
        <w:rPr>
          <w:rStyle w:val="Emphasis"/>
          <w:sz w:val="22"/>
        </w:rPr>
        <w:t>country_code</w:t>
      </w:r>
      <w:r w:rsidRPr="009A0DE0">
        <w:rPr>
          <w:sz w:val="22"/>
        </w:rPr>
        <w:t xml:space="preserve"> – Anonymised country identifier. </w:t>
      </w:r>
    </w:p>
    <w:p w14:paraId="4AAF66EB" w14:textId="2BA353DE" w:rsidR="00AA1025" w:rsidRPr="009A0DE0" w:rsidRDefault="00AA1025" w:rsidP="00AA1025">
      <w:pPr>
        <w:pStyle w:val="ListParagraph"/>
        <w:numPr>
          <w:ilvl w:val="0"/>
          <w:numId w:val="1"/>
        </w:numPr>
        <w:rPr>
          <w:sz w:val="22"/>
        </w:rPr>
      </w:pPr>
      <w:r w:rsidRPr="009A0DE0">
        <w:rPr>
          <w:rStyle w:val="Emphasis"/>
          <w:sz w:val="22"/>
        </w:rPr>
        <w:t>year</w:t>
      </w:r>
      <w:r w:rsidRPr="009A0DE0">
        <w:rPr>
          <w:sz w:val="22"/>
        </w:rPr>
        <w:t xml:space="preserve"> – For the purposes of this analysis year is defined as categorical and ranges from 2000 to 2015.</w:t>
      </w:r>
    </w:p>
    <w:p w14:paraId="33D548A3" w14:textId="098A7058" w:rsidR="00AA1025" w:rsidRPr="009A0DE0" w:rsidRDefault="00AA1025" w:rsidP="00AA1025">
      <w:pPr>
        <w:rPr>
          <w:sz w:val="22"/>
        </w:rPr>
      </w:pPr>
      <w:r w:rsidRPr="009A0DE0">
        <w:rPr>
          <w:sz w:val="22"/>
        </w:rPr>
        <w:lastRenderedPageBreak/>
        <w:t>One key observation is that the number of observations per country is not constant and many counties are missing data for some years. This was a key factor in deciding how to deal with missing data.</w:t>
      </w:r>
    </w:p>
    <w:p w14:paraId="05CC217D" w14:textId="704C0E64" w:rsidR="003D5427" w:rsidRDefault="003D5427" w:rsidP="003D5427">
      <w:pPr>
        <w:pStyle w:val="Heading1"/>
        <w:rPr>
          <w:sz w:val="36"/>
        </w:rPr>
      </w:pPr>
      <w:r w:rsidRPr="00EF2EF4">
        <w:rPr>
          <w:sz w:val="36"/>
        </w:rPr>
        <w:t>Correlation and Apparent Relationships</w:t>
      </w:r>
    </w:p>
    <w:p w14:paraId="30D10AC7" w14:textId="42488257" w:rsidR="00BA0C6A" w:rsidRPr="009A0DE0" w:rsidRDefault="009C0218" w:rsidP="00BA0C6A">
      <w:pPr>
        <w:rPr>
          <w:sz w:val="22"/>
        </w:rPr>
      </w:pPr>
      <w:r w:rsidRPr="009A0DE0">
        <w:rPr>
          <w:sz w:val="22"/>
        </w:rPr>
        <w:t>While exploring the individual feature</w:t>
      </w:r>
      <w:r w:rsidR="00EF46A6" w:rsidRPr="009A0DE0">
        <w:rPr>
          <w:sz w:val="22"/>
        </w:rPr>
        <w:t>s, an attempt was made to identify relationships between the features in the data – specifically between PoU and other features.</w:t>
      </w:r>
    </w:p>
    <w:p w14:paraId="72BD2CF4" w14:textId="39FA13C4" w:rsidR="00EF46A6" w:rsidRPr="009A0DE0" w:rsidRDefault="00EF46A6" w:rsidP="00BA0C6A">
      <w:pPr>
        <w:rPr>
          <w:sz w:val="22"/>
        </w:rPr>
      </w:pPr>
      <w:r w:rsidRPr="009A0DE0">
        <w:rPr>
          <w:sz w:val="22"/>
        </w:rPr>
        <w:t>The following charts show the most promising features based on availability and correlation with PoU:</w:t>
      </w:r>
    </w:p>
    <w:p w14:paraId="49D51434" w14:textId="1F9A5F70" w:rsidR="00EF46A6" w:rsidRDefault="00EF46A6" w:rsidP="00EF46A6">
      <w:pPr>
        <w:jc w:val="center"/>
      </w:pPr>
      <w:r>
        <w:rPr>
          <w:noProof/>
        </w:rPr>
        <w:drawing>
          <wp:inline distT="0" distB="0" distL="0" distR="0" wp14:anchorId="2C56F3C8" wp14:editId="00E6E6D2">
            <wp:extent cx="4410000" cy="245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tion_access_to_improved_water_source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0000" cy="2458800"/>
                    </a:xfrm>
                    <a:prstGeom prst="rect">
                      <a:avLst/>
                    </a:prstGeom>
                  </pic:spPr>
                </pic:pic>
              </a:graphicData>
            </a:graphic>
          </wp:inline>
        </w:drawing>
      </w:r>
    </w:p>
    <w:p w14:paraId="004C0EAD" w14:textId="0320D616" w:rsidR="00EF46A6" w:rsidRDefault="00EF46A6" w:rsidP="00EF46A6">
      <w:pPr>
        <w:jc w:val="center"/>
        <w:rPr>
          <w:noProof/>
        </w:rPr>
      </w:pPr>
      <w:r>
        <w:rPr>
          <w:noProof/>
        </w:rPr>
        <w:drawing>
          <wp:inline distT="0" distB="0" distL="0" distR="0" wp14:anchorId="5A1C62CF" wp14:editId="3531C5D4">
            <wp:extent cx="4410000" cy="245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tion_gross_domestic_product_per_capita_pp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0000" cy="2458800"/>
                    </a:xfrm>
                    <a:prstGeom prst="rect">
                      <a:avLst/>
                    </a:prstGeom>
                  </pic:spPr>
                </pic:pic>
              </a:graphicData>
            </a:graphic>
          </wp:inline>
        </w:drawing>
      </w:r>
    </w:p>
    <w:p w14:paraId="1DC1ABB6" w14:textId="269A4B74" w:rsidR="00EF46A6" w:rsidRDefault="00EF46A6" w:rsidP="00EF46A6">
      <w:pPr>
        <w:jc w:val="center"/>
      </w:pPr>
      <w:r>
        <w:rPr>
          <w:noProof/>
        </w:rPr>
        <w:lastRenderedPageBreak/>
        <w:drawing>
          <wp:inline distT="0" distB="0" distL="0" distR="0" wp14:anchorId="0DB46AA5" wp14:editId="517F310E">
            <wp:extent cx="4410000" cy="245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tion_access_to_electri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0000" cy="2458800"/>
                    </a:xfrm>
                    <a:prstGeom prst="rect">
                      <a:avLst/>
                    </a:prstGeom>
                  </pic:spPr>
                </pic:pic>
              </a:graphicData>
            </a:graphic>
          </wp:inline>
        </w:drawing>
      </w:r>
    </w:p>
    <w:p w14:paraId="084D7823" w14:textId="45076276" w:rsidR="00EF46A6" w:rsidRDefault="00EF46A6" w:rsidP="00EF46A6">
      <w:pPr>
        <w:jc w:val="center"/>
      </w:pPr>
      <w:r>
        <w:rPr>
          <w:noProof/>
        </w:rPr>
        <w:drawing>
          <wp:inline distT="0" distB="0" distL="0" distR="0" wp14:anchorId="12A274E4" wp14:editId="1789BFAA">
            <wp:extent cx="4410000" cy="245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elation_caloric_energy_from_cereals_roots_tuber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0000" cy="2458800"/>
                    </a:xfrm>
                    <a:prstGeom prst="rect">
                      <a:avLst/>
                    </a:prstGeom>
                  </pic:spPr>
                </pic:pic>
              </a:graphicData>
            </a:graphic>
          </wp:inline>
        </w:drawing>
      </w:r>
    </w:p>
    <w:p w14:paraId="475931FE" w14:textId="54895467" w:rsidR="00EF46A6" w:rsidRDefault="00EF46A6" w:rsidP="00EF46A6">
      <w:pPr>
        <w:jc w:val="center"/>
      </w:pPr>
      <w:r>
        <w:rPr>
          <w:noProof/>
        </w:rPr>
        <w:drawing>
          <wp:inline distT="0" distB="0" distL="0" distR="0" wp14:anchorId="4871FD60" wp14:editId="1A8AA930">
            <wp:extent cx="4410000" cy="245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elation_avg_supply_of_protein_of_animal_ori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000" cy="2458800"/>
                    </a:xfrm>
                    <a:prstGeom prst="rect">
                      <a:avLst/>
                    </a:prstGeom>
                  </pic:spPr>
                </pic:pic>
              </a:graphicData>
            </a:graphic>
          </wp:inline>
        </w:drawing>
      </w:r>
    </w:p>
    <w:p w14:paraId="3377D593" w14:textId="4F1A2082" w:rsidR="00EF46A6" w:rsidRPr="009A0DE0" w:rsidRDefault="00F05180" w:rsidP="00EF46A6">
      <w:pPr>
        <w:rPr>
          <w:sz w:val="22"/>
        </w:rPr>
      </w:pPr>
      <w:r w:rsidRPr="009A0DE0">
        <w:rPr>
          <w:sz w:val="22"/>
        </w:rPr>
        <w:t>Apart from caloric_energy_from_cereals_roots_tubers, all the features have negative correlations. All the features have missing data and after reviewing this it was decided to inter- and extrapolate the missing data per country linearly. Given the value are over time and show trends it is better to do this than substitute with mean or median values.</w:t>
      </w:r>
    </w:p>
    <w:p w14:paraId="385DFB49" w14:textId="527D1D78" w:rsidR="00F05180" w:rsidRPr="009A0DE0" w:rsidRDefault="00F05180" w:rsidP="00EF46A6">
      <w:pPr>
        <w:rPr>
          <w:sz w:val="22"/>
        </w:rPr>
      </w:pPr>
      <w:r w:rsidRPr="009A0DE0">
        <w:rPr>
          <w:sz w:val="22"/>
        </w:rPr>
        <w:lastRenderedPageBreak/>
        <w:t>Based on the relationship between prevalence_of_undernourishment and:</w:t>
      </w:r>
      <w:r w:rsidR="00B63B25" w:rsidRPr="009A0DE0">
        <w:rPr>
          <w:sz w:val="22"/>
        </w:rPr>
        <w:t xml:space="preserve"> access_to_improved_water_sources</w:t>
      </w:r>
      <w:r w:rsidRPr="009A0DE0">
        <w:rPr>
          <w:sz w:val="22"/>
        </w:rPr>
        <w:t xml:space="preserve">, gross_domestic_product_per_capita_ppp, </w:t>
      </w:r>
      <w:r w:rsidR="00B63B25" w:rsidRPr="009A0DE0">
        <w:rPr>
          <w:sz w:val="22"/>
        </w:rPr>
        <w:t xml:space="preserve">access_to_electricity, </w:t>
      </w:r>
      <w:r w:rsidRPr="009A0DE0">
        <w:rPr>
          <w:sz w:val="22"/>
        </w:rPr>
        <w:t xml:space="preserve">and </w:t>
      </w:r>
      <w:r w:rsidR="00FC0B04" w:rsidRPr="009A0DE0">
        <w:rPr>
          <w:sz w:val="22"/>
        </w:rPr>
        <w:t>avg_supply_of_protein_of_animal_origin</w:t>
      </w:r>
      <w:r w:rsidR="00472ABA" w:rsidRPr="009A0DE0">
        <w:rPr>
          <w:sz w:val="22"/>
        </w:rPr>
        <w:t>, as well as their distribution it was felt that transforming them could improve correlation.</w:t>
      </w:r>
    </w:p>
    <w:p w14:paraId="6471C691" w14:textId="74EA6CC6" w:rsidR="00472ABA" w:rsidRPr="009A0DE0" w:rsidRDefault="00472ABA" w:rsidP="00EF46A6">
      <w:pPr>
        <w:rPr>
          <w:sz w:val="22"/>
        </w:rPr>
      </w:pPr>
      <w:r w:rsidRPr="009A0DE0">
        <w:rPr>
          <w:sz w:val="22"/>
        </w:rPr>
        <w:t>Making these changes produced the following correlations:</w:t>
      </w:r>
    </w:p>
    <w:p w14:paraId="605BE44F" w14:textId="741B4C07" w:rsidR="00472ABA" w:rsidRDefault="0047289B" w:rsidP="00482BE0">
      <w:pPr>
        <w:jc w:val="center"/>
      </w:pPr>
      <w:r>
        <w:rPr>
          <w:noProof/>
        </w:rPr>
        <w:drawing>
          <wp:inline distT="0" distB="0" distL="0" distR="0" wp14:anchorId="6B9ED0BF" wp14:editId="2C7F2A5B">
            <wp:extent cx="3657600" cy="22428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elation_log_access_to_improved_water_sourc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2242800"/>
                    </a:xfrm>
                    <a:prstGeom prst="rect">
                      <a:avLst/>
                    </a:prstGeom>
                  </pic:spPr>
                </pic:pic>
              </a:graphicData>
            </a:graphic>
          </wp:inline>
        </w:drawing>
      </w:r>
    </w:p>
    <w:p w14:paraId="564095CA" w14:textId="0F6E22EA" w:rsidR="00482BE0" w:rsidRDefault="00482BE0" w:rsidP="00482BE0">
      <w:pPr>
        <w:jc w:val="center"/>
      </w:pPr>
      <w:r>
        <w:rPr>
          <w:noProof/>
        </w:rPr>
        <w:drawing>
          <wp:inline distT="0" distB="0" distL="0" distR="0" wp14:anchorId="2CD44FD0" wp14:editId="2588A161">
            <wp:extent cx="3657600" cy="22428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elation_log_gross_domestic_product_per_capita_pp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2242800"/>
                    </a:xfrm>
                    <a:prstGeom prst="rect">
                      <a:avLst/>
                    </a:prstGeom>
                  </pic:spPr>
                </pic:pic>
              </a:graphicData>
            </a:graphic>
          </wp:inline>
        </w:drawing>
      </w:r>
    </w:p>
    <w:p w14:paraId="0F3E1C2A" w14:textId="1443C35D" w:rsidR="00482BE0" w:rsidRDefault="00482BE0" w:rsidP="00482BE0">
      <w:pPr>
        <w:jc w:val="center"/>
      </w:pPr>
      <w:r>
        <w:rPr>
          <w:noProof/>
        </w:rPr>
        <w:drawing>
          <wp:inline distT="0" distB="0" distL="0" distR="0" wp14:anchorId="4ED7E775" wp14:editId="05A3C22F">
            <wp:extent cx="3661200" cy="22428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relation_log_access_to_electrici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1200" cy="2242800"/>
                    </a:xfrm>
                    <a:prstGeom prst="rect">
                      <a:avLst/>
                    </a:prstGeom>
                  </pic:spPr>
                </pic:pic>
              </a:graphicData>
            </a:graphic>
          </wp:inline>
        </w:drawing>
      </w:r>
    </w:p>
    <w:p w14:paraId="06AA83B5" w14:textId="731B3633" w:rsidR="00482BE0" w:rsidRDefault="00482BE0" w:rsidP="00482BE0">
      <w:pPr>
        <w:jc w:val="center"/>
      </w:pPr>
      <w:r>
        <w:rPr>
          <w:noProof/>
        </w:rPr>
        <w:lastRenderedPageBreak/>
        <w:drawing>
          <wp:inline distT="0" distB="0" distL="0" distR="0" wp14:anchorId="52D4FC40" wp14:editId="765D4489">
            <wp:extent cx="3657600" cy="224280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tion_log_avg_supply_of_protein_of_animal_ori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242800"/>
                    </a:xfrm>
                    <a:prstGeom prst="rect">
                      <a:avLst/>
                    </a:prstGeom>
                  </pic:spPr>
                </pic:pic>
              </a:graphicData>
            </a:graphic>
          </wp:inline>
        </w:drawing>
      </w:r>
    </w:p>
    <w:p w14:paraId="75FB3B3C" w14:textId="02E9A8E1" w:rsidR="00482BE0" w:rsidRPr="009A0DE0" w:rsidRDefault="00A752FF" w:rsidP="00482BE0">
      <w:pPr>
        <w:rPr>
          <w:sz w:val="22"/>
        </w:rPr>
      </w:pPr>
      <w:r w:rsidRPr="009A0DE0">
        <w:rPr>
          <w:sz w:val="22"/>
        </w:rPr>
        <w:t xml:space="preserve">From the graphs we can see the Pearson Correlation factor improved and these moderately strong log features were used in building the final regression model. </w:t>
      </w:r>
    </w:p>
    <w:p w14:paraId="6E86E24A" w14:textId="59006221" w:rsidR="003D5427" w:rsidRDefault="003D5427" w:rsidP="003D5427">
      <w:pPr>
        <w:pStyle w:val="Heading1"/>
        <w:rPr>
          <w:sz w:val="36"/>
        </w:rPr>
      </w:pPr>
      <w:r w:rsidRPr="00EF2EF4">
        <w:rPr>
          <w:sz w:val="36"/>
        </w:rPr>
        <w:t>Regression – Prediction of PoU</w:t>
      </w:r>
    </w:p>
    <w:p w14:paraId="7EC17423" w14:textId="5CCFF88E" w:rsidR="00A752FF" w:rsidRDefault="009D5734" w:rsidP="00A752FF">
      <w:pPr>
        <w:rPr>
          <w:sz w:val="22"/>
        </w:rPr>
      </w:pPr>
      <w:r w:rsidRPr="009A0DE0">
        <w:rPr>
          <w:sz w:val="22"/>
        </w:rPr>
        <w:t>After this initial an</w:t>
      </w:r>
      <w:r w:rsidR="009A0DE0" w:rsidRPr="009A0DE0">
        <w:rPr>
          <w:sz w:val="22"/>
        </w:rPr>
        <w:t xml:space="preserve">alysis and </w:t>
      </w:r>
      <w:r w:rsidR="009A0DE0">
        <w:rPr>
          <w:sz w:val="22"/>
        </w:rPr>
        <w:t xml:space="preserve">data cleansing a Probability Principal Component Analysis was performed. PCA is a technique to reduce the dimensionality of the features. This is a long way of saying it identifies the features with highest impact on the prediction and thus the best features to </w:t>
      </w:r>
      <w:r w:rsidR="00D05E4D">
        <w:rPr>
          <w:sz w:val="22"/>
        </w:rPr>
        <w:t>utilise</w:t>
      </w:r>
      <w:r w:rsidR="009A0DE0">
        <w:rPr>
          <w:sz w:val="22"/>
        </w:rPr>
        <w:t xml:space="preserve">. The </w:t>
      </w:r>
      <w:r w:rsidR="00D05E4D">
        <w:rPr>
          <w:sz w:val="22"/>
        </w:rPr>
        <w:t>PCA</w:t>
      </w:r>
      <w:r w:rsidR="009A0DE0">
        <w:rPr>
          <w:sz w:val="22"/>
        </w:rPr>
        <w:t xml:space="preserve"> confirmed the scatterplot analysis and gave the following probabilities:</w:t>
      </w:r>
    </w:p>
    <w:p w14:paraId="60FDE030" w14:textId="067B2364" w:rsidR="009A0DE0" w:rsidRDefault="009A0DE0" w:rsidP="009A0DE0">
      <w:pPr>
        <w:pStyle w:val="ListParagraph"/>
        <w:numPr>
          <w:ilvl w:val="0"/>
          <w:numId w:val="1"/>
        </w:numPr>
        <w:rPr>
          <w:sz w:val="22"/>
        </w:rPr>
      </w:pPr>
      <w:r>
        <w:rPr>
          <w:sz w:val="22"/>
        </w:rPr>
        <w:t>country_code – 1</w:t>
      </w:r>
    </w:p>
    <w:p w14:paraId="3D09774A" w14:textId="2F7CA0E6" w:rsidR="009A0DE0" w:rsidRDefault="009A0DE0" w:rsidP="009A0DE0">
      <w:pPr>
        <w:pStyle w:val="ListParagraph"/>
        <w:numPr>
          <w:ilvl w:val="1"/>
          <w:numId w:val="1"/>
        </w:numPr>
        <w:rPr>
          <w:sz w:val="22"/>
        </w:rPr>
      </w:pPr>
      <w:r>
        <w:rPr>
          <w:sz w:val="22"/>
        </w:rPr>
        <w:t xml:space="preserve">This is not particularly useful as the challenge is to predict PoU for a new set of countries, but it is an indication that the model should cater for this </w:t>
      </w:r>
      <w:r w:rsidR="00CC3D6B">
        <w:rPr>
          <w:sz w:val="22"/>
        </w:rPr>
        <w:t>requirement.</w:t>
      </w:r>
    </w:p>
    <w:p w14:paraId="722CF371" w14:textId="6B7E227C" w:rsidR="009A0DE0" w:rsidRPr="009A0DE0" w:rsidRDefault="009A0DE0" w:rsidP="009A0DE0">
      <w:pPr>
        <w:pStyle w:val="ListParagraph"/>
        <w:numPr>
          <w:ilvl w:val="0"/>
          <w:numId w:val="1"/>
        </w:numPr>
        <w:rPr>
          <w:sz w:val="22"/>
        </w:rPr>
      </w:pPr>
      <w:r>
        <w:rPr>
          <w:sz w:val="22"/>
        </w:rPr>
        <w:t>a</w:t>
      </w:r>
      <w:r w:rsidRPr="009A0DE0">
        <w:rPr>
          <w:sz w:val="22"/>
        </w:rPr>
        <w:t>ccess_to_improved_water_sources – 0.65</w:t>
      </w:r>
    </w:p>
    <w:p w14:paraId="6D5F793E" w14:textId="10E85247" w:rsidR="009A0DE0" w:rsidRDefault="009A0DE0" w:rsidP="009A0DE0">
      <w:pPr>
        <w:pStyle w:val="ListParagraph"/>
        <w:numPr>
          <w:ilvl w:val="0"/>
          <w:numId w:val="1"/>
        </w:numPr>
        <w:rPr>
          <w:sz w:val="22"/>
        </w:rPr>
      </w:pPr>
      <w:r>
        <w:rPr>
          <w:sz w:val="22"/>
        </w:rPr>
        <w:t>gross_domestic_product_per_capita_ppp – 0.64</w:t>
      </w:r>
    </w:p>
    <w:p w14:paraId="3BA91A3A" w14:textId="11D518FF" w:rsidR="009A0DE0" w:rsidRDefault="00CC3D6B" w:rsidP="009A0DE0">
      <w:pPr>
        <w:pStyle w:val="ListParagraph"/>
        <w:numPr>
          <w:ilvl w:val="0"/>
          <w:numId w:val="1"/>
        </w:numPr>
        <w:rPr>
          <w:sz w:val="22"/>
        </w:rPr>
      </w:pPr>
      <w:r>
        <w:rPr>
          <w:sz w:val="22"/>
        </w:rPr>
        <w:t>access_to_electricity – 0.63</w:t>
      </w:r>
    </w:p>
    <w:p w14:paraId="372CB12D" w14:textId="0840A1EA" w:rsidR="00CC3D6B" w:rsidRDefault="00CC3D6B" w:rsidP="009A0DE0">
      <w:pPr>
        <w:pStyle w:val="ListParagraph"/>
        <w:numPr>
          <w:ilvl w:val="0"/>
          <w:numId w:val="1"/>
        </w:numPr>
        <w:rPr>
          <w:sz w:val="22"/>
        </w:rPr>
      </w:pPr>
      <w:r>
        <w:rPr>
          <w:sz w:val="22"/>
        </w:rPr>
        <w:t>caloric_energy_from_cereals_roots_tubers – 0.62</w:t>
      </w:r>
    </w:p>
    <w:p w14:paraId="7B6D5F8F" w14:textId="4DC1DD64" w:rsidR="00CC3D6B" w:rsidRDefault="00CC3D6B" w:rsidP="009A0DE0">
      <w:pPr>
        <w:pStyle w:val="ListParagraph"/>
        <w:numPr>
          <w:ilvl w:val="0"/>
          <w:numId w:val="1"/>
        </w:numPr>
        <w:rPr>
          <w:sz w:val="22"/>
        </w:rPr>
      </w:pPr>
      <w:r>
        <w:rPr>
          <w:sz w:val="22"/>
        </w:rPr>
        <w:t>obesity_prevalence – 0.61</w:t>
      </w:r>
    </w:p>
    <w:p w14:paraId="21573499" w14:textId="291E65A5" w:rsidR="00CC3D6B" w:rsidRDefault="00CC3D6B" w:rsidP="009A0DE0">
      <w:pPr>
        <w:pStyle w:val="ListParagraph"/>
        <w:numPr>
          <w:ilvl w:val="0"/>
          <w:numId w:val="1"/>
        </w:numPr>
        <w:rPr>
          <w:sz w:val="22"/>
        </w:rPr>
      </w:pPr>
      <w:r>
        <w:rPr>
          <w:sz w:val="22"/>
        </w:rPr>
        <w:t>avg_supply_of_protein_of_animal_origin – 0.60</w:t>
      </w:r>
    </w:p>
    <w:p w14:paraId="0E2E2CCF" w14:textId="39368E20" w:rsidR="00CC3D6B" w:rsidRDefault="00CC3D6B" w:rsidP="00CC3D6B">
      <w:pPr>
        <w:rPr>
          <w:sz w:val="22"/>
        </w:rPr>
      </w:pPr>
      <w:r>
        <w:rPr>
          <w:sz w:val="22"/>
        </w:rPr>
        <w:t xml:space="preserve">These features were used to train a Neural Network based prediction model. Additionally, a </w:t>
      </w:r>
      <w:r w:rsidR="002C0B85">
        <w:rPr>
          <w:sz w:val="22"/>
        </w:rPr>
        <w:t>4-fold</w:t>
      </w:r>
      <w:r>
        <w:rPr>
          <w:sz w:val="22"/>
        </w:rPr>
        <w:t xml:space="preserve"> stratified split was made.</w:t>
      </w:r>
      <w:r w:rsidR="00943293">
        <w:rPr>
          <w:sz w:val="22"/>
        </w:rPr>
        <w:t xml:space="preserve"> The stratified split was based on the country_code in order to ensure the model worked by country rather than generically.</w:t>
      </w:r>
      <w:bookmarkStart w:id="0" w:name="_GoBack"/>
      <w:bookmarkEnd w:id="0"/>
      <w:r w:rsidR="00943293">
        <w:rPr>
          <w:sz w:val="22"/>
        </w:rPr>
        <w:t xml:space="preserve"> </w:t>
      </w:r>
      <w:r>
        <w:rPr>
          <w:sz w:val="22"/>
        </w:rPr>
        <w:t xml:space="preserve"> </w:t>
      </w:r>
      <w:r w:rsidR="00D05E4D">
        <w:rPr>
          <w:sz w:val="22"/>
        </w:rPr>
        <w:t>This consisted of t</w:t>
      </w:r>
      <w:r>
        <w:rPr>
          <w:sz w:val="22"/>
        </w:rPr>
        <w:t>raining 4 models on 75% of the data and testing on the remaining 25%</w:t>
      </w:r>
      <w:r w:rsidR="00D05E4D">
        <w:rPr>
          <w:sz w:val="22"/>
        </w:rPr>
        <w:t>, in a rolling manner thereby utilising all the available data.</w:t>
      </w:r>
    </w:p>
    <w:p w14:paraId="3BFE613D" w14:textId="662279B0" w:rsidR="00CC3D6B" w:rsidRDefault="00D92BA8" w:rsidP="00C06E8E">
      <w:pPr>
        <w:rPr>
          <w:sz w:val="22"/>
        </w:rPr>
      </w:pPr>
      <w:r>
        <w:rPr>
          <w:sz w:val="22"/>
        </w:rPr>
        <w:t xml:space="preserve">All 4 </w:t>
      </w:r>
      <w:r w:rsidR="00C06E8E">
        <w:rPr>
          <w:sz w:val="22"/>
        </w:rPr>
        <w:t xml:space="preserve">folds were cross-validated to ensure the optimal model hyper-parameters were chosen. In short, </w:t>
      </w:r>
      <w:r w:rsidR="00D05E4D">
        <w:rPr>
          <w:sz w:val="22"/>
        </w:rPr>
        <w:t xml:space="preserve">cross validation </w:t>
      </w:r>
      <w:r w:rsidR="00C06E8E">
        <w:rPr>
          <w:sz w:val="22"/>
        </w:rPr>
        <w:t>use</w:t>
      </w:r>
      <w:r w:rsidR="00D05E4D">
        <w:rPr>
          <w:sz w:val="22"/>
        </w:rPr>
        <w:t>s</w:t>
      </w:r>
      <w:r w:rsidR="00C06E8E">
        <w:rPr>
          <w:sz w:val="22"/>
        </w:rPr>
        <w:t xml:space="preserve"> testing to </w:t>
      </w:r>
      <w:r w:rsidR="00D05E4D">
        <w:rPr>
          <w:sz w:val="22"/>
        </w:rPr>
        <w:t>verify</w:t>
      </w:r>
      <w:r w:rsidR="00C06E8E">
        <w:rPr>
          <w:sz w:val="22"/>
        </w:rPr>
        <w:t xml:space="preserve"> model is a good as can be given the selected features. </w:t>
      </w:r>
      <w:r w:rsidR="00CC3D6B">
        <w:rPr>
          <w:sz w:val="22"/>
        </w:rPr>
        <w:t>The result is a single</w:t>
      </w:r>
      <w:r w:rsidR="00D05E4D">
        <w:rPr>
          <w:sz w:val="22"/>
        </w:rPr>
        <w:t xml:space="preserve"> optimised</w:t>
      </w:r>
      <w:r w:rsidR="00CC3D6B">
        <w:rPr>
          <w:sz w:val="22"/>
        </w:rPr>
        <w:t xml:space="preserve"> Neural Network prediction model.</w:t>
      </w:r>
    </w:p>
    <w:p w14:paraId="7ED90E9E" w14:textId="77777777" w:rsidR="006A7C8A" w:rsidRDefault="006A7C8A">
      <w:pPr>
        <w:rPr>
          <w:sz w:val="22"/>
        </w:rPr>
      </w:pPr>
      <w:r>
        <w:rPr>
          <w:sz w:val="22"/>
        </w:rPr>
        <w:br w:type="page"/>
      </w:r>
    </w:p>
    <w:p w14:paraId="4AD68E65" w14:textId="676A94BD" w:rsidR="00CC3D6B" w:rsidRDefault="00D05E4D" w:rsidP="00CC3D6B">
      <w:pPr>
        <w:rPr>
          <w:sz w:val="22"/>
        </w:rPr>
      </w:pPr>
      <w:r>
        <w:rPr>
          <w:sz w:val="22"/>
        </w:rPr>
        <w:lastRenderedPageBreak/>
        <w:t>A scatter plot showing the predicted prevalence_of_undernourishment vs. the given prevalence_of_undernourishment is shown below</w:t>
      </w:r>
      <w:r w:rsidR="002D6C1B">
        <w:rPr>
          <w:sz w:val="22"/>
        </w:rPr>
        <w:t>:</w:t>
      </w:r>
    </w:p>
    <w:p w14:paraId="5C10612F" w14:textId="717EDA4A" w:rsidR="002D6C1B" w:rsidRDefault="006A7C8A" w:rsidP="006A7C8A">
      <w:pPr>
        <w:jc w:val="center"/>
        <w:rPr>
          <w:sz w:val="22"/>
        </w:rPr>
      </w:pPr>
      <w:r>
        <w:rPr>
          <w:noProof/>
          <w:sz w:val="22"/>
        </w:rPr>
        <w:drawing>
          <wp:inline distT="0" distB="0" distL="0" distR="0" wp14:anchorId="33A3DF9D" wp14:editId="1DC6DFA7">
            <wp:extent cx="3657600" cy="22428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vs_act_correl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2242800"/>
                    </a:xfrm>
                    <a:prstGeom prst="rect">
                      <a:avLst/>
                    </a:prstGeom>
                  </pic:spPr>
                </pic:pic>
              </a:graphicData>
            </a:graphic>
          </wp:inline>
        </w:drawing>
      </w:r>
    </w:p>
    <w:p w14:paraId="2A8933CF" w14:textId="26626C71" w:rsidR="006A7C8A" w:rsidRDefault="006A7C8A" w:rsidP="00CC3D6B">
      <w:pPr>
        <w:rPr>
          <w:sz w:val="22"/>
        </w:rPr>
      </w:pPr>
      <w:r>
        <w:rPr>
          <w:sz w:val="22"/>
        </w:rPr>
        <w:t xml:space="preserve">This plot shows a clear linear relationship between the predicted and actual values in the test dataset. The Root Mean Square Error (RMSE) for the test results in 0.7555. The actual and predicted </w:t>
      </w:r>
      <w:r w:rsidR="00B36D00">
        <w:rPr>
          <w:sz w:val="22"/>
        </w:rPr>
        <w:t xml:space="preserve">summary </w:t>
      </w:r>
      <w:r>
        <w:rPr>
          <w:sz w:val="22"/>
        </w:rPr>
        <w:t>statistics are:</w:t>
      </w:r>
    </w:p>
    <w:tbl>
      <w:tblPr>
        <w:tblW w:w="5960" w:type="dxa"/>
        <w:jc w:val="center"/>
        <w:tblLook w:val="04A0" w:firstRow="1" w:lastRow="0" w:firstColumn="1" w:lastColumn="0" w:noHBand="0" w:noVBand="1"/>
      </w:tblPr>
      <w:tblGrid>
        <w:gridCol w:w="1074"/>
        <w:gridCol w:w="960"/>
        <w:gridCol w:w="960"/>
        <w:gridCol w:w="960"/>
        <w:gridCol w:w="1040"/>
        <w:gridCol w:w="1040"/>
      </w:tblGrid>
      <w:tr w:rsidR="00E30B0C" w:rsidRPr="00E30B0C" w14:paraId="78D1A013" w14:textId="77777777" w:rsidTr="00B36D00">
        <w:trPr>
          <w:trHeight w:val="300"/>
          <w:jc w:val="center"/>
        </w:trPr>
        <w:tc>
          <w:tcPr>
            <w:tcW w:w="1000" w:type="dxa"/>
            <w:tcBorders>
              <w:top w:val="single" w:sz="4" w:space="0" w:color="8EA9DB"/>
              <w:left w:val="single" w:sz="4" w:space="0" w:color="8EA9DB"/>
              <w:bottom w:val="single" w:sz="4" w:space="0" w:color="8EA9DB"/>
              <w:right w:val="nil"/>
            </w:tcBorders>
            <w:shd w:val="clear" w:color="4472C4" w:fill="4472C4"/>
            <w:noWrap/>
            <w:vAlign w:val="bottom"/>
            <w:hideMark/>
          </w:tcPr>
          <w:p w14:paraId="5C27955E" w14:textId="77777777" w:rsidR="00E30B0C" w:rsidRPr="00E30B0C" w:rsidRDefault="00E30B0C" w:rsidP="00E30B0C">
            <w:pPr>
              <w:spacing w:after="0" w:line="240" w:lineRule="auto"/>
              <w:rPr>
                <w:rFonts w:ascii="Calibri" w:eastAsia="Times New Roman" w:hAnsi="Calibri" w:cs="Calibri"/>
                <w:b/>
                <w:bCs/>
                <w:color w:val="FFFFFF"/>
                <w:sz w:val="22"/>
                <w:szCs w:val="22"/>
                <w:lang w:eastAsia="en-GB"/>
              </w:rPr>
            </w:pPr>
            <w:r w:rsidRPr="00E30B0C">
              <w:rPr>
                <w:rFonts w:ascii="Calibri" w:eastAsia="Times New Roman" w:hAnsi="Calibri" w:cs="Calibri"/>
                <w:b/>
                <w:bCs/>
                <w:color w:val="FFFFFF"/>
                <w:sz w:val="22"/>
                <w:szCs w:val="22"/>
                <w:lang w:eastAsia="en-GB"/>
              </w:rPr>
              <w:t>PoU</w:t>
            </w:r>
          </w:p>
        </w:tc>
        <w:tc>
          <w:tcPr>
            <w:tcW w:w="960" w:type="dxa"/>
            <w:tcBorders>
              <w:top w:val="single" w:sz="4" w:space="0" w:color="8EA9DB"/>
              <w:left w:val="nil"/>
              <w:bottom w:val="single" w:sz="4" w:space="0" w:color="8EA9DB"/>
              <w:right w:val="nil"/>
            </w:tcBorders>
            <w:shd w:val="clear" w:color="4472C4" w:fill="4472C4"/>
            <w:noWrap/>
            <w:vAlign w:val="bottom"/>
            <w:hideMark/>
          </w:tcPr>
          <w:p w14:paraId="759A3074" w14:textId="77777777" w:rsidR="00E30B0C" w:rsidRPr="00E30B0C" w:rsidRDefault="00E30B0C" w:rsidP="00132599">
            <w:pPr>
              <w:spacing w:after="0" w:line="240" w:lineRule="auto"/>
              <w:jc w:val="center"/>
              <w:rPr>
                <w:rFonts w:ascii="Calibri" w:eastAsia="Times New Roman" w:hAnsi="Calibri" w:cs="Calibri"/>
                <w:b/>
                <w:bCs/>
                <w:color w:val="FFFFFF"/>
                <w:sz w:val="22"/>
                <w:szCs w:val="22"/>
                <w:lang w:eastAsia="en-GB"/>
              </w:rPr>
            </w:pPr>
            <w:r w:rsidRPr="00E30B0C">
              <w:rPr>
                <w:rFonts w:ascii="Calibri" w:eastAsia="Times New Roman" w:hAnsi="Calibri" w:cs="Calibri"/>
                <w:b/>
                <w:bCs/>
                <w:color w:val="FFFFFF"/>
                <w:sz w:val="22"/>
                <w:szCs w:val="22"/>
                <w:lang w:eastAsia="en-GB"/>
              </w:rPr>
              <w:t>Min</w:t>
            </w:r>
          </w:p>
        </w:tc>
        <w:tc>
          <w:tcPr>
            <w:tcW w:w="960" w:type="dxa"/>
            <w:tcBorders>
              <w:top w:val="single" w:sz="4" w:space="0" w:color="8EA9DB"/>
              <w:left w:val="nil"/>
              <w:bottom w:val="single" w:sz="4" w:space="0" w:color="8EA9DB"/>
              <w:right w:val="nil"/>
            </w:tcBorders>
            <w:shd w:val="clear" w:color="4472C4" w:fill="4472C4"/>
            <w:noWrap/>
            <w:vAlign w:val="bottom"/>
            <w:hideMark/>
          </w:tcPr>
          <w:p w14:paraId="3741D544" w14:textId="77777777" w:rsidR="00E30B0C" w:rsidRPr="00E30B0C" w:rsidRDefault="00E30B0C" w:rsidP="00132599">
            <w:pPr>
              <w:spacing w:after="0" w:line="240" w:lineRule="auto"/>
              <w:jc w:val="center"/>
              <w:rPr>
                <w:rFonts w:ascii="Calibri" w:eastAsia="Times New Roman" w:hAnsi="Calibri" w:cs="Calibri"/>
                <w:b/>
                <w:bCs/>
                <w:color w:val="FFFFFF"/>
                <w:sz w:val="22"/>
                <w:szCs w:val="22"/>
                <w:lang w:eastAsia="en-GB"/>
              </w:rPr>
            </w:pPr>
            <w:r w:rsidRPr="00E30B0C">
              <w:rPr>
                <w:rFonts w:ascii="Calibri" w:eastAsia="Times New Roman" w:hAnsi="Calibri" w:cs="Calibri"/>
                <w:b/>
                <w:bCs/>
                <w:color w:val="FFFFFF"/>
                <w:sz w:val="22"/>
                <w:szCs w:val="22"/>
                <w:lang w:eastAsia="en-GB"/>
              </w:rPr>
              <w:t>Max</w:t>
            </w:r>
          </w:p>
        </w:tc>
        <w:tc>
          <w:tcPr>
            <w:tcW w:w="960" w:type="dxa"/>
            <w:tcBorders>
              <w:top w:val="single" w:sz="4" w:space="0" w:color="8EA9DB"/>
              <w:left w:val="nil"/>
              <w:bottom w:val="single" w:sz="4" w:space="0" w:color="8EA9DB"/>
              <w:right w:val="nil"/>
            </w:tcBorders>
            <w:shd w:val="clear" w:color="4472C4" w:fill="4472C4"/>
            <w:noWrap/>
            <w:vAlign w:val="bottom"/>
            <w:hideMark/>
          </w:tcPr>
          <w:p w14:paraId="739F66BE" w14:textId="77777777" w:rsidR="00E30B0C" w:rsidRPr="00E30B0C" w:rsidRDefault="00E30B0C" w:rsidP="00132599">
            <w:pPr>
              <w:spacing w:after="0" w:line="240" w:lineRule="auto"/>
              <w:jc w:val="center"/>
              <w:rPr>
                <w:rFonts w:ascii="Calibri" w:eastAsia="Times New Roman" w:hAnsi="Calibri" w:cs="Calibri"/>
                <w:b/>
                <w:bCs/>
                <w:color w:val="FFFFFF"/>
                <w:sz w:val="22"/>
                <w:szCs w:val="22"/>
                <w:lang w:eastAsia="en-GB"/>
              </w:rPr>
            </w:pPr>
            <w:r w:rsidRPr="00E30B0C">
              <w:rPr>
                <w:rFonts w:ascii="Calibri" w:eastAsia="Times New Roman" w:hAnsi="Calibri" w:cs="Calibri"/>
                <w:b/>
                <w:bCs/>
                <w:color w:val="FFFFFF"/>
                <w:sz w:val="22"/>
                <w:szCs w:val="22"/>
                <w:lang w:eastAsia="en-GB"/>
              </w:rPr>
              <w:t>Mean</w:t>
            </w:r>
          </w:p>
        </w:tc>
        <w:tc>
          <w:tcPr>
            <w:tcW w:w="1040" w:type="dxa"/>
            <w:tcBorders>
              <w:top w:val="single" w:sz="4" w:space="0" w:color="8EA9DB"/>
              <w:left w:val="nil"/>
              <w:bottom w:val="single" w:sz="4" w:space="0" w:color="8EA9DB"/>
              <w:right w:val="nil"/>
            </w:tcBorders>
            <w:shd w:val="clear" w:color="4472C4" w:fill="4472C4"/>
            <w:noWrap/>
            <w:vAlign w:val="bottom"/>
            <w:hideMark/>
          </w:tcPr>
          <w:p w14:paraId="45358D72" w14:textId="77777777" w:rsidR="00E30B0C" w:rsidRPr="00E30B0C" w:rsidRDefault="00E30B0C" w:rsidP="00132599">
            <w:pPr>
              <w:spacing w:after="0" w:line="240" w:lineRule="auto"/>
              <w:jc w:val="center"/>
              <w:rPr>
                <w:rFonts w:ascii="Calibri" w:eastAsia="Times New Roman" w:hAnsi="Calibri" w:cs="Calibri"/>
                <w:b/>
                <w:bCs/>
                <w:color w:val="FFFFFF"/>
                <w:sz w:val="22"/>
                <w:szCs w:val="22"/>
                <w:lang w:eastAsia="en-GB"/>
              </w:rPr>
            </w:pPr>
            <w:r w:rsidRPr="00E30B0C">
              <w:rPr>
                <w:rFonts w:ascii="Calibri" w:eastAsia="Times New Roman" w:hAnsi="Calibri" w:cs="Calibri"/>
                <w:b/>
                <w:bCs/>
                <w:color w:val="FFFFFF"/>
                <w:sz w:val="22"/>
                <w:szCs w:val="22"/>
                <w:lang w:eastAsia="en-GB"/>
              </w:rPr>
              <w:t>Median</w:t>
            </w:r>
          </w:p>
        </w:tc>
        <w:tc>
          <w:tcPr>
            <w:tcW w:w="1040" w:type="dxa"/>
            <w:tcBorders>
              <w:top w:val="single" w:sz="4" w:space="0" w:color="8EA9DB"/>
              <w:left w:val="nil"/>
              <w:bottom w:val="single" w:sz="4" w:space="0" w:color="8EA9DB"/>
              <w:right w:val="single" w:sz="4" w:space="0" w:color="8EA9DB"/>
            </w:tcBorders>
            <w:shd w:val="clear" w:color="4472C4" w:fill="4472C4"/>
            <w:noWrap/>
            <w:vAlign w:val="bottom"/>
            <w:hideMark/>
          </w:tcPr>
          <w:p w14:paraId="32802329" w14:textId="77777777" w:rsidR="00E30B0C" w:rsidRPr="00E30B0C" w:rsidRDefault="00E30B0C" w:rsidP="00132599">
            <w:pPr>
              <w:spacing w:after="0" w:line="240" w:lineRule="auto"/>
              <w:jc w:val="center"/>
              <w:rPr>
                <w:rFonts w:ascii="Calibri" w:eastAsia="Times New Roman" w:hAnsi="Calibri" w:cs="Calibri"/>
                <w:b/>
                <w:bCs/>
                <w:color w:val="FFFFFF"/>
                <w:sz w:val="22"/>
                <w:szCs w:val="22"/>
                <w:lang w:eastAsia="en-GB"/>
              </w:rPr>
            </w:pPr>
            <w:r w:rsidRPr="00E30B0C">
              <w:rPr>
                <w:rFonts w:ascii="Calibri" w:eastAsia="Times New Roman" w:hAnsi="Calibri" w:cs="Calibri"/>
                <w:b/>
                <w:bCs/>
                <w:color w:val="FFFFFF"/>
                <w:sz w:val="22"/>
                <w:szCs w:val="22"/>
                <w:lang w:eastAsia="en-GB"/>
              </w:rPr>
              <w:t>Std Dev</w:t>
            </w:r>
          </w:p>
        </w:tc>
      </w:tr>
      <w:tr w:rsidR="00E30B0C" w:rsidRPr="00E30B0C" w14:paraId="7FED25F4" w14:textId="77777777" w:rsidTr="00B36D00">
        <w:trPr>
          <w:trHeight w:val="300"/>
          <w:jc w:val="center"/>
        </w:trPr>
        <w:tc>
          <w:tcPr>
            <w:tcW w:w="1000" w:type="dxa"/>
            <w:tcBorders>
              <w:top w:val="single" w:sz="4" w:space="0" w:color="8EA9DB"/>
              <w:left w:val="single" w:sz="4" w:space="0" w:color="8EA9DB"/>
              <w:bottom w:val="single" w:sz="4" w:space="0" w:color="8EA9DB"/>
              <w:right w:val="nil"/>
            </w:tcBorders>
            <w:shd w:val="clear" w:color="D9E1F2" w:fill="D9E1F2"/>
            <w:noWrap/>
            <w:vAlign w:val="bottom"/>
            <w:hideMark/>
          </w:tcPr>
          <w:p w14:paraId="1CF70459" w14:textId="77777777" w:rsidR="00E30B0C" w:rsidRPr="00E30B0C" w:rsidRDefault="00E30B0C" w:rsidP="00E30B0C">
            <w:pPr>
              <w:spacing w:after="0" w:line="240" w:lineRule="auto"/>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Given</w:t>
            </w:r>
          </w:p>
        </w:tc>
        <w:tc>
          <w:tcPr>
            <w:tcW w:w="960" w:type="dxa"/>
            <w:tcBorders>
              <w:top w:val="single" w:sz="4" w:space="0" w:color="8EA9DB"/>
              <w:left w:val="nil"/>
              <w:bottom w:val="single" w:sz="4" w:space="0" w:color="8EA9DB"/>
              <w:right w:val="nil"/>
            </w:tcBorders>
            <w:shd w:val="clear" w:color="D9E1F2" w:fill="D9E1F2"/>
            <w:noWrap/>
            <w:vAlign w:val="bottom"/>
            <w:hideMark/>
          </w:tcPr>
          <w:p w14:paraId="4B6E7F28" w14:textId="77777777" w:rsidR="00E30B0C" w:rsidRPr="00E30B0C" w:rsidRDefault="00E30B0C" w:rsidP="00E30B0C">
            <w:pPr>
              <w:spacing w:after="0" w:line="240" w:lineRule="auto"/>
              <w:jc w:val="right"/>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2.49</w:t>
            </w:r>
          </w:p>
        </w:tc>
        <w:tc>
          <w:tcPr>
            <w:tcW w:w="960" w:type="dxa"/>
            <w:tcBorders>
              <w:top w:val="single" w:sz="4" w:space="0" w:color="8EA9DB"/>
              <w:left w:val="nil"/>
              <w:bottom w:val="single" w:sz="4" w:space="0" w:color="8EA9DB"/>
              <w:right w:val="nil"/>
            </w:tcBorders>
            <w:shd w:val="clear" w:color="D9E1F2" w:fill="D9E1F2"/>
            <w:noWrap/>
            <w:vAlign w:val="bottom"/>
            <w:hideMark/>
          </w:tcPr>
          <w:p w14:paraId="6910FD8A" w14:textId="77777777" w:rsidR="00E30B0C" w:rsidRPr="00E30B0C" w:rsidRDefault="00E30B0C" w:rsidP="00E30B0C">
            <w:pPr>
              <w:spacing w:after="0" w:line="240" w:lineRule="auto"/>
              <w:jc w:val="right"/>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59.09</w:t>
            </w:r>
          </w:p>
        </w:tc>
        <w:tc>
          <w:tcPr>
            <w:tcW w:w="960" w:type="dxa"/>
            <w:tcBorders>
              <w:top w:val="single" w:sz="4" w:space="0" w:color="8EA9DB"/>
              <w:left w:val="nil"/>
              <w:bottom w:val="single" w:sz="4" w:space="0" w:color="8EA9DB"/>
              <w:right w:val="nil"/>
            </w:tcBorders>
            <w:shd w:val="clear" w:color="D9E1F2" w:fill="D9E1F2"/>
            <w:noWrap/>
            <w:vAlign w:val="bottom"/>
            <w:hideMark/>
          </w:tcPr>
          <w:p w14:paraId="4BDB996F" w14:textId="77777777" w:rsidR="00E30B0C" w:rsidRPr="00E30B0C" w:rsidRDefault="00E30B0C" w:rsidP="00E30B0C">
            <w:pPr>
              <w:spacing w:after="0" w:line="240" w:lineRule="auto"/>
              <w:jc w:val="right"/>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15.78</w:t>
            </w:r>
          </w:p>
        </w:tc>
        <w:tc>
          <w:tcPr>
            <w:tcW w:w="1040" w:type="dxa"/>
            <w:tcBorders>
              <w:top w:val="single" w:sz="4" w:space="0" w:color="8EA9DB"/>
              <w:left w:val="nil"/>
              <w:bottom w:val="single" w:sz="4" w:space="0" w:color="8EA9DB"/>
              <w:right w:val="nil"/>
            </w:tcBorders>
            <w:shd w:val="clear" w:color="D9E1F2" w:fill="D9E1F2"/>
            <w:noWrap/>
            <w:vAlign w:val="bottom"/>
            <w:hideMark/>
          </w:tcPr>
          <w:p w14:paraId="429A0C4B" w14:textId="77777777" w:rsidR="00E30B0C" w:rsidRPr="00E30B0C" w:rsidRDefault="00E30B0C" w:rsidP="00E30B0C">
            <w:pPr>
              <w:spacing w:after="0" w:line="240" w:lineRule="auto"/>
              <w:jc w:val="right"/>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12.19</w:t>
            </w:r>
          </w:p>
        </w:tc>
        <w:tc>
          <w:tcPr>
            <w:tcW w:w="1040" w:type="dxa"/>
            <w:tcBorders>
              <w:top w:val="single" w:sz="4" w:space="0" w:color="8EA9DB"/>
              <w:left w:val="nil"/>
              <w:bottom w:val="single" w:sz="4" w:space="0" w:color="8EA9DB"/>
              <w:right w:val="single" w:sz="4" w:space="0" w:color="8EA9DB"/>
            </w:tcBorders>
            <w:shd w:val="clear" w:color="D9E1F2" w:fill="D9E1F2"/>
            <w:noWrap/>
            <w:vAlign w:val="bottom"/>
            <w:hideMark/>
          </w:tcPr>
          <w:p w14:paraId="2AD67256" w14:textId="77777777" w:rsidR="00E30B0C" w:rsidRPr="00E30B0C" w:rsidRDefault="00E30B0C" w:rsidP="00E30B0C">
            <w:pPr>
              <w:spacing w:after="0" w:line="240" w:lineRule="auto"/>
              <w:jc w:val="right"/>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11.81</w:t>
            </w:r>
          </w:p>
        </w:tc>
      </w:tr>
      <w:tr w:rsidR="00E30B0C" w:rsidRPr="00E30B0C" w14:paraId="580D5E56" w14:textId="77777777" w:rsidTr="00B36D00">
        <w:trPr>
          <w:trHeight w:val="300"/>
          <w:jc w:val="center"/>
        </w:trPr>
        <w:tc>
          <w:tcPr>
            <w:tcW w:w="1000" w:type="dxa"/>
            <w:tcBorders>
              <w:top w:val="single" w:sz="4" w:space="0" w:color="8EA9DB"/>
              <w:left w:val="single" w:sz="4" w:space="0" w:color="8EA9DB"/>
              <w:bottom w:val="single" w:sz="4" w:space="0" w:color="8EA9DB"/>
              <w:right w:val="nil"/>
            </w:tcBorders>
            <w:shd w:val="clear" w:color="auto" w:fill="auto"/>
            <w:noWrap/>
            <w:vAlign w:val="bottom"/>
            <w:hideMark/>
          </w:tcPr>
          <w:p w14:paraId="47D6043E" w14:textId="77777777" w:rsidR="00E30B0C" w:rsidRPr="00E30B0C" w:rsidRDefault="00E30B0C" w:rsidP="00E30B0C">
            <w:pPr>
              <w:spacing w:after="0" w:line="240" w:lineRule="auto"/>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Predicted</w:t>
            </w:r>
          </w:p>
        </w:tc>
        <w:tc>
          <w:tcPr>
            <w:tcW w:w="960" w:type="dxa"/>
            <w:tcBorders>
              <w:top w:val="single" w:sz="4" w:space="0" w:color="8EA9DB"/>
              <w:left w:val="nil"/>
              <w:bottom w:val="single" w:sz="4" w:space="0" w:color="8EA9DB"/>
              <w:right w:val="nil"/>
            </w:tcBorders>
            <w:shd w:val="clear" w:color="auto" w:fill="auto"/>
            <w:noWrap/>
            <w:vAlign w:val="bottom"/>
            <w:hideMark/>
          </w:tcPr>
          <w:p w14:paraId="786D8913" w14:textId="77777777" w:rsidR="00E30B0C" w:rsidRPr="00E30B0C" w:rsidRDefault="00E30B0C" w:rsidP="00E30B0C">
            <w:pPr>
              <w:spacing w:after="0" w:line="240" w:lineRule="auto"/>
              <w:jc w:val="right"/>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2.18</w:t>
            </w:r>
          </w:p>
        </w:tc>
        <w:tc>
          <w:tcPr>
            <w:tcW w:w="960" w:type="dxa"/>
            <w:tcBorders>
              <w:top w:val="single" w:sz="4" w:space="0" w:color="8EA9DB"/>
              <w:left w:val="nil"/>
              <w:bottom w:val="single" w:sz="4" w:space="0" w:color="8EA9DB"/>
              <w:right w:val="nil"/>
            </w:tcBorders>
            <w:shd w:val="clear" w:color="auto" w:fill="auto"/>
            <w:noWrap/>
            <w:vAlign w:val="bottom"/>
            <w:hideMark/>
          </w:tcPr>
          <w:p w14:paraId="1D3093D8" w14:textId="77777777" w:rsidR="00E30B0C" w:rsidRPr="00E30B0C" w:rsidRDefault="00E30B0C" w:rsidP="00E30B0C">
            <w:pPr>
              <w:spacing w:after="0" w:line="240" w:lineRule="auto"/>
              <w:jc w:val="right"/>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62.98</w:t>
            </w:r>
          </w:p>
        </w:tc>
        <w:tc>
          <w:tcPr>
            <w:tcW w:w="960" w:type="dxa"/>
            <w:tcBorders>
              <w:top w:val="single" w:sz="4" w:space="0" w:color="8EA9DB"/>
              <w:left w:val="nil"/>
              <w:bottom w:val="single" w:sz="4" w:space="0" w:color="8EA9DB"/>
              <w:right w:val="nil"/>
            </w:tcBorders>
            <w:shd w:val="clear" w:color="auto" w:fill="auto"/>
            <w:noWrap/>
            <w:vAlign w:val="bottom"/>
            <w:hideMark/>
          </w:tcPr>
          <w:p w14:paraId="6BA47558" w14:textId="77777777" w:rsidR="00E30B0C" w:rsidRPr="00E30B0C" w:rsidRDefault="00E30B0C" w:rsidP="00E30B0C">
            <w:pPr>
              <w:spacing w:after="0" w:line="240" w:lineRule="auto"/>
              <w:jc w:val="right"/>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15.94</w:t>
            </w:r>
          </w:p>
        </w:tc>
        <w:tc>
          <w:tcPr>
            <w:tcW w:w="1040" w:type="dxa"/>
            <w:tcBorders>
              <w:top w:val="single" w:sz="4" w:space="0" w:color="8EA9DB"/>
              <w:left w:val="nil"/>
              <w:bottom w:val="single" w:sz="4" w:space="0" w:color="8EA9DB"/>
              <w:right w:val="nil"/>
            </w:tcBorders>
            <w:shd w:val="clear" w:color="auto" w:fill="auto"/>
            <w:noWrap/>
            <w:vAlign w:val="bottom"/>
            <w:hideMark/>
          </w:tcPr>
          <w:p w14:paraId="1F36B3CC" w14:textId="77777777" w:rsidR="00E30B0C" w:rsidRPr="00E30B0C" w:rsidRDefault="00E30B0C" w:rsidP="00E30B0C">
            <w:pPr>
              <w:spacing w:after="0" w:line="240" w:lineRule="auto"/>
              <w:jc w:val="right"/>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12.36</w:t>
            </w:r>
          </w:p>
        </w:tc>
        <w:tc>
          <w:tcPr>
            <w:tcW w:w="1040" w:type="dxa"/>
            <w:tcBorders>
              <w:top w:val="single" w:sz="4" w:space="0" w:color="8EA9DB"/>
              <w:left w:val="nil"/>
              <w:bottom w:val="single" w:sz="4" w:space="0" w:color="8EA9DB"/>
              <w:right w:val="single" w:sz="4" w:space="0" w:color="8EA9DB"/>
            </w:tcBorders>
            <w:shd w:val="clear" w:color="auto" w:fill="auto"/>
            <w:noWrap/>
            <w:vAlign w:val="bottom"/>
            <w:hideMark/>
          </w:tcPr>
          <w:p w14:paraId="109C5248" w14:textId="77777777" w:rsidR="00E30B0C" w:rsidRPr="00E30B0C" w:rsidRDefault="00E30B0C" w:rsidP="00E30B0C">
            <w:pPr>
              <w:spacing w:after="0" w:line="240" w:lineRule="auto"/>
              <w:jc w:val="right"/>
              <w:rPr>
                <w:rFonts w:ascii="Calibri" w:eastAsia="Times New Roman" w:hAnsi="Calibri" w:cs="Calibri"/>
                <w:color w:val="000000"/>
                <w:sz w:val="22"/>
                <w:szCs w:val="22"/>
                <w:lang w:eastAsia="en-GB"/>
              </w:rPr>
            </w:pPr>
            <w:r w:rsidRPr="00E30B0C">
              <w:rPr>
                <w:rFonts w:ascii="Calibri" w:eastAsia="Times New Roman" w:hAnsi="Calibri" w:cs="Calibri"/>
                <w:color w:val="000000"/>
                <w:sz w:val="22"/>
                <w:szCs w:val="22"/>
                <w:lang w:eastAsia="en-GB"/>
              </w:rPr>
              <w:t>11.88</w:t>
            </w:r>
          </w:p>
        </w:tc>
      </w:tr>
    </w:tbl>
    <w:p w14:paraId="2DBF8148" w14:textId="13E8DC57" w:rsidR="006A7C8A" w:rsidRDefault="006A7C8A" w:rsidP="00CC3D6B">
      <w:pPr>
        <w:rPr>
          <w:sz w:val="22"/>
        </w:rPr>
      </w:pPr>
    </w:p>
    <w:p w14:paraId="6759B9F0" w14:textId="2FF9193B" w:rsidR="00E30B0C" w:rsidRPr="00CC3D6B" w:rsidRDefault="00B36D00" w:rsidP="00CC3D6B">
      <w:pPr>
        <w:rPr>
          <w:sz w:val="22"/>
        </w:rPr>
      </w:pPr>
      <w:r>
        <w:rPr>
          <w:sz w:val="22"/>
        </w:rPr>
        <w:t>These figures suggest the model performs reasonably well.</w:t>
      </w:r>
    </w:p>
    <w:p w14:paraId="65E05912" w14:textId="0249C1B5" w:rsidR="003D5427" w:rsidRDefault="003D5427" w:rsidP="003D5427">
      <w:pPr>
        <w:pStyle w:val="Heading1"/>
        <w:rPr>
          <w:sz w:val="36"/>
        </w:rPr>
      </w:pPr>
      <w:r w:rsidRPr="00EF2EF4">
        <w:rPr>
          <w:sz w:val="36"/>
        </w:rPr>
        <w:t>Conclusion</w:t>
      </w:r>
    </w:p>
    <w:p w14:paraId="6298E4FD" w14:textId="163304D0" w:rsidR="00B36D00" w:rsidRDefault="00132599" w:rsidP="00B36D00">
      <w:pPr>
        <w:rPr>
          <w:sz w:val="22"/>
        </w:rPr>
      </w:pPr>
      <w:r>
        <w:rPr>
          <w:sz w:val="22"/>
        </w:rPr>
        <w:t>This analysis shows that the Prevalence of Undernourishment can be predicted from the PAO statistics provided. Specifically, access to improved water sources; GDP per capita adjusted for pricing parity; access to electricity; calorific energy from cereals, roots, and tubers; prevalence of obesity; and average supply of proteins from animal sources.</w:t>
      </w:r>
    </w:p>
    <w:p w14:paraId="32FCCE50" w14:textId="2058FB90" w:rsidR="00132599" w:rsidRDefault="00132599" w:rsidP="00B36D00">
      <w:pPr>
        <w:rPr>
          <w:sz w:val="22"/>
        </w:rPr>
      </w:pPr>
      <w:r>
        <w:rPr>
          <w:sz w:val="22"/>
        </w:rPr>
        <w:t>Additionally, some opportunities for feature engineering exists as there are strong correlations between, for example, access to electricity and improved water, or calorific energy and average supply of proteins.</w:t>
      </w:r>
    </w:p>
    <w:p w14:paraId="32047836" w14:textId="77777777" w:rsidR="00132599" w:rsidRPr="00B36D00" w:rsidRDefault="00132599" w:rsidP="00B36D00">
      <w:pPr>
        <w:rPr>
          <w:sz w:val="22"/>
        </w:rPr>
      </w:pPr>
    </w:p>
    <w:sectPr w:rsidR="00132599" w:rsidRPr="00B36D00" w:rsidSect="00C94A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CC26A5"/>
    <w:multiLevelType w:val="hybridMultilevel"/>
    <w:tmpl w:val="23609018"/>
    <w:lvl w:ilvl="0" w:tplc="A0F8FBDE">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427"/>
    <w:rsid w:val="000A481C"/>
    <w:rsid w:val="000B25C4"/>
    <w:rsid w:val="00125BF6"/>
    <w:rsid w:val="00132599"/>
    <w:rsid w:val="001D419C"/>
    <w:rsid w:val="0022356F"/>
    <w:rsid w:val="002438F7"/>
    <w:rsid w:val="002C0B85"/>
    <w:rsid w:val="002D6C1B"/>
    <w:rsid w:val="002F0013"/>
    <w:rsid w:val="0038166E"/>
    <w:rsid w:val="00395753"/>
    <w:rsid w:val="003A2D26"/>
    <w:rsid w:val="003D2A3F"/>
    <w:rsid w:val="003D5427"/>
    <w:rsid w:val="004530EB"/>
    <w:rsid w:val="0047289B"/>
    <w:rsid w:val="00472ABA"/>
    <w:rsid w:val="00482BE0"/>
    <w:rsid w:val="00695A28"/>
    <w:rsid w:val="006A7C8A"/>
    <w:rsid w:val="006E246B"/>
    <w:rsid w:val="00796386"/>
    <w:rsid w:val="00853156"/>
    <w:rsid w:val="00885625"/>
    <w:rsid w:val="008E11F5"/>
    <w:rsid w:val="00903BF0"/>
    <w:rsid w:val="00943293"/>
    <w:rsid w:val="00957A23"/>
    <w:rsid w:val="009A0DE0"/>
    <w:rsid w:val="009C0218"/>
    <w:rsid w:val="009D0B71"/>
    <w:rsid w:val="009D5734"/>
    <w:rsid w:val="00A126E5"/>
    <w:rsid w:val="00A752FF"/>
    <w:rsid w:val="00A76DEF"/>
    <w:rsid w:val="00AA1025"/>
    <w:rsid w:val="00B36D00"/>
    <w:rsid w:val="00B63B25"/>
    <w:rsid w:val="00B95E27"/>
    <w:rsid w:val="00BA0C6A"/>
    <w:rsid w:val="00C06E8E"/>
    <w:rsid w:val="00C94AB0"/>
    <w:rsid w:val="00CC3D6B"/>
    <w:rsid w:val="00D05E4D"/>
    <w:rsid w:val="00D907B5"/>
    <w:rsid w:val="00D92BA8"/>
    <w:rsid w:val="00E30B0C"/>
    <w:rsid w:val="00EF2EF4"/>
    <w:rsid w:val="00EF46A6"/>
    <w:rsid w:val="00F05180"/>
    <w:rsid w:val="00F1357E"/>
    <w:rsid w:val="00F2676D"/>
    <w:rsid w:val="00FC0B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B6A93"/>
  <w15:chartTrackingRefBased/>
  <w15:docId w15:val="{9E86CF68-C1A3-40C6-AEC6-D01BF7C94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5427"/>
  </w:style>
  <w:style w:type="paragraph" w:styleId="Heading1">
    <w:name w:val="heading 1"/>
    <w:basedOn w:val="Normal"/>
    <w:next w:val="Normal"/>
    <w:link w:val="Heading1Char"/>
    <w:uiPriority w:val="9"/>
    <w:qFormat/>
    <w:rsid w:val="003D5427"/>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3D5427"/>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semiHidden/>
    <w:unhideWhenUsed/>
    <w:qFormat/>
    <w:rsid w:val="003D5427"/>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3D5427"/>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3D5427"/>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3D5427"/>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3D5427"/>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3D5427"/>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3D5427"/>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427"/>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3D5427"/>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semiHidden/>
    <w:rsid w:val="003D5427"/>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3D5427"/>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3D5427"/>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3D5427"/>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3D5427"/>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3D5427"/>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3D5427"/>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semiHidden/>
    <w:unhideWhenUsed/>
    <w:qFormat/>
    <w:rsid w:val="003D5427"/>
    <w:pPr>
      <w:spacing w:line="240" w:lineRule="auto"/>
    </w:pPr>
    <w:rPr>
      <w:b/>
      <w:bCs/>
      <w:smallCaps/>
      <w:color w:val="595959" w:themeColor="text1" w:themeTint="A6"/>
    </w:rPr>
  </w:style>
  <w:style w:type="paragraph" w:styleId="Title">
    <w:name w:val="Title"/>
    <w:basedOn w:val="Normal"/>
    <w:next w:val="Normal"/>
    <w:link w:val="TitleChar"/>
    <w:uiPriority w:val="10"/>
    <w:qFormat/>
    <w:rsid w:val="003D542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D542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D542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D5427"/>
    <w:rPr>
      <w:rFonts w:asciiTheme="majorHAnsi" w:eastAsiaTheme="majorEastAsia" w:hAnsiTheme="majorHAnsi" w:cstheme="majorBidi"/>
      <w:sz w:val="30"/>
      <w:szCs w:val="30"/>
    </w:rPr>
  </w:style>
  <w:style w:type="character" w:styleId="Strong">
    <w:name w:val="Strong"/>
    <w:basedOn w:val="DefaultParagraphFont"/>
    <w:uiPriority w:val="22"/>
    <w:qFormat/>
    <w:rsid w:val="003D5427"/>
    <w:rPr>
      <w:b/>
      <w:bCs/>
    </w:rPr>
  </w:style>
  <w:style w:type="character" w:styleId="Emphasis">
    <w:name w:val="Emphasis"/>
    <w:basedOn w:val="DefaultParagraphFont"/>
    <w:uiPriority w:val="20"/>
    <w:qFormat/>
    <w:rsid w:val="003D5427"/>
    <w:rPr>
      <w:i/>
      <w:iCs/>
      <w:color w:val="2683C6" w:themeColor="accent6"/>
    </w:rPr>
  </w:style>
  <w:style w:type="paragraph" w:styleId="NoSpacing">
    <w:name w:val="No Spacing"/>
    <w:uiPriority w:val="1"/>
    <w:qFormat/>
    <w:rsid w:val="003D5427"/>
    <w:pPr>
      <w:spacing w:after="0" w:line="240" w:lineRule="auto"/>
    </w:pPr>
  </w:style>
  <w:style w:type="paragraph" w:styleId="Quote">
    <w:name w:val="Quote"/>
    <w:basedOn w:val="Normal"/>
    <w:next w:val="Normal"/>
    <w:link w:val="QuoteChar"/>
    <w:uiPriority w:val="29"/>
    <w:qFormat/>
    <w:rsid w:val="003D542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D5427"/>
    <w:rPr>
      <w:i/>
      <w:iCs/>
      <w:color w:val="262626" w:themeColor="text1" w:themeTint="D9"/>
    </w:rPr>
  </w:style>
  <w:style w:type="paragraph" w:styleId="IntenseQuote">
    <w:name w:val="Intense Quote"/>
    <w:basedOn w:val="Normal"/>
    <w:next w:val="Normal"/>
    <w:link w:val="IntenseQuoteChar"/>
    <w:uiPriority w:val="30"/>
    <w:qFormat/>
    <w:rsid w:val="003D5427"/>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3D5427"/>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3D5427"/>
    <w:rPr>
      <w:i/>
      <w:iCs/>
    </w:rPr>
  </w:style>
  <w:style w:type="character" w:styleId="IntenseEmphasis">
    <w:name w:val="Intense Emphasis"/>
    <w:basedOn w:val="DefaultParagraphFont"/>
    <w:uiPriority w:val="21"/>
    <w:qFormat/>
    <w:rsid w:val="003D5427"/>
    <w:rPr>
      <w:b/>
      <w:bCs/>
      <w:i/>
      <w:iCs/>
    </w:rPr>
  </w:style>
  <w:style w:type="character" w:styleId="SubtleReference">
    <w:name w:val="Subtle Reference"/>
    <w:basedOn w:val="DefaultParagraphFont"/>
    <w:uiPriority w:val="31"/>
    <w:qFormat/>
    <w:rsid w:val="003D5427"/>
    <w:rPr>
      <w:smallCaps/>
      <w:color w:val="595959" w:themeColor="text1" w:themeTint="A6"/>
    </w:rPr>
  </w:style>
  <w:style w:type="character" w:styleId="IntenseReference">
    <w:name w:val="Intense Reference"/>
    <w:basedOn w:val="DefaultParagraphFont"/>
    <w:uiPriority w:val="32"/>
    <w:qFormat/>
    <w:rsid w:val="003D5427"/>
    <w:rPr>
      <w:b/>
      <w:bCs/>
      <w:smallCaps/>
      <w:color w:val="2683C6" w:themeColor="accent6"/>
    </w:rPr>
  </w:style>
  <w:style w:type="character" w:styleId="BookTitle">
    <w:name w:val="Book Title"/>
    <w:basedOn w:val="DefaultParagraphFont"/>
    <w:uiPriority w:val="33"/>
    <w:qFormat/>
    <w:rsid w:val="003D5427"/>
    <w:rPr>
      <w:b/>
      <w:bCs/>
      <w:caps w:val="0"/>
      <w:smallCaps/>
      <w:spacing w:val="7"/>
      <w:sz w:val="21"/>
      <w:szCs w:val="21"/>
    </w:rPr>
  </w:style>
  <w:style w:type="paragraph" w:styleId="TOCHeading">
    <w:name w:val="TOC Heading"/>
    <w:basedOn w:val="Heading1"/>
    <w:next w:val="Normal"/>
    <w:uiPriority w:val="39"/>
    <w:semiHidden/>
    <w:unhideWhenUsed/>
    <w:qFormat/>
    <w:rsid w:val="003D5427"/>
    <w:pPr>
      <w:outlineLvl w:val="9"/>
    </w:pPr>
  </w:style>
  <w:style w:type="paragraph" w:styleId="ListParagraph">
    <w:name w:val="List Paragraph"/>
    <w:basedOn w:val="Normal"/>
    <w:uiPriority w:val="34"/>
    <w:qFormat/>
    <w:rsid w:val="00F1357E"/>
    <w:pPr>
      <w:ind w:left="720"/>
      <w:contextualSpacing/>
    </w:pPr>
  </w:style>
  <w:style w:type="table" w:styleId="TableGrid">
    <w:name w:val="Table Grid"/>
    <w:basedOn w:val="TableNormal"/>
    <w:uiPriority w:val="39"/>
    <w:rsid w:val="00B95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223589">
      <w:bodyDiv w:val="1"/>
      <w:marLeft w:val="0"/>
      <w:marRight w:val="0"/>
      <w:marTop w:val="0"/>
      <w:marBottom w:val="0"/>
      <w:divBdr>
        <w:top w:val="none" w:sz="0" w:space="0" w:color="auto"/>
        <w:left w:val="none" w:sz="0" w:space="0" w:color="auto"/>
        <w:bottom w:val="none" w:sz="0" w:space="0" w:color="auto"/>
        <w:right w:val="none" w:sz="0" w:space="0" w:color="auto"/>
      </w:divBdr>
    </w:div>
    <w:div w:id="1020397077">
      <w:bodyDiv w:val="1"/>
      <w:marLeft w:val="0"/>
      <w:marRight w:val="0"/>
      <w:marTop w:val="0"/>
      <w:marBottom w:val="0"/>
      <w:divBdr>
        <w:top w:val="none" w:sz="0" w:space="0" w:color="auto"/>
        <w:left w:val="none" w:sz="0" w:space="0" w:color="auto"/>
        <w:bottom w:val="none" w:sz="0" w:space="0" w:color="auto"/>
        <w:right w:val="none" w:sz="0" w:space="0" w:color="auto"/>
      </w:divBdr>
    </w:div>
    <w:div w:id="1242258786">
      <w:bodyDiv w:val="1"/>
      <w:marLeft w:val="0"/>
      <w:marRight w:val="0"/>
      <w:marTop w:val="0"/>
      <w:marBottom w:val="0"/>
      <w:divBdr>
        <w:top w:val="none" w:sz="0" w:space="0" w:color="auto"/>
        <w:left w:val="none" w:sz="0" w:space="0" w:color="auto"/>
        <w:bottom w:val="none" w:sz="0" w:space="0" w:color="auto"/>
        <w:right w:val="none" w:sz="0" w:space="0" w:color="auto"/>
      </w:divBdr>
    </w:div>
    <w:div w:id="1426262494">
      <w:bodyDiv w:val="1"/>
      <w:marLeft w:val="0"/>
      <w:marRight w:val="0"/>
      <w:marTop w:val="0"/>
      <w:marBottom w:val="0"/>
      <w:divBdr>
        <w:top w:val="none" w:sz="0" w:space="0" w:color="auto"/>
        <w:left w:val="none" w:sz="0" w:space="0" w:color="auto"/>
        <w:bottom w:val="none" w:sz="0" w:space="0" w:color="auto"/>
        <w:right w:val="none" w:sz="0" w:space="0" w:color="auto"/>
      </w:divBdr>
    </w:div>
    <w:div w:id="1693067787">
      <w:bodyDiv w:val="1"/>
      <w:marLeft w:val="0"/>
      <w:marRight w:val="0"/>
      <w:marTop w:val="0"/>
      <w:marBottom w:val="0"/>
      <w:divBdr>
        <w:top w:val="none" w:sz="0" w:space="0" w:color="auto"/>
        <w:left w:val="none" w:sz="0" w:space="0" w:color="auto"/>
        <w:bottom w:val="none" w:sz="0" w:space="0" w:color="auto"/>
        <w:right w:val="none" w:sz="0" w:space="0" w:color="auto"/>
      </w:divBdr>
    </w:div>
    <w:div w:id="19402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1907</TotalTime>
  <Pages>8</Pages>
  <Words>1597</Words>
  <Characters>9104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Kotze</dc:creator>
  <cp:keywords/>
  <dc:description/>
  <cp:lastModifiedBy>Leon Kotze</cp:lastModifiedBy>
  <cp:revision>6</cp:revision>
  <dcterms:created xsi:type="dcterms:W3CDTF">2018-10-24T06:32:00Z</dcterms:created>
  <dcterms:modified xsi:type="dcterms:W3CDTF">2018-10-25T18:14:00Z</dcterms:modified>
</cp:coreProperties>
</file>