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36E6A" w14:textId="77777777" w:rsidR="00634DD5" w:rsidRDefault="00000000">
      <w:pPr>
        <w:spacing w:before="120" w:after="80"/>
        <w:jc w:val="center"/>
      </w:pPr>
      <w:r>
        <w:rPr>
          <w:b/>
          <w:color w:val="1E3A5F"/>
          <w:sz w:val="28"/>
          <w:szCs w:val="28"/>
        </w:rPr>
        <w:t>CONTRAT DE PRESTATION DE SERVICES — LOT B</w:t>
      </w:r>
    </w:p>
    <w:tbl>
      <w:tblPr>
        <w:tblW w:w="5000" w:type="pct"/>
        <w:tblInd w:w="10" w:type="dxa"/>
        <w:tblBorders>
          <w:top w:val="single" w:sz="4" w:space="0" w:color="B0BEC9"/>
          <w:left w:val="single" w:sz="4" w:space="0" w:color="B0BEC9"/>
          <w:bottom w:val="single" w:sz="4" w:space="0" w:color="B0BEC9"/>
          <w:right w:val="single" w:sz="4" w:space="0" w:color="B0BEC9"/>
          <w:insideH w:val="single" w:sz="4" w:space="0" w:color="B0BEC9"/>
          <w:insideV w:val="single" w:sz="4" w:space="0" w:color="B0BEC9"/>
        </w:tblBorders>
        <w:tblCellMar>
          <w:left w:w="10" w:type="dxa"/>
          <w:right w:w="10" w:type="dxa"/>
        </w:tblCellMar>
        <w:tblLook w:val="0000" w:firstRow="0" w:lastRow="0" w:firstColumn="0" w:lastColumn="0" w:noHBand="0" w:noVBand="0"/>
      </w:tblPr>
      <w:tblGrid>
        <w:gridCol w:w="3867"/>
        <w:gridCol w:w="3867"/>
        <w:gridCol w:w="684"/>
        <w:gridCol w:w="598"/>
      </w:tblGrid>
      <w:tr w:rsidR="00634DD5" w14:paraId="6172D26B" w14:textId="77777777">
        <w:tblPrEx>
          <w:tblCellMar>
            <w:top w:w="0" w:type="dxa"/>
            <w:bottom w:w="0" w:type="dxa"/>
          </w:tblCellMar>
        </w:tblPrEx>
        <w:tc>
          <w:tcPr>
            <w:tcW w:w="2500" w:type="pct"/>
            <w:shd w:val="clear" w:color="auto" w:fill="EAF1F8"/>
          </w:tcPr>
          <w:p w14:paraId="45FF9CFE" w14:textId="77777777" w:rsidR="00634DD5" w:rsidRDefault="00000000">
            <w:pPr>
              <w:spacing w:before="20" w:after="20"/>
            </w:pPr>
            <w:r>
              <w:rPr>
                <w:b/>
                <w:color w:val="2D3748"/>
                <w:sz w:val="19"/>
              </w:rPr>
              <w:t>N° Contrat</w:t>
            </w:r>
          </w:p>
          <w:p w14:paraId="7A3696DC" w14:textId="77777777" w:rsidR="00634DD5" w:rsidRDefault="00000000">
            <w:pPr>
              <w:spacing w:before="20" w:after="20"/>
            </w:pPr>
            <w:r>
              <w:rPr>
                <w:b/>
                <w:color w:val="1E3A5F"/>
                <w:sz w:val="21"/>
              </w:rPr>
              <w:t>PROQUELEC-LOTB-Kaffrine-1-20260715</w:t>
            </w:r>
          </w:p>
        </w:tc>
        <w:tc>
          <w:tcPr>
            <w:tcW w:w="2500" w:type="pct"/>
            <w:shd w:val="clear" w:color="auto" w:fill="EAF1F8"/>
          </w:tcPr>
          <w:p w14:paraId="1B4666EB" w14:textId="77777777" w:rsidR="00634DD5" w:rsidRDefault="00000000">
            <w:pPr>
              <w:spacing w:before="20" w:after="20"/>
            </w:pPr>
            <w:r>
              <w:rPr>
                <w:b/>
                <w:color w:val="2D3748"/>
                <w:sz w:val="19"/>
              </w:rPr>
              <w:t>Date</w:t>
            </w:r>
          </w:p>
          <w:p w14:paraId="76E6F58C" w14:textId="77777777" w:rsidR="00634DD5" w:rsidRDefault="00000000">
            <w:pPr>
              <w:spacing w:before="20" w:after="20"/>
            </w:pPr>
            <w:r>
              <w:rPr>
                <w:color w:val="2D3748"/>
                <w:sz w:val="21"/>
              </w:rPr>
              <w:t>15 juillet 2026</w:t>
            </w:r>
          </w:p>
        </w:tc>
        <w:tc>
          <w:tcPr>
            <w:tcW w:w="2500" w:type="pct"/>
            <w:shd w:val="clear" w:color="auto" w:fill="EAF1F8"/>
          </w:tcPr>
          <w:p w14:paraId="1566F432" w14:textId="77777777" w:rsidR="00634DD5" w:rsidRDefault="00000000">
            <w:pPr>
              <w:spacing w:before="20" w:after="20"/>
            </w:pPr>
            <w:r>
              <w:rPr>
                <w:b/>
                <w:color w:val="2D3748"/>
                <w:sz w:val="19"/>
              </w:rPr>
              <w:t>Région</w:t>
            </w:r>
          </w:p>
          <w:p w14:paraId="29B2F137" w14:textId="77777777" w:rsidR="00634DD5" w:rsidRDefault="00000000">
            <w:pPr>
              <w:spacing w:before="20" w:after="20"/>
            </w:pPr>
            <w:r>
              <w:rPr>
                <w:color w:val="2D3748"/>
                <w:sz w:val="21"/>
              </w:rPr>
              <w:t>Kaffrine</w:t>
            </w:r>
          </w:p>
        </w:tc>
        <w:tc>
          <w:tcPr>
            <w:tcW w:w="2500" w:type="pct"/>
            <w:shd w:val="clear" w:color="auto" w:fill="EAF1F8"/>
          </w:tcPr>
          <w:p w14:paraId="50DC96A8" w14:textId="77777777" w:rsidR="00634DD5" w:rsidRDefault="00000000">
            <w:pPr>
              <w:spacing w:before="20" w:after="20"/>
            </w:pPr>
            <w:r>
              <w:rPr>
                <w:b/>
                <w:color w:val="2D3748"/>
                <w:sz w:val="19"/>
              </w:rPr>
              <w:t>Grappe</w:t>
            </w:r>
          </w:p>
          <w:p w14:paraId="398C9667" w14:textId="77777777" w:rsidR="00634DD5" w:rsidRDefault="00000000">
            <w:pPr>
              <w:spacing w:before="20" w:after="20"/>
            </w:pPr>
            <w:r>
              <w:rPr>
                <w:color w:val="2D3748"/>
                <w:sz w:val="21"/>
              </w:rPr>
              <w:t>1</w:t>
            </w:r>
          </w:p>
        </w:tc>
      </w:tr>
    </w:tbl>
    <w:p w14:paraId="0CFF4D62" w14:textId="77777777" w:rsidR="00634DD5" w:rsidRDefault="00634DD5">
      <w:pPr>
        <w:spacing w:before="40" w:after="40"/>
      </w:pPr>
    </w:p>
    <w:p w14:paraId="39485B67" w14:textId="77777777" w:rsidR="00634DD5" w:rsidRDefault="00000000">
      <w:pPr>
        <w:pBdr>
          <w:bottom w:val="single" w:sz="6" w:space="2" w:color="1E3A5F"/>
        </w:pBdr>
        <w:spacing w:before="280" w:after="140"/>
      </w:pPr>
      <w:r>
        <w:rPr>
          <w:b/>
          <w:color w:val="1E3A5F"/>
          <w:sz w:val="26"/>
        </w:rPr>
        <w:t>ENTRE LES SOUSSIGNÉS</w:t>
      </w:r>
    </w:p>
    <w:tbl>
      <w:tblPr>
        <w:tblW w:w="5000" w:type="pct"/>
        <w:tblInd w:w="10" w:type="dxa"/>
        <w:tblBorders>
          <w:top w:val="single" w:sz="4" w:space="0" w:color="B0BEC9"/>
          <w:left w:val="single" w:sz="4" w:space="0" w:color="B0BEC9"/>
          <w:bottom w:val="single" w:sz="4" w:space="0" w:color="B0BEC9"/>
          <w:right w:val="single" w:sz="4" w:space="0" w:color="B0BEC9"/>
          <w:insideH w:val="single" w:sz="4" w:space="0" w:color="B0BEC9"/>
          <w:insideV w:val="single" w:sz="4" w:space="0" w:color="B0BEC9"/>
        </w:tblBorders>
        <w:tblCellMar>
          <w:left w:w="10" w:type="dxa"/>
          <w:right w:w="10" w:type="dxa"/>
        </w:tblCellMar>
        <w:tblLook w:val="0000" w:firstRow="0" w:lastRow="0" w:firstColumn="0" w:lastColumn="0" w:noHBand="0" w:noVBand="0"/>
      </w:tblPr>
      <w:tblGrid>
        <w:gridCol w:w="3393"/>
        <w:gridCol w:w="3393"/>
        <w:gridCol w:w="1115"/>
        <w:gridCol w:w="1115"/>
      </w:tblGrid>
      <w:tr w:rsidR="00634DD5" w14:paraId="1AA73D26" w14:textId="77777777">
        <w:tblPrEx>
          <w:tblCellMar>
            <w:top w:w="0" w:type="dxa"/>
            <w:bottom w:w="0" w:type="dxa"/>
          </w:tblCellMar>
        </w:tblPrEx>
        <w:tc>
          <w:tcPr>
            <w:tcW w:w="2500" w:type="pct"/>
            <w:shd w:val="clear" w:color="auto" w:fill="F8FAFC"/>
          </w:tcPr>
          <w:p w14:paraId="27E75E1A" w14:textId="77777777" w:rsidR="00634DD5" w:rsidRDefault="00000000">
            <w:pPr>
              <w:spacing w:before="20" w:after="20"/>
            </w:pPr>
            <w:r>
              <w:rPr>
                <w:b/>
                <w:color w:val="2D3748"/>
                <w:sz w:val="19"/>
              </w:rPr>
              <w:t>Donneur d'ordre</w:t>
            </w:r>
          </w:p>
          <w:p w14:paraId="7211E38F" w14:textId="77777777" w:rsidR="00634DD5" w:rsidRDefault="00000000">
            <w:pPr>
              <w:spacing w:before="20" w:after="20"/>
            </w:pPr>
            <w:r>
              <w:rPr>
                <w:b/>
                <w:color w:val="1E3A5F"/>
                <w:sz w:val="21"/>
              </w:rPr>
              <w:t>PROQUELEC SARL</w:t>
            </w:r>
          </w:p>
        </w:tc>
        <w:tc>
          <w:tcPr>
            <w:tcW w:w="2500" w:type="pct"/>
          </w:tcPr>
          <w:p w14:paraId="3353D62B" w14:textId="77777777" w:rsidR="00634DD5" w:rsidRDefault="00000000">
            <w:pPr>
              <w:spacing w:before="20" w:after="20"/>
            </w:pPr>
            <w:r>
              <w:rPr>
                <w:b/>
                <w:color w:val="2D3748"/>
                <w:sz w:val="19"/>
              </w:rPr>
              <w:t>Adresse</w:t>
            </w:r>
          </w:p>
          <w:p w14:paraId="324BF4C8" w14:textId="77777777" w:rsidR="00634DD5" w:rsidRDefault="00000000">
            <w:pPr>
              <w:spacing w:before="20" w:after="20"/>
            </w:pPr>
            <w:r>
              <w:rPr>
                <w:color w:val="2D3748"/>
                <w:sz w:val="21"/>
              </w:rPr>
              <w:t>CI 12, Rue Faidherbe, Dakar</w:t>
            </w:r>
          </w:p>
        </w:tc>
        <w:tc>
          <w:tcPr>
            <w:tcW w:w="2500" w:type="pct"/>
            <w:shd w:val="clear" w:color="auto" w:fill="F8FAFC"/>
          </w:tcPr>
          <w:p w14:paraId="26FA693C" w14:textId="77777777" w:rsidR="00634DD5" w:rsidRDefault="00000000">
            <w:pPr>
              <w:spacing w:before="20" w:after="20"/>
            </w:pPr>
            <w:r>
              <w:rPr>
                <w:b/>
                <w:color w:val="2D3748"/>
                <w:sz w:val="19"/>
              </w:rPr>
              <w:t>Prestataire</w:t>
            </w:r>
          </w:p>
          <w:p w14:paraId="6FA3EEB2" w14:textId="77777777" w:rsidR="00634DD5" w:rsidRDefault="00000000">
            <w:pPr>
              <w:spacing w:before="20" w:after="20"/>
            </w:pPr>
            <w:r>
              <w:rPr>
                <w:b/>
                <w:color w:val="1E3A5F"/>
                <w:sz w:val="21"/>
              </w:rPr>
              <w:t xml:space="preserve">Le </w:t>
            </w:r>
            <w:proofErr w:type="spellStart"/>
            <w:r>
              <w:rPr>
                <w:b/>
                <w:color w:val="1E3A5F"/>
                <w:sz w:val="21"/>
              </w:rPr>
              <w:t>Natangue</w:t>
            </w:r>
            <w:proofErr w:type="spellEnd"/>
            <w:r>
              <w:rPr>
                <w:b/>
                <w:color w:val="1E3A5F"/>
                <w:sz w:val="21"/>
              </w:rPr>
              <w:t xml:space="preserve"> </w:t>
            </w:r>
            <w:proofErr w:type="spellStart"/>
            <w:r>
              <w:rPr>
                <w:b/>
                <w:color w:val="1E3A5F"/>
                <w:sz w:val="21"/>
              </w:rPr>
              <w:t>Suarl</w:t>
            </w:r>
            <w:proofErr w:type="spellEnd"/>
          </w:p>
        </w:tc>
        <w:tc>
          <w:tcPr>
            <w:tcW w:w="2500" w:type="pct"/>
          </w:tcPr>
          <w:p w14:paraId="7F0922F0" w14:textId="77777777" w:rsidR="00634DD5" w:rsidRDefault="00000000">
            <w:pPr>
              <w:spacing w:before="20" w:after="20"/>
            </w:pPr>
            <w:r>
              <w:rPr>
                <w:b/>
                <w:color w:val="2D3748"/>
                <w:sz w:val="19"/>
              </w:rPr>
              <w:t>Responsable / Adresse</w:t>
            </w:r>
          </w:p>
          <w:p w14:paraId="1C8E5032" w14:textId="77777777" w:rsidR="00634DD5" w:rsidRDefault="00000000">
            <w:pPr>
              <w:spacing w:before="20" w:after="20"/>
            </w:pPr>
            <w:r>
              <w:rPr>
                <w:color w:val="2D3748"/>
                <w:sz w:val="21"/>
              </w:rPr>
              <w:t>M. ADIOUMA NDIAYE</w:t>
            </w:r>
          </w:p>
        </w:tc>
      </w:tr>
      <w:tr w:rsidR="00634DD5" w14:paraId="27E87B73" w14:textId="77777777">
        <w:tblPrEx>
          <w:tblCellMar>
            <w:top w:w="0" w:type="dxa"/>
            <w:bottom w:w="0" w:type="dxa"/>
          </w:tblCellMar>
        </w:tblPrEx>
        <w:tc>
          <w:tcPr>
            <w:tcW w:w="5000" w:type="pct"/>
            <w:gridSpan w:val="2"/>
            <w:shd w:val="clear" w:color="auto" w:fill="EAF1F8"/>
          </w:tcPr>
          <w:p w14:paraId="1CE18A03" w14:textId="77777777" w:rsidR="00634DD5" w:rsidRDefault="00000000">
            <w:pPr>
              <w:spacing w:before="20" w:after="20"/>
            </w:pPr>
            <w:r>
              <w:rPr>
                <w:b/>
                <w:color w:val="2D3748"/>
                <w:sz w:val="19"/>
              </w:rPr>
              <w:t>Téléphone</w:t>
            </w:r>
          </w:p>
          <w:p w14:paraId="13785934" w14:textId="77777777" w:rsidR="00634DD5" w:rsidRDefault="00000000">
            <w:pPr>
              <w:spacing w:before="20" w:after="20"/>
            </w:pPr>
            <w:r>
              <w:rPr>
                <w:color w:val="2D3748"/>
                <w:sz w:val="21"/>
              </w:rPr>
              <w:t>776376357</w:t>
            </w:r>
          </w:p>
        </w:tc>
        <w:tc>
          <w:tcPr>
            <w:tcW w:w="5000" w:type="pct"/>
            <w:gridSpan w:val="2"/>
            <w:shd w:val="clear" w:color="auto" w:fill="EAF1F8"/>
          </w:tcPr>
          <w:p w14:paraId="0B02D7A4" w14:textId="77777777" w:rsidR="00634DD5" w:rsidRDefault="00000000">
            <w:pPr>
              <w:spacing w:before="20" w:after="20"/>
            </w:pPr>
            <w:r>
              <w:rPr>
                <w:b/>
                <w:color w:val="2D3748"/>
                <w:sz w:val="19"/>
              </w:rPr>
              <w:t>Email</w:t>
            </w:r>
          </w:p>
          <w:p w14:paraId="07176774" w14:textId="77777777" w:rsidR="00634DD5" w:rsidRDefault="00000000">
            <w:pPr>
              <w:spacing w:before="20" w:after="20"/>
            </w:pPr>
            <w:r>
              <w:rPr>
                <w:color w:val="2D3748"/>
                <w:sz w:val="21"/>
              </w:rPr>
              <w:t>ndiayeadiouma@yahoo.fr</w:t>
            </w:r>
          </w:p>
        </w:tc>
      </w:tr>
    </w:tbl>
    <w:p w14:paraId="1CD4A7FF" w14:textId="77777777" w:rsidR="00634DD5" w:rsidRDefault="00634DD5">
      <w:pPr>
        <w:spacing w:before="40" w:after="40"/>
      </w:pPr>
    </w:p>
    <w:p w14:paraId="253DA47A" w14:textId="77777777" w:rsidR="00634DD5" w:rsidRDefault="00000000">
      <w:pPr>
        <w:pBdr>
          <w:bottom w:val="single" w:sz="6" w:space="2" w:color="1E3A5F"/>
        </w:pBdr>
        <w:spacing w:before="280" w:after="140"/>
      </w:pPr>
      <w:r>
        <w:rPr>
          <w:b/>
          <w:color w:val="1E3A5F"/>
          <w:sz w:val="26"/>
        </w:rPr>
        <w:t>PORTÉE DU CONTRAT</w:t>
      </w:r>
    </w:p>
    <w:p w14:paraId="48DB90B2" w14:textId="77777777" w:rsidR="00634DD5" w:rsidRDefault="00000000">
      <w:pPr>
        <w:spacing w:before="60" w:after="60"/>
      </w:pPr>
      <w:r>
        <w:rPr>
          <w:color w:val="2D3748"/>
          <w:sz w:val="22"/>
          <w:szCs w:val="22"/>
        </w:rPr>
        <w:t>626 ménages — Kaffrine — Grappe 1</w:t>
      </w:r>
    </w:p>
    <w:p w14:paraId="2A4AD53B" w14:textId="77777777" w:rsidR="00634DD5" w:rsidRDefault="00000000">
      <w:pPr>
        <w:spacing w:before="40" w:after="40"/>
      </w:pPr>
      <w:r>
        <w:rPr>
          <w:color w:val="2D3748"/>
          <w:sz w:val="21"/>
          <w:szCs w:val="21"/>
        </w:rPr>
        <w:t>CONTRAT DE PRESTATION DE SERVICES – LOT B</w:t>
      </w:r>
    </w:p>
    <w:p w14:paraId="13E306BD" w14:textId="77777777" w:rsidR="00634DD5" w:rsidRDefault="00000000">
      <w:pPr>
        <w:spacing w:before="40" w:after="40"/>
      </w:pPr>
      <w:r>
        <w:rPr>
          <w:color w:val="2D3748"/>
          <w:sz w:val="21"/>
          <w:szCs w:val="21"/>
        </w:rPr>
        <w:t>N° : PROQ-AO11-2022-LotB-001</w:t>
      </w:r>
    </w:p>
    <w:p w14:paraId="07862D05" w14:textId="77777777" w:rsidR="00634DD5" w:rsidRDefault="00000000">
      <w:pPr>
        <w:spacing w:before="40" w:after="40"/>
      </w:pPr>
      <w:r>
        <w:rPr>
          <w:color w:val="2D3748"/>
          <w:sz w:val="21"/>
          <w:szCs w:val="21"/>
        </w:rPr>
        <w:t>Livraison, Génie Civil, Pose des Potelets, Coffrets de Comptage et Installation Intérieure</w:t>
      </w:r>
    </w:p>
    <w:p w14:paraId="4179E0AC" w14:textId="77777777" w:rsidR="00634DD5" w:rsidRDefault="00000000">
      <w:pPr>
        <w:pBdr>
          <w:bottom w:val="single" w:sz="6" w:space="2" w:color="1E3A5F"/>
        </w:pBdr>
        <w:spacing w:before="280" w:after="140"/>
      </w:pPr>
      <w:r>
        <w:rPr>
          <w:b/>
          <w:color w:val="1E3A5F"/>
          <w:sz w:val="26"/>
        </w:rPr>
        <w:t>PRÉAMBULE</w:t>
      </w:r>
    </w:p>
    <w:p w14:paraId="7BAD07BD" w14:textId="77777777" w:rsidR="00634DD5" w:rsidRDefault="00000000">
      <w:pPr>
        <w:spacing w:before="40" w:after="40"/>
      </w:pPr>
      <w:r>
        <w:rPr>
          <w:color w:val="2D3748"/>
          <w:sz w:val="21"/>
          <w:szCs w:val="21"/>
        </w:rPr>
        <w:t>Dans le cadre de l’AO11-2022 LOTS 1/2 : Travaux de réalisation de dorsales moyenne tension, confié par SENELEC à LSE (Les Spécialistes de l’Énergie), LSE a confié à PROQUELEC (Association pour la Promotion de la Qualité des Installations Électriques Intérieures) • la réalisation des prestations de formation, de transport des matériels, de travaux de raccordement et d’installations intérieures auprès des clients potentiels identifiés dans les régions de Kaffrine et de Tambacounda.</w:t>
      </w:r>
    </w:p>
    <w:p w14:paraId="380ED506" w14:textId="77777777" w:rsidR="00634DD5" w:rsidRDefault="00000000">
      <w:pPr>
        <w:spacing w:before="40" w:after="40"/>
      </w:pPr>
      <w:r>
        <w:rPr>
          <w:color w:val="2D3748"/>
          <w:sz w:val="21"/>
          <w:szCs w:val="21"/>
        </w:rPr>
        <w:t>Dans cette optique, PROQUELEC requiert la collaboration de Prestataires extérieurs pour • la réalisation d’une partie de ces activités, notamment celles relevant du Lot B, à savoir :</w:t>
      </w:r>
    </w:p>
    <w:p w14:paraId="2C0F084B" w14:textId="77777777" w:rsidR="00634DD5" w:rsidRDefault="00000000">
      <w:pPr>
        <w:spacing w:before="40" w:after="40"/>
      </w:pPr>
      <w:r>
        <w:rPr>
          <w:color w:val="2D3748"/>
          <w:sz w:val="21"/>
          <w:szCs w:val="21"/>
        </w:rPr>
        <w:t>• la livraison des kits et matériels depuis le magasin tampon jusqu’aux ménages bénéficiaires ;</w:t>
      </w:r>
    </w:p>
    <w:p w14:paraId="57BDF92A" w14:textId="77777777" w:rsidR="00634DD5" w:rsidRDefault="00000000">
      <w:pPr>
        <w:spacing w:before="40" w:after="40"/>
      </w:pPr>
      <w:r>
        <w:rPr>
          <w:color w:val="2D3748"/>
          <w:sz w:val="21"/>
          <w:szCs w:val="21"/>
        </w:rPr>
        <w:t>• la réalisation des travaux de génie civil (fouilles, tranchées, murs supports) ;</w:t>
      </w:r>
    </w:p>
    <w:p w14:paraId="2E0CAAE2" w14:textId="77777777" w:rsidR="00634DD5" w:rsidRDefault="00000000">
      <w:pPr>
        <w:spacing w:before="40" w:after="40"/>
      </w:pPr>
      <w:r>
        <w:rPr>
          <w:color w:val="2D3748"/>
          <w:sz w:val="21"/>
          <w:szCs w:val="21"/>
        </w:rPr>
        <w:t>• la pose des potelets et coffrets de comptage ;</w:t>
      </w:r>
    </w:p>
    <w:p w14:paraId="370465C9" w14:textId="77777777" w:rsidR="00634DD5" w:rsidRDefault="00000000">
      <w:pPr>
        <w:spacing w:before="40" w:after="40"/>
      </w:pPr>
      <w:r>
        <w:rPr>
          <w:color w:val="2D3748"/>
          <w:sz w:val="21"/>
          <w:szCs w:val="21"/>
        </w:rPr>
        <w:t>• la réalisation complète de l’installation électrique intérieure.</w:t>
      </w:r>
    </w:p>
    <w:p w14:paraId="3EC1A703" w14:textId="77777777" w:rsidR="00634DD5" w:rsidRDefault="00000000">
      <w:pPr>
        <w:pBdr>
          <w:bottom w:val="single" w:sz="6" w:space="2" w:color="1E3A5F"/>
        </w:pBdr>
        <w:spacing w:before="280" w:after="140"/>
      </w:pPr>
      <w:r>
        <w:rPr>
          <w:b/>
          <w:color w:val="1E3A5F"/>
          <w:sz w:val="26"/>
        </w:rPr>
        <w:t>I : DISPOSITIONS GÉNÉRALES</w:t>
      </w:r>
    </w:p>
    <w:p w14:paraId="2630F383" w14:textId="77777777" w:rsidR="00634DD5" w:rsidRDefault="00000000">
      <w:pPr>
        <w:spacing w:before="80" w:after="40"/>
      </w:pPr>
      <w:r>
        <w:rPr>
          <w:b/>
          <w:color w:val="1E3A5F"/>
          <w:sz w:val="22"/>
          <w:szCs w:val="22"/>
        </w:rPr>
        <w:t>Article 1 : Objet du contrat</w:t>
      </w:r>
    </w:p>
    <w:p w14:paraId="3EFA9EC3" w14:textId="77777777" w:rsidR="00634DD5" w:rsidRDefault="00000000">
      <w:pPr>
        <w:spacing w:before="40" w:after="40"/>
      </w:pPr>
      <w:r>
        <w:rPr>
          <w:color w:val="2D3748"/>
          <w:sz w:val="21"/>
          <w:szCs w:val="21"/>
        </w:rPr>
        <w:t>Le présent contrat a pour objet de définir les conditions techniques, administratives, financières et organisationnelles dans lesquelles le Prestataire exécute les prestations relevant du Lot B, tel que décrit à l’Article 6.</w:t>
      </w:r>
    </w:p>
    <w:p w14:paraId="2FA98531" w14:textId="77777777" w:rsidR="00634DD5" w:rsidRDefault="00000000">
      <w:pPr>
        <w:spacing w:before="80" w:after="40"/>
      </w:pPr>
      <w:r>
        <w:rPr>
          <w:b/>
          <w:color w:val="1E3A5F"/>
          <w:sz w:val="22"/>
          <w:szCs w:val="22"/>
        </w:rPr>
        <w:lastRenderedPageBreak/>
        <w:t>Article 2 : Définitions</w:t>
      </w:r>
    </w:p>
    <w:p w14:paraId="1567874A" w14:textId="77777777" w:rsidR="00634DD5" w:rsidRDefault="00000000">
      <w:pPr>
        <w:spacing w:before="40" w:after="40"/>
      </w:pPr>
      <w:r>
        <w:rPr>
          <w:color w:val="2D3748"/>
          <w:sz w:val="21"/>
          <w:szCs w:val="21"/>
        </w:rPr>
        <w:t>Pour l’application du présent contrat, on entend par :</w:t>
      </w:r>
    </w:p>
    <w:p w14:paraId="3FBDD73B" w14:textId="77777777" w:rsidR="00634DD5" w:rsidRDefault="00000000">
      <w:pPr>
        <w:spacing w:before="40" w:after="40"/>
      </w:pPr>
      <w:r>
        <w:rPr>
          <w:color w:val="2D3748"/>
          <w:sz w:val="21"/>
          <w:szCs w:val="21"/>
        </w:rPr>
        <w:t>« PROQUELEC » : Association Pour la Promotion de la Qualité des Installations Électriques Intérieures, ayant son siège social à Dakar, 12 rue Saint Michel, Immeuble Coumba Castel, 4ᵉ étage, représentée par Monsieur Moustapha DIEYE, Directeur Général.</w:t>
      </w:r>
    </w:p>
    <w:p w14:paraId="70F6D8DC" w14:textId="77777777" w:rsidR="00634DD5" w:rsidRDefault="00000000">
      <w:pPr>
        <w:spacing w:before="40" w:after="40"/>
      </w:pPr>
      <w:r>
        <w:rPr>
          <w:color w:val="2D3748"/>
          <w:sz w:val="21"/>
          <w:szCs w:val="21"/>
        </w:rPr>
        <w:t>« LSE » : Les Spécialistes de l’Énergie (LSE), société basée à Dakar, titulaire du projet AO11-2022 LOTS 1/2 et ayant confié à PROQUELEC l’exécution de certaines prestations dans le cadre du présent contrat.</w:t>
      </w:r>
    </w:p>
    <w:p w14:paraId="48EA5560" w14:textId="77777777" w:rsidR="00634DD5" w:rsidRDefault="00000000">
      <w:pPr>
        <w:spacing w:before="40" w:after="40"/>
      </w:pPr>
      <w:r>
        <w:rPr>
          <w:color w:val="2D3748"/>
          <w:sz w:val="21"/>
          <w:szCs w:val="21"/>
        </w:rPr>
        <w:t>« Prestataire » : L’entreprise signataire du présent contrat, chargée de l’exécution des prestations du Lot B.</w:t>
      </w:r>
    </w:p>
    <w:p w14:paraId="60DA1B9D" w14:textId="77777777" w:rsidR="00634DD5" w:rsidRDefault="00000000">
      <w:pPr>
        <w:spacing w:before="40" w:after="40"/>
      </w:pPr>
      <w:r>
        <w:rPr>
          <w:color w:val="2D3748"/>
          <w:sz w:val="21"/>
          <w:szCs w:val="21"/>
        </w:rPr>
        <w:t>« Ordre de service » : Instruction écrite de PROQUELEC pour le déclenchement ou la modification d’une prestation.</w:t>
      </w:r>
    </w:p>
    <w:p w14:paraId="2A624AC6" w14:textId="77777777" w:rsidR="00634DD5" w:rsidRDefault="00000000">
      <w:pPr>
        <w:spacing w:before="40" w:after="40"/>
      </w:pPr>
      <w:r>
        <w:rPr>
          <w:color w:val="2D3748"/>
          <w:sz w:val="21"/>
          <w:szCs w:val="21"/>
        </w:rPr>
        <w:t>« Réception » : Acte par lequel PROQUELEC valide la conformité des prestations exécutées par le Prestataire.</w:t>
      </w:r>
    </w:p>
    <w:p w14:paraId="17DB679F" w14:textId="77777777" w:rsidR="00634DD5" w:rsidRDefault="00000000">
      <w:pPr>
        <w:spacing w:before="40" w:after="40"/>
      </w:pPr>
      <w:r>
        <w:rPr>
          <w:color w:val="2D3748"/>
          <w:sz w:val="21"/>
          <w:szCs w:val="21"/>
        </w:rPr>
        <w:t>« Non-conformité » : Tout écart entre une prestation exécutée et les exigences du présent contrat ou des normes applicables.</w:t>
      </w:r>
    </w:p>
    <w:p w14:paraId="5723027F" w14:textId="77777777" w:rsidR="00634DD5" w:rsidRDefault="00000000">
      <w:pPr>
        <w:spacing w:before="40" w:after="40"/>
      </w:pPr>
      <w:r>
        <w:rPr>
          <w:color w:val="2D3748"/>
          <w:sz w:val="21"/>
          <w:szCs w:val="21"/>
        </w:rPr>
        <w:t>« Contrôle qualité » : Vérification systématique ou par échantillonnage de la conformité des prestations, réalisée par PROQUELEC ou un organisme mandaté.</w:t>
      </w:r>
    </w:p>
    <w:p w14:paraId="7523A3C4" w14:textId="77777777" w:rsidR="00634DD5" w:rsidRDefault="00000000">
      <w:pPr>
        <w:spacing w:before="40" w:after="40"/>
      </w:pPr>
      <w:r>
        <w:rPr>
          <w:color w:val="2D3748"/>
          <w:sz w:val="21"/>
          <w:szCs w:val="21"/>
        </w:rPr>
        <w:t>« Kit » : Ensemble des équipements (coffret modulaire, disjoncteurs, lampes, câbles, accessoires) destinés à un ménage, tel que décrit à l’Article 6.2.</w:t>
      </w:r>
    </w:p>
    <w:p w14:paraId="734E8A0A" w14:textId="77777777" w:rsidR="00634DD5" w:rsidRDefault="00000000">
      <w:pPr>
        <w:spacing w:before="40" w:after="40"/>
      </w:pPr>
      <w:r>
        <w:rPr>
          <w:color w:val="2D3748"/>
          <w:sz w:val="21"/>
          <w:szCs w:val="21"/>
        </w:rPr>
        <w:t>« Mur support » : Mur construit pour supporter le coffret de comptage.</w:t>
      </w:r>
    </w:p>
    <w:p w14:paraId="27129AF2" w14:textId="77777777" w:rsidR="00634DD5" w:rsidRDefault="00000000">
      <w:pPr>
        <w:spacing w:before="40" w:after="40"/>
      </w:pPr>
      <w:r>
        <w:rPr>
          <w:color w:val="2D3748"/>
          <w:sz w:val="21"/>
          <w:szCs w:val="21"/>
        </w:rPr>
        <w:t>« Potelet » : Support galvanisé de 4 m pour le coffret de comptage.</w:t>
      </w:r>
    </w:p>
    <w:p w14:paraId="0FCEEC64" w14:textId="77777777" w:rsidR="00634DD5" w:rsidRDefault="00000000">
      <w:pPr>
        <w:spacing w:before="40" w:after="40"/>
      </w:pPr>
      <w:r>
        <w:rPr>
          <w:color w:val="2D3748"/>
          <w:sz w:val="21"/>
          <w:szCs w:val="21"/>
        </w:rPr>
        <w:t>« Installation intérieure » : Ensemble des travaux électriques à l’intérieur du logement, en pose apparente.</w:t>
      </w:r>
    </w:p>
    <w:p w14:paraId="104F6DD5" w14:textId="77777777" w:rsidR="00634DD5" w:rsidRDefault="00000000">
      <w:pPr>
        <w:spacing w:before="80" w:after="40"/>
      </w:pPr>
      <w:r>
        <w:rPr>
          <w:b/>
          <w:color w:val="1E3A5F"/>
          <w:sz w:val="22"/>
          <w:szCs w:val="22"/>
        </w:rPr>
        <w:t>Article 3 : Documents contractuels</w:t>
      </w:r>
    </w:p>
    <w:p w14:paraId="52352C04" w14:textId="77777777" w:rsidR="00634DD5" w:rsidRDefault="00000000">
      <w:pPr>
        <w:spacing w:before="40" w:after="40"/>
      </w:pPr>
      <w:r>
        <w:rPr>
          <w:color w:val="2D3748"/>
          <w:sz w:val="21"/>
          <w:szCs w:val="21"/>
        </w:rPr>
        <w:t>Les documents contractuels incluent, par ordre de priorité :</w:t>
      </w:r>
    </w:p>
    <w:p w14:paraId="5CE672AA" w14:textId="77777777" w:rsidR="00634DD5" w:rsidRDefault="00000000">
      <w:pPr>
        <w:spacing w:before="40" w:after="40"/>
      </w:pPr>
      <w:proofErr w:type="gramStart"/>
      <w:r>
        <w:rPr>
          <w:color w:val="2D3748"/>
          <w:sz w:val="21"/>
          <w:szCs w:val="21"/>
        </w:rPr>
        <w:t>le</w:t>
      </w:r>
      <w:proofErr w:type="gramEnd"/>
      <w:r>
        <w:rPr>
          <w:color w:val="2D3748"/>
          <w:sz w:val="21"/>
          <w:szCs w:val="21"/>
        </w:rPr>
        <w:t xml:space="preserve"> présent contrat ;</w:t>
      </w:r>
    </w:p>
    <w:p w14:paraId="0FC9BC1A" w14:textId="77777777" w:rsidR="00634DD5" w:rsidRDefault="00000000">
      <w:pPr>
        <w:spacing w:before="40" w:after="40"/>
      </w:pPr>
      <w:proofErr w:type="gramStart"/>
      <w:r>
        <w:rPr>
          <w:color w:val="2D3748"/>
          <w:sz w:val="21"/>
          <w:szCs w:val="21"/>
        </w:rPr>
        <w:t>le</w:t>
      </w:r>
      <w:proofErr w:type="gramEnd"/>
      <w:r>
        <w:rPr>
          <w:color w:val="2D3748"/>
          <w:sz w:val="21"/>
          <w:szCs w:val="21"/>
        </w:rPr>
        <w:t xml:space="preserve"> cahier des charges technique de PROQUELEC ;</w:t>
      </w:r>
    </w:p>
    <w:p w14:paraId="4941EAD7"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schémas électriques fournis par PROQUELEC ;</w:t>
      </w:r>
    </w:p>
    <w:p w14:paraId="00DB1932" w14:textId="77777777" w:rsidR="00634DD5" w:rsidRDefault="00000000">
      <w:pPr>
        <w:spacing w:before="40" w:after="40"/>
      </w:pPr>
      <w:r>
        <w:rPr>
          <w:color w:val="2D3748"/>
          <w:sz w:val="21"/>
          <w:szCs w:val="21"/>
        </w:rPr>
        <w:t>l’ ordre de service émis par PROQUELEC ;</w:t>
      </w:r>
    </w:p>
    <w:p w14:paraId="70623388"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normes applicables (NS 01-001, nouvelles dispositions de branchement de Senelec) ;</w:t>
      </w:r>
    </w:p>
    <w:p w14:paraId="025FD43C"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procès-verbaux de réception et bordereaux de préparation.</w:t>
      </w:r>
    </w:p>
    <w:p w14:paraId="315DA923" w14:textId="77777777" w:rsidR="00634DD5" w:rsidRDefault="00000000">
      <w:pPr>
        <w:spacing w:before="80" w:after="40"/>
      </w:pPr>
      <w:r>
        <w:rPr>
          <w:b/>
          <w:color w:val="1E3A5F"/>
          <w:sz w:val="22"/>
          <w:szCs w:val="22"/>
        </w:rPr>
        <w:t>Article 4 : Durée du contrat</w:t>
      </w:r>
    </w:p>
    <w:p w14:paraId="712E650D" w14:textId="77777777" w:rsidR="00634DD5" w:rsidRDefault="00000000">
      <w:pPr>
        <w:spacing w:before="40" w:after="40"/>
      </w:pPr>
      <w:r>
        <w:rPr>
          <w:color w:val="2D3748"/>
          <w:sz w:val="21"/>
          <w:szCs w:val="21"/>
        </w:rPr>
        <w:t>Le présent contrat entre en vigueur à compter de sa date de signature par les Parties.</w:t>
      </w:r>
    </w:p>
    <w:p w14:paraId="1BE7A38E" w14:textId="77777777" w:rsidR="00634DD5" w:rsidRDefault="00000000">
      <w:pPr>
        <w:spacing w:before="40" w:after="40"/>
      </w:pPr>
      <w:r>
        <w:rPr>
          <w:color w:val="2D3748"/>
          <w:sz w:val="21"/>
          <w:szCs w:val="21"/>
        </w:rPr>
        <w:t>Le délai global d'exécution des prestations est fixé à 30 jours calendaires (ou ouvrables) à compter de l'ordre de service de démarrage.</w:t>
      </w:r>
    </w:p>
    <w:p w14:paraId="207A2D91" w14:textId="77777777" w:rsidR="00634DD5" w:rsidRDefault="00000000">
      <w:pPr>
        <w:spacing w:before="40" w:after="40"/>
      </w:pPr>
      <w:r>
        <w:rPr>
          <w:color w:val="2D3748"/>
          <w:sz w:val="21"/>
          <w:szCs w:val="21"/>
        </w:rPr>
        <w:t>Le contrat demeure en vigueur jusqu'à • la réalisation de l'un des événements suivants :</w:t>
      </w:r>
    </w:p>
    <w:p w14:paraId="0A32E93F" w14:textId="77777777" w:rsidR="00634DD5" w:rsidRDefault="00000000">
      <w:pPr>
        <w:spacing w:before="40" w:after="40"/>
      </w:pPr>
      <w:proofErr w:type="gramStart"/>
      <w:r>
        <w:rPr>
          <w:color w:val="2D3748"/>
          <w:sz w:val="21"/>
          <w:szCs w:val="21"/>
        </w:rPr>
        <w:t>la</w:t>
      </w:r>
      <w:proofErr w:type="gramEnd"/>
      <w:r>
        <w:rPr>
          <w:color w:val="2D3748"/>
          <w:sz w:val="21"/>
          <w:szCs w:val="21"/>
        </w:rPr>
        <w:t xml:space="preserve"> réception définitive des prestations ;</w:t>
      </w:r>
    </w:p>
    <w:p w14:paraId="5E2AD9FF" w14:textId="77777777" w:rsidR="00634DD5" w:rsidRDefault="00000000">
      <w:pPr>
        <w:spacing w:before="40" w:after="40"/>
      </w:pPr>
      <w:proofErr w:type="gramStart"/>
      <w:r>
        <w:rPr>
          <w:color w:val="2D3748"/>
          <w:sz w:val="21"/>
          <w:szCs w:val="21"/>
        </w:rPr>
        <w:t>l'expiration</w:t>
      </w:r>
      <w:proofErr w:type="gramEnd"/>
      <w:r>
        <w:rPr>
          <w:color w:val="2D3748"/>
          <w:sz w:val="21"/>
          <w:szCs w:val="21"/>
        </w:rPr>
        <w:t xml:space="preserve"> du délai contractuel d'exécution, y compris les éventuelles prolongations accordées conformément au présent contrat ;</w:t>
      </w:r>
    </w:p>
    <w:p w14:paraId="2CF9E9C0" w14:textId="77777777" w:rsidR="00634DD5" w:rsidRDefault="00000000">
      <w:pPr>
        <w:spacing w:before="40" w:after="40"/>
      </w:pPr>
      <w:proofErr w:type="gramStart"/>
      <w:r>
        <w:rPr>
          <w:color w:val="2D3748"/>
          <w:sz w:val="21"/>
          <w:szCs w:val="21"/>
        </w:rPr>
        <w:t>ou</w:t>
      </w:r>
      <w:proofErr w:type="gramEnd"/>
      <w:r>
        <w:rPr>
          <w:color w:val="2D3748"/>
          <w:sz w:val="21"/>
          <w:szCs w:val="21"/>
        </w:rPr>
        <w:t xml:space="preserve"> sa résiliation dans les conditions prévues à l'Article 27.</w:t>
      </w:r>
    </w:p>
    <w:p w14:paraId="0A8923A0" w14:textId="77777777" w:rsidR="00634DD5" w:rsidRDefault="00000000">
      <w:pPr>
        <w:spacing w:before="80" w:after="40"/>
      </w:pPr>
      <w:r>
        <w:rPr>
          <w:b/>
          <w:color w:val="1E3A5F"/>
          <w:sz w:val="22"/>
          <w:szCs w:val="22"/>
        </w:rPr>
        <w:t>Article 5 : Prise d’effet</w:t>
      </w:r>
    </w:p>
    <w:p w14:paraId="4A285F6E" w14:textId="77777777" w:rsidR="00634DD5" w:rsidRDefault="00000000">
      <w:pPr>
        <w:spacing w:before="40" w:after="40"/>
      </w:pPr>
      <w:r>
        <w:rPr>
          <w:color w:val="2D3748"/>
          <w:sz w:val="21"/>
          <w:szCs w:val="21"/>
        </w:rPr>
        <w:t>Le présent contrat prend effet à sa date de signature par les Parties.</w:t>
      </w:r>
    </w:p>
    <w:p w14:paraId="09E1E28B" w14:textId="77777777" w:rsidR="00634DD5" w:rsidRDefault="00000000">
      <w:pPr>
        <w:spacing w:before="40" w:after="40"/>
      </w:pPr>
      <w:r>
        <w:rPr>
          <w:color w:val="2D3748"/>
          <w:sz w:val="21"/>
          <w:szCs w:val="21"/>
        </w:rPr>
        <w:lastRenderedPageBreak/>
        <w:t>Le Prestataire s'engage à mobiliser les ressources nécessaires et à commencer l'exécution des prestations dans un délai maximum de soixante-douze (72) heures à compter de la date de signature du contrat.</w:t>
      </w:r>
    </w:p>
    <w:p w14:paraId="39BCB155" w14:textId="77777777" w:rsidR="00634DD5" w:rsidRDefault="00000000">
      <w:pPr>
        <w:spacing w:before="40" w:after="40"/>
      </w:pPr>
      <w:r>
        <w:rPr>
          <w:color w:val="2D3748"/>
          <w:sz w:val="21"/>
          <w:szCs w:val="21"/>
        </w:rPr>
        <w:t>Le non-respect de ce délai de démarrage pourra entraîner l'application des mesures prévues au présent contrat, notamment les pénalités ou toute autre disposition contractuelle applicable.</w:t>
      </w:r>
    </w:p>
    <w:p w14:paraId="16EBE49F" w14:textId="77777777" w:rsidR="00634DD5" w:rsidRDefault="00000000">
      <w:pPr>
        <w:pBdr>
          <w:bottom w:val="single" w:sz="6" w:space="2" w:color="1E3A5F"/>
        </w:pBdr>
        <w:spacing w:before="280" w:after="140"/>
      </w:pPr>
      <w:r>
        <w:rPr>
          <w:b/>
          <w:color w:val="1E3A5F"/>
          <w:sz w:val="26"/>
        </w:rPr>
        <w:t>II : DESCRIPTION DES PRESTATIONS</w:t>
      </w:r>
    </w:p>
    <w:p w14:paraId="72AE59F6" w14:textId="77777777" w:rsidR="00634DD5" w:rsidRDefault="00000000">
      <w:pPr>
        <w:spacing w:before="80" w:after="40"/>
      </w:pPr>
      <w:r>
        <w:rPr>
          <w:b/>
          <w:color w:val="1E3A5F"/>
          <w:sz w:val="22"/>
          <w:szCs w:val="22"/>
        </w:rPr>
        <w:t>Article 6 : Consistance des prestations</w:t>
      </w:r>
    </w:p>
    <w:p w14:paraId="25BE2708" w14:textId="77777777" w:rsidR="00634DD5" w:rsidRDefault="00000000">
      <w:pPr>
        <w:spacing w:before="40" w:after="40"/>
      </w:pPr>
      <w:r>
        <w:rPr>
          <w:color w:val="2D3748"/>
          <w:sz w:val="21"/>
          <w:szCs w:val="21"/>
        </w:rPr>
        <w:t>6.1 Livraison des matériels</w:t>
      </w:r>
    </w:p>
    <w:p w14:paraId="0AEC30B5" w14:textId="77777777" w:rsidR="00634DD5" w:rsidRDefault="00000000">
      <w:pPr>
        <w:spacing w:before="40" w:after="40"/>
      </w:pPr>
      <w:r>
        <w:rPr>
          <w:color w:val="2D3748"/>
          <w:sz w:val="21"/>
          <w:szCs w:val="21"/>
        </w:rPr>
        <w:t>Enlèvement des kits et matériels au magasin tampon de LSE ;</w:t>
      </w:r>
    </w:p>
    <w:p w14:paraId="22153838" w14:textId="77777777" w:rsidR="00634DD5" w:rsidRDefault="00000000">
      <w:pPr>
        <w:spacing w:before="40" w:after="40"/>
      </w:pPr>
      <w:r>
        <w:rPr>
          <w:color w:val="2D3748"/>
          <w:sz w:val="21"/>
          <w:szCs w:val="21"/>
        </w:rPr>
        <w:t>Transport, manutention et stockage temporaire (à la charge du Prestataire) ;</w:t>
      </w:r>
    </w:p>
    <w:p w14:paraId="231A731E" w14:textId="77777777" w:rsidR="00634DD5" w:rsidRDefault="00000000">
      <w:pPr>
        <w:spacing w:before="40" w:after="40"/>
      </w:pPr>
      <w:r>
        <w:rPr>
          <w:color w:val="2D3748"/>
          <w:sz w:val="21"/>
          <w:szCs w:val="21"/>
        </w:rPr>
        <w:t>Sécurisation des espaces de stockage dans les villages ;</w:t>
      </w:r>
    </w:p>
    <w:p w14:paraId="48BF1745" w14:textId="77777777" w:rsidR="00634DD5" w:rsidRDefault="00000000">
      <w:pPr>
        <w:spacing w:before="40" w:after="40"/>
      </w:pPr>
      <w:r>
        <w:rPr>
          <w:color w:val="2D3748"/>
          <w:sz w:val="21"/>
          <w:szCs w:val="21"/>
        </w:rPr>
        <w:t>Traçabilité des livraisons (numéro de kit, ménage bénéficiaire).</w:t>
      </w:r>
    </w:p>
    <w:p w14:paraId="65EC95F2" w14:textId="77777777" w:rsidR="00634DD5" w:rsidRDefault="00000000">
      <w:pPr>
        <w:spacing w:before="40" w:after="40"/>
      </w:pPr>
      <w:r>
        <w:rPr>
          <w:color w:val="2D3748"/>
          <w:sz w:val="21"/>
          <w:szCs w:val="21"/>
        </w:rPr>
        <w:t>6.2 Réalisation des fouilles et tranchées</w:t>
      </w:r>
    </w:p>
    <w:p w14:paraId="404143A0" w14:textId="77777777" w:rsidR="00634DD5" w:rsidRDefault="00000000">
      <w:pPr>
        <w:spacing w:before="40" w:after="40"/>
      </w:pPr>
      <w:r>
        <w:rPr>
          <w:color w:val="2D3748"/>
          <w:sz w:val="21"/>
          <w:szCs w:val="21"/>
        </w:rPr>
        <w:t>Fouilles pour • la pose des câbles et la prise de terre ;</w:t>
      </w:r>
    </w:p>
    <w:p w14:paraId="22CC1B62" w14:textId="77777777" w:rsidR="00634DD5" w:rsidRDefault="00000000">
      <w:pPr>
        <w:spacing w:before="40" w:after="40"/>
      </w:pPr>
      <w:r>
        <w:rPr>
          <w:color w:val="2D3748"/>
          <w:sz w:val="21"/>
          <w:szCs w:val="21"/>
        </w:rPr>
        <w:t>Tranchées conformes aux normes (profondeur, largeur) ;</w:t>
      </w:r>
    </w:p>
    <w:p w14:paraId="0B43324E" w14:textId="77777777" w:rsidR="00634DD5" w:rsidRDefault="00000000">
      <w:pPr>
        <w:spacing w:before="40" w:after="40"/>
      </w:pPr>
      <w:r>
        <w:rPr>
          <w:color w:val="2D3748"/>
          <w:sz w:val="21"/>
          <w:szCs w:val="21"/>
        </w:rPr>
        <w:t>Rebouchage et finition des tranchées.</w:t>
      </w:r>
    </w:p>
    <w:p w14:paraId="2BED9A8D" w14:textId="77777777" w:rsidR="00634DD5" w:rsidRDefault="00000000">
      <w:pPr>
        <w:spacing w:before="40" w:after="40"/>
      </w:pPr>
      <w:r>
        <w:rPr>
          <w:color w:val="2D3748"/>
          <w:sz w:val="21"/>
          <w:szCs w:val="21"/>
        </w:rPr>
        <w:t>6.3 Construction des murs supports</w:t>
      </w:r>
    </w:p>
    <w:p w14:paraId="554EE03F" w14:textId="77777777" w:rsidR="00634DD5" w:rsidRDefault="00000000">
      <w:pPr>
        <w:spacing w:before="40" w:after="40"/>
      </w:pPr>
      <w:r>
        <w:rPr>
          <w:color w:val="2D3748"/>
          <w:sz w:val="21"/>
          <w:szCs w:val="21"/>
        </w:rPr>
        <w:t>Construction du mur support pour le coffret de comptage (si non existant) ;</w:t>
      </w:r>
    </w:p>
    <w:p w14:paraId="4DFDC699" w14:textId="77777777" w:rsidR="00634DD5" w:rsidRDefault="00000000">
      <w:pPr>
        <w:spacing w:before="40" w:after="40"/>
      </w:pPr>
      <w:r>
        <w:rPr>
          <w:color w:val="2D3748"/>
          <w:sz w:val="21"/>
          <w:szCs w:val="21"/>
        </w:rPr>
        <w:t>Utilisation de parpaings, ciment, sable (fournis par le Prestataire pour le mur) ;</w:t>
      </w:r>
    </w:p>
    <w:p w14:paraId="1BB8C323" w14:textId="77777777" w:rsidR="00634DD5" w:rsidRDefault="00000000">
      <w:pPr>
        <w:spacing w:before="40" w:after="40"/>
      </w:pPr>
      <w:r>
        <w:rPr>
          <w:color w:val="2D3748"/>
          <w:sz w:val="21"/>
          <w:szCs w:val="21"/>
        </w:rPr>
        <w:t>Respect des dimensions et normes de stabilité.</w:t>
      </w:r>
    </w:p>
    <w:p w14:paraId="1A22CA3E" w14:textId="77777777" w:rsidR="00634DD5" w:rsidRDefault="00000000">
      <w:pPr>
        <w:spacing w:before="40" w:after="40"/>
      </w:pPr>
      <w:r>
        <w:rPr>
          <w:color w:val="2D3748"/>
          <w:sz w:val="21"/>
          <w:szCs w:val="21"/>
        </w:rPr>
        <w:t>6.4 Pose des potelets</w:t>
      </w:r>
    </w:p>
    <w:p w14:paraId="43B56CAA" w14:textId="77777777" w:rsidR="00634DD5" w:rsidRDefault="00000000">
      <w:pPr>
        <w:spacing w:before="40" w:after="40"/>
      </w:pPr>
      <w:r>
        <w:rPr>
          <w:color w:val="2D3748"/>
          <w:sz w:val="21"/>
          <w:szCs w:val="21"/>
        </w:rPr>
        <w:t>Pose du potelet galvanisé 4 m (avec arrêtoir, bride de serrage, queue de cochon) ;</w:t>
      </w:r>
    </w:p>
    <w:p w14:paraId="22167BD1" w14:textId="77777777" w:rsidR="00634DD5" w:rsidRDefault="00000000">
      <w:pPr>
        <w:spacing w:before="40" w:after="40"/>
      </w:pPr>
      <w:r>
        <w:rPr>
          <w:color w:val="2D3748"/>
          <w:sz w:val="21"/>
          <w:szCs w:val="21"/>
        </w:rPr>
        <w:t>Scellement conforme aux exigences techniques ;</w:t>
      </w:r>
    </w:p>
    <w:p w14:paraId="5398D465" w14:textId="77777777" w:rsidR="00634DD5" w:rsidRDefault="00000000">
      <w:pPr>
        <w:spacing w:before="40" w:after="40"/>
      </w:pPr>
      <w:r>
        <w:rPr>
          <w:color w:val="2D3748"/>
          <w:sz w:val="21"/>
          <w:szCs w:val="21"/>
        </w:rPr>
        <w:t>Stabilité et accessibilité du potelet.</w:t>
      </w:r>
    </w:p>
    <w:p w14:paraId="29190DDF" w14:textId="77777777" w:rsidR="00634DD5" w:rsidRDefault="00000000">
      <w:pPr>
        <w:spacing w:before="40" w:after="40"/>
      </w:pPr>
      <w:r>
        <w:rPr>
          <w:color w:val="2D3748"/>
          <w:sz w:val="21"/>
          <w:szCs w:val="21"/>
        </w:rPr>
        <w:t>6.5 Pose des coffrets de comptage</w:t>
      </w:r>
    </w:p>
    <w:p w14:paraId="4135DC0F" w14:textId="77777777" w:rsidR="00634DD5" w:rsidRDefault="00000000">
      <w:pPr>
        <w:spacing w:before="40" w:after="40"/>
      </w:pPr>
      <w:r>
        <w:rPr>
          <w:color w:val="2D3748"/>
          <w:sz w:val="21"/>
          <w:szCs w:val="21"/>
        </w:rPr>
        <w:t>Pose du coffret de comptage à la limite de propriété ;</w:t>
      </w:r>
    </w:p>
    <w:p w14:paraId="4A480031" w14:textId="77777777" w:rsidR="00634DD5" w:rsidRDefault="00000000">
      <w:pPr>
        <w:spacing w:before="40" w:after="40"/>
      </w:pPr>
      <w:r>
        <w:rPr>
          <w:color w:val="2D3748"/>
          <w:sz w:val="21"/>
          <w:szCs w:val="21"/>
        </w:rPr>
        <w:t>Fixation sécurisée sur le mur support;</w:t>
      </w:r>
    </w:p>
    <w:p w14:paraId="473C4259" w14:textId="77777777" w:rsidR="00634DD5" w:rsidRDefault="00000000">
      <w:pPr>
        <w:spacing w:before="40" w:after="40"/>
      </w:pPr>
      <w:r>
        <w:rPr>
          <w:color w:val="2D3748"/>
          <w:sz w:val="21"/>
          <w:szCs w:val="21"/>
        </w:rPr>
        <w:t>Accessibilité pour les interventions ultérieures (Lot C).</w:t>
      </w:r>
    </w:p>
    <w:p w14:paraId="6DCA3568" w14:textId="77777777" w:rsidR="00634DD5" w:rsidRDefault="00000000">
      <w:pPr>
        <w:spacing w:before="40" w:after="40"/>
      </w:pPr>
      <w:r>
        <w:rPr>
          <w:color w:val="2D3748"/>
          <w:sz w:val="21"/>
          <w:szCs w:val="21"/>
        </w:rPr>
        <w:t>6.6 Installation électrique intérieure</w:t>
      </w:r>
    </w:p>
    <w:p w14:paraId="016FD843" w14:textId="77777777" w:rsidR="00634DD5" w:rsidRDefault="00000000">
      <w:pPr>
        <w:spacing w:before="40" w:after="40"/>
      </w:pPr>
      <w:r>
        <w:rPr>
          <w:color w:val="2D3748"/>
          <w:sz w:val="21"/>
          <w:szCs w:val="21"/>
        </w:rPr>
        <w:t>Traçage et repérage des cheminements ;</w:t>
      </w:r>
    </w:p>
    <w:p w14:paraId="3AC83105" w14:textId="77777777" w:rsidR="00634DD5" w:rsidRDefault="00000000">
      <w:pPr>
        <w:spacing w:before="40" w:after="40"/>
      </w:pPr>
      <w:r>
        <w:rPr>
          <w:color w:val="2D3748"/>
          <w:sz w:val="21"/>
          <w:szCs w:val="21"/>
        </w:rPr>
        <w:t>Pose des câbles d’alimentation et circuits intérieurs ;</w:t>
      </w:r>
    </w:p>
    <w:p w14:paraId="2D0D6CE1" w14:textId="77777777" w:rsidR="00634DD5" w:rsidRDefault="00000000">
      <w:pPr>
        <w:spacing w:before="40" w:after="40"/>
      </w:pPr>
      <w:r>
        <w:rPr>
          <w:color w:val="2D3748"/>
          <w:sz w:val="21"/>
          <w:szCs w:val="21"/>
        </w:rPr>
        <w:t>Installation et raccordement :</w:t>
      </w:r>
    </w:p>
    <w:p w14:paraId="7716AD6E" w14:textId="77777777" w:rsidR="00634DD5" w:rsidRDefault="00000000">
      <w:pPr>
        <w:spacing w:before="40" w:after="40"/>
      </w:pPr>
      <w:r>
        <w:rPr>
          <w:color w:val="2D3748"/>
          <w:sz w:val="21"/>
          <w:szCs w:val="21"/>
        </w:rPr>
        <w:t>Coffret principal (précâblé par le Lot A) ;</w:t>
      </w:r>
    </w:p>
    <w:p w14:paraId="3C084FEB" w14:textId="77777777" w:rsidR="00634DD5" w:rsidRDefault="00000000">
      <w:pPr>
        <w:spacing w:before="40" w:after="40"/>
      </w:pPr>
      <w:r>
        <w:rPr>
          <w:color w:val="2D3748"/>
          <w:sz w:val="21"/>
          <w:szCs w:val="21"/>
        </w:rPr>
        <w:t>Coffret secondaire (si applicable) ;</w:t>
      </w:r>
    </w:p>
    <w:p w14:paraId="25EEC70F" w14:textId="77777777" w:rsidR="00634DD5" w:rsidRDefault="00000000">
      <w:pPr>
        <w:spacing w:before="40" w:after="40"/>
      </w:pPr>
      <w:r>
        <w:rPr>
          <w:color w:val="2D3748"/>
          <w:sz w:val="21"/>
          <w:szCs w:val="21"/>
        </w:rPr>
        <w:t>Prises, interrupteurs, points lumineux, boîtes de dérivation ;</w:t>
      </w:r>
    </w:p>
    <w:p w14:paraId="54575860" w14:textId="77777777" w:rsidR="00634DD5" w:rsidRDefault="00000000">
      <w:pPr>
        <w:spacing w:before="40" w:after="40"/>
      </w:pPr>
      <w:r>
        <w:rPr>
          <w:color w:val="2D3748"/>
          <w:sz w:val="21"/>
          <w:szCs w:val="21"/>
        </w:rPr>
        <w:t>Contrôles de conformité avant réception.</w:t>
      </w:r>
    </w:p>
    <w:p w14:paraId="35E6311E" w14:textId="77777777" w:rsidR="00634DD5" w:rsidRDefault="00000000">
      <w:pPr>
        <w:spacing w:before="40" w:after="40"/>
      </w:pPr>
      <w:r>
        <w:rPr>
          <w:color w:val="2D3748"/>
          <w:sz w:val="21"/>
          <w:szCs w:val="21"/>
        </w:rPr>
        <w:t>6.7 Nettoyage et remise en état</w:t>
      </w:r>
    </w:p>
    <w:p w14:paraId="5AF7285C" w14:textId="77777777" w:rsidR="00634DD5" w:rsidRDefault="00000000">
      <w:pPr>
        <w:spacing w:before="40" w:after="40"/>
      </w:pPr>
      <w:r>
        <w:rPr>
          <w:color w:val="2D3748"/>
          <w:sz w:val="21"/>
          <w:szCs w:val="21"/>
        </w:rPr>
        <w:t>Nettoyage du chantier après intervention ;</w:t>
      </w:r>
    </w:p>
    <w:p w14:paraId="56D430CE" w14:textId="77777777" w:rsidR="00634DD5" w:rsidRDefault="00000000">
      <w:pPr>
        <w:spacing w:before="40" w:after="40"/>
      </w:pPr>
      <w:r>
        <w:rPr>
          <w:color w:val="2D3748"/>
          <w:sz w:val="21"/>
          <w:szCs w:val="21"/>
        </w:rPr>
        <w:t>Remise en état des lieux (rebouchage, finitions).</w:t>
      </w:r>
    </w:p>
    <w:p w14:paraId="25613172" w14:textId="77777777" w:rsidR="00634DD5" w:rsidRDefault="00000000">
      <w:pPr>
        <w:spacing w:before="40" w:after="40"/>
      </w:pPr>
      <w:r>
        <w:rPr>
          <w:color w:val="2D3748"/>
          <w:sz w:val="21"/>
          <w:szCs w:val="21"/>
        </w:rPr>
        <w:t>6.8 Traçabilité</w:t>
      </w:r>
    </w:p>
    <w:p w14:paraId="1CB29764" w14:textId="77777777" w:rsidR="00634DD5" w:rsidRDefault="00000000">
      <w:pPr>
        <w:spacing w:before="40" w:after="40"/>
      </w:pPr>
      <w:r>
        <w:rPr>
          <w:color w:val="2D3748"/>
          <w:sz w:val="21"/>
          <w:szCs w:val="21"/>
        </w:rPr>
        <w:lastRenderedPageBreak/>
        <w:t>Renseignement quotidien des formulaires de suivi (statuts, GPS, observations) ;</w:t>
      </w:r>
    </w:p>
    <w:p w14:paraId="0A669AEB" w14:textId="77777777" w:rsidR="00634DD5" w:rsidRDefault="00000000">
      <w:pPr>
        <w:spacing w:before="40" w:after="40"/>
      </w:pPr>
      <w:r>
        <w:rPr>
          <w:color w:val="2D3748"/>
          <w:sz w:val="21"/>
          <w:szCs w:val="21"/>
        </w:rPr>
        <w:t>Statut d’avancement transmis à PROQUELEC.</w:t>
      </w:r>
    </w:p>
    <w:p w14:paraId="1D51D6B5" w14:textId="77777777" w:rsidR="00634DD5" w:rsidRDefault="00000000">
      <w:pPr>
        <w:pBdr>
          <w:bottom w:val="single" w:sz="6" w:space="2" w:color="1E3A5F"/>
        </w:pBdr>
        <w:spacing w:before="280" w:after="140"/>
      </w:pPr>
      <w:r>
        <w:rPr>
          <w:b/>
          <w:color w:val="1E3A5F"/>
          <w:sz w:val="26"/>
        </w:rPr>
        <w:t>III : ORGANISATION DES PRESTATIONS</w:t>
      </w:r>
    </w:p>
    <w:p w14:paraId="67A68D1B" w14:textId="77777777" w:rsidR="00634DD5" w:rsidRDefault="00000000">
      <w:pPr>
        <w:spacing w:before="80" w:after="40"/>
      </w:pPr>
      <w:r>
        <w:rPr>
          <w:b/>
          <w:color w:val="1E3A5F"/>
          <w:sz w:val="22"/>
          <w:szCs w:val="22"/>
        </w:rPr>
        <w:t>Article 7 : Organisation des travaux</w:t>
      </w:r>
    </w:p>
    <w:p w14:paraId="7B803D37" w14:textId="77777777" w:rsidR="00634DD5" w:rsidRDefault="00000000">
      <w:pPr>
        <w:spacing w:before="40" w:after="40"/>
      </w:pPr>
      <w:r>
        <w:rPr>
          <w:color w:val="2D3748"/>
          <w:sz w:val="21"/>
          <w:szCs w:val="21"/>
        </w:rPr>
        <w:t>Lieu d’exécution : Villages et ménages affectés dans les zones de Kaffrine /Tambacounda ;</w:t>
      </w:r>
    </w:p>
    <w:p w14:paraId="01B96337" w14:textId="77777777" w:rsidR="00634DD5" w:rsidRDefault="00000000">
      <w:pPr>
        <w:spacing w:before="40" w:after="40"/>
      </w:pPr>
      <w:r>
        <w:rPr>
          <w:color w:val="2D3748"/>
          <w:sz w:val="21"/>
          <w:szCs w:val="21"/>
        </w:rPr>
        <w:t>Coordination avec les autres lots (A et C) pour respecter le planning global.</w:t>
      </w:r>
    </w:p>
    <w:p w14:paraId="401FEEC0" w14:textId="77777777" w:rsidR="00634DD5" w:rsidRDefault="00000000">
      <w:pPr>
        <w:spacing w:before="80" w:after="40"/>
      </w:pPr>
      <w:r>
        <w:rPr>
          <w:b/>
          <w:color w:val="1E3A5F"/>
          <w:sz w:val="22"/>
          <w:szCs w:val="22"/>
        </w:rPr>
        <w:t>Article 8 : Personnel du Prestataire</w:t>
      </w:r>
    </w:p>
    <w:p w14:paraId="24171751" w14:textId="77777777" w:rsidR="00634DD5" w:rsidRDefault="00000000">
      <w:pPr>
        <w:spacing w:before="40" w:after="40"/>
      </w:pPr>
      <w:r>
        <w:rPr>
          <w:color w:val="2D3748"/>
          <w:sz w:val="21"/>
          <w:szCs w:val="21"/>
        </w:rPr>
        <w:t>8.1 Personnel minimum</w:t>
      </w:r>
    </w:p>
    <w:p w14:paraId="24E6478F" w14:textId="77777777" w:rsidR="00634DD5" w:rsidRDefault="00000000">
      <w:pPr>
        <w:spacing w:before="40" w:after="40"/>
      </w:pPr>
      <w:r>
        <w:rPr>
          <w:color w:val="2D3748"/>
          <w:sz w:val="21"/>
          <w:szCs w:val="21"/>
        </w:rPr>
        <w:t>Le Prestataire mobilisera des équipes composées au minimum d’un chef d’équipe, d’électriciens qualifiés, de maçons et manœuvres pour le génie civil et d’un responsable logistique.</w:t>
      </w:r>
    </w:p>
    <w:p w14:paraId="3153F737" w14:textId="77777777" w:rsidR="00634DD5" w:rsidRDefault="00000000">
      <w:pPr>
        <w:spacing w:before="40" w:after="40"/>
      </w:pPr>
      <w:r>
        <w:rPr>
          <w:color w:val="2D3748"/>
          <w:sz w:val="21"/>
          <w:szCs w:val="21"/>
        </w:rPr>
        <w:t>8.2 Qualification</w:t>
      </w:r>
    </w:p>
    <w:p w14:paraId="7D3FD0A5" w14:textId="77777777" w:rsidR="00634DD5" w:rsidRDefault="00000000">
      <w:pPr>
        <w:spacing w:before="40" w:after="40"/>
      </w:pPr>
      <w:r>
        <w:rPr>
          <w:color w:val="2D3748"/>
          <w:sz w:val="21"/>
          <w:szCs w:val="21"/>
        </w:rPr>
        <w:t>Le personnel chargé de la livraison, du génie civil et de l’installation intérieure doit :</w:t>
      </w:r>
    </w:p>
    <w:p w14:paraId="143437B7" w14:textId="77777777" w:rsidR="00634DD5" w:rsidRDefault="00000000">
      <w:pPr>
        <w:spacing w:before="40" w:after="40"/>
      </w:pPr>
      <w:r>
        <w:rPr>
          <w:color w:val="2D3748"/>
          <w:sz w:val="21"/>
          <w:szCs w:val="21"/>
        </w:rPr>
        <w:t>Être âgé entre 20 et 55 ans ;</w:t>
      </w:r>
    </w:p>
    <w:p w14:paraId="324A1F01" w14:textId="77777777" w:rsidR="00634DD5" w:rsidRDefault="00000000">
      <w:pPr>
        <w:spacing w:before="40" w:after="40"/>
      </w:pPr>
      <w:r>
        <w:rPr>
          <w:color w:val="2D3748"/>
          <w:sz w:val="21"/>
          <w:szCs w:val="21"/>
        </w:rPr>
        <w:t>Avoir une aptitude physique compatible avec la manutention, les travaux de tranchée, les reprises murales et • la pose électrique intérieure ;</w:t>
      </w:r>
    </w:p>
    <w:p w14:paraId="609433B1" w14:textId="77777777" w:rsidR="00634DD5" w:rsidRDefault="00000000">
      <w:pPr>
        <w:spacing w:before="40" w:after="40"/>
      </w:pPr>
      <w:r>
        <w:rPr>
          <w:color w:val="2D3748"/>
          <w:sz w:val="21"/>
          <w:szCs w:val="21"/>
        </w:rPr>
        <w:t>Disposer d’une compétence démontrée en :</w:t>
      </w:r>
    </w:p>
    <w:p w14:paraId="308FEE56" w14:textId="77777777" w:rsidR="00634DD5" w:rsidRDefault="00000000">
      <w:pPr>
        <w:spacing w:before="40" w:after="40"/>
      </w:pPr>
      <w:r>
        <w:rPr>
          <w:color w:val="2D3748"/>
          <w:sz w:val="21"/>
          <w:szCs w:val="21"/>
        </w:rPr>
        <w:t>Installation électrique intérieure BT pour les électriciens;</w:t>
      </w:r>
    </w:p>
    <w:p w14:paraId="1CB71556" w14:textId="77777777" w:rsidR="00634DD5" w:rsidRDefault="00000000">
      <w:pPr>
        <w:spacing w:before="40" w:after="40"/>
      </w:pPr>
      <w:r>
        <w:rPr>
          <w:color w:val="2D3748"/>
          <w:sz w:val="21"/>
          <w:szCs w:val="21"/>
        </w:rPr>
        <w:t>Génie civil léger pour les maçons;</w:t>
      </w:r>
    </w:p>
    <w:p w14:paraId="36BA51A5" w14:textId="77777777" w:rsidR="00634DD5" w:rsidRDefault="00000000">
      <w:pPr>
        <w:spacing w:before="40" w:after="40"/>
      </w:pPr>
      <w:r>
        <w:rPr>
          <w:color w:val="2D3748"/>
          <w:sz w:val="21"/>
          <w:szCs w:val="21"/>
        </w:rPr>
        <w:t>Logistique pour les logisticiens.</w:t>
      </w:r>
    </w:p>
    <w:p w14:paraId="24DAF2C5" w14:textId="77777777" w:rsidR="00634DD5" w:rsidRDefault="00000000">
      <w:pPr>
        <w:spacing w:before="40" w:after="40"/>
      </w:pPr>
      <w:r>
        <w:rPr>
          <w:color w:val="2D3748"/>
          <w:sz w:val="21"/>
          <w:szCs w:val="21"/>
        </w:rPr>
        <w:t>Être habilité ou placé sous la responsabilité directe d’un personnel habilité ;</w:t>
      </w:r>
    </w:p>
    <w:p w14:paraId="7EA04282" w14:textId="77777777" w:rsidR="00634DD5" w:rsidRDefault="00000000">
      <w:pPr>
        <w:spacing w:before="40" w:after="40"/>
      </w:pPr>
      <w:r>
        <w:rPr>
          <w:color w:val="2D3748"/>
          <w:sz w:val="21"/>
          <w:szCs w:val="21"/>
        </w:rPr>
        <w:t>Être de bonne moralité.</w:t>
      </w:r>
    </w:p>
    <w:p w14:paraId="65247859" w14:textId="77777777" w:rsidR="00634DD5" w:rsidRDefault="00000000">
      <w:pPr>
        <w:spacing w:before="40" w:after="40"/>
      </w:pPr>
      <w:r>
        <w:rPr>
          <w:color w:val="2D3748"/>
          <w:sz w:val="21"/>
          <w:szCs w:val="21"/>
        </w:rPr>
        <w:t>8.3 Documents à fournir</w:t>
      </w:r>
    </w:p>
    <w:p w14:paraId="4329E9BD" w14:textId="77777777" w:rsidR="00634DD5" w:rsidRDefault="00000000">
      <w:pPr>
        <w:spacing w:before="40" w:after="40"/>
      </w:pPr>
      <w:r>
        <w:rPr>
          <w:color w:val="2D3748"/>
          <w:sz w:val="21"/>
          <w:szCs w:val="21"/>
        </w:rPr>
        <w:t>Le Prestataire doit fournir, entre autres :</w:t>
      </w:r>
    </w:p>
    <w:p w14:paraId="39F8D7B8" w14:textId="77777777" w:rsidR="00634DD5" w:rsidRDefault="00000000">
      <w:pPr>
        <w:spacing w:before="40" w:after="40"/>
      </w:pPr>
      <w:r>
        <w:rPr>
          <w:color w:val="2D3748"/>
          <w:sz w:val="21"/>
          <w:szCs w:val="21"/>
        </w:rPr>
        <w:t>Copie de la lettre d’agrément;</w:t>
      </w:r>
    </w:p>
    <w:p w14:paraId="1A788271" w14:textId="77777777" w:rsidR="00634DD5" w:rsidRDefault="00000000">
      <w:pPr>
        <w:spacing w:before="40" w:after="40"/>
      </w:pPr>
      <w:r>
        <w:rPr>
          <w:color w:val="2D3748"/>
          <w:sz w:val="21"/>
          <w:szCs w:val="21"/>
        </w:rPr>
        <w:t>Copies des CNI et CV du personnel;</w:t>
      </w:r>
    </w:p>
    <w:p w14:paraId="1C30DF4D" w14:textId="77777777" w:rsidR="00634DD5" w:rsidRDefault="00000000">
      <w:pPr>
        <w:spacing w:before="40" w:after="40"/>
      </w:pPr>
      <w:r>
        <w:rPr>
          <w:color w:val="2D3748"/>
          <w:sz w:val="21"/>
          <w:szCs w:val="21"/>
        </w:rPr>
        <w:t>Liste d’identification du personnel précisant la mission, le nom, prénom, fonction et N° CNI ;</w:t>
      </w:r>
    </w:p>
    <w:p w14:paraId="19F353EF" w14:textId="77777777" w:rsidR="00634DD5" w:rsidRDefault="00000000">
      <w:pPr>
        <w:spacing w:before="40" w:after="40"/>
      </w:pPr>
      <w:r>
        <w:rPr>
          <w:color w:val="2D3748"/>
          <w:sz w:val="21"/>
          <w:szCs w:val="21"/>
        </w:rPr>
        <w:t>Attestation du niveau d’instruction, diplômes ou références d’expérience ;</w:t>
      </w:r>
    </w:p>
    <w:p w14:paraId="26E7ABD4" w14:textId="77777777" w:rsidR="00634DD5" w:rsidRDefault="00000000">
      <w:pPr>
        <w:spacing w:before="40" w:after="40"/>
      </w:pPr>
      <w:r>
        <w:rPr>
          <w:color w:val="2D3748"/>
          <w:sz w:val="21"/>
          <w:szCs w:val="21"/>
        </w:rPr>
        <w:t>Liste du matériel, outillage, véhicules et moyens de sécurité mobilisés.</w:t>
      </w:r>
    </w:p>
    <w:p w14:paraId="20B799BE" w14:textId="77777777" w:rsidR="00634DD5" w:rsidRDefault="00000000">
      <w:pPr>
        <w:spacing w:before="40" w:after="40"/>
      </w:pPr>
      <w:r>
        <w:rPr>
          <w:color w:val="2D3748"/>
          <w:sz w:val="21"/>
          <w:szCs w:val="21"/>
        </w:rPr>
        <w:t>8.4 Remplacement</w:t>
      </w:r>
    </w:p>
    <w:p w14:paraId="3E91CA91" w14:textId="77777777" w:rsidR="00634DD5" w:rsidRDefault="00000000">
      <w:pPr>
        <w:spacing w:before="40" w:after="40"/>
      </w:pPr>
      <w:r>
        <w:rPr>
          <w:color w:val="2D3748"/>
          <w:sz w:val="21"/>
          <w:szCs w:val="21"/>
        </w:rPr>
        <w:t>Le personnel du Prestataire demeure lié exclusivement au Prestataire. Le Prestataire est entièrement responsable des faits et fautes de son personnel.</w:t>
      </w:r>
    </w:p>
    <w:p w14:paraId="7A14ED85" w14:textId="77777777" w:rsidR="00634DD5" w:rsidRDefault="00000000">
      <w:pPr>
        <w:spacing w:before="40" w:after="40"/>
      </w:pPr>
      <w:r>
        <w:rPr>
          <w:color w:val="2D3748"/>
          <w:sz w:val="21"/>
          <w:szCs w:val="21"/>
        </w:rPr>
        <w:t>PROQUELEC se réserve le droit d'exiger le remplacement d’un ou plusieurs membres du personnel dans un délai maximum de 48 heures. Le remplacement d'un employé doit être notifié à PROQUELEC au moins 48 heures à l’avance et le remplaçant doit satisfaire aux mêmes exigences.</w:t>
      </w:r>
    </w:p>
    <w:p w14:paraId="0FE90726" w14:textId="77777777" w:rsidR="00634DD5" w:rsidRDefault="00000000">
      <w:pPr>
        <w:spacing w:before="80" w:after="40"/>
      </w:pPr>
      <w:r>
        <w:rPr>
          <w:b/>
          <w:color w:val="1E3A5F"/>
          <w:sz w:val="22"/>
          <w:szCs w:val="22"/>
        </w:rPr>
        <w:t>Article 9 : Objectifs de production</w:t>
      </w:r>
    </w:p>
    <w:p w14:paraId="79C3EBC8" w14:textId="77777777" w:rsidR="00634DD5" w:rsidRDefault="00000000">
      <w:pPr>
        <w:spacing w:before="40" w:after="40"/>
      </w:pPr>
      <w:r>
        <w:rPr>
          <w:color w:val="2D3748"/>
          <w:sz w:val="21"/>
          <w:szCs w:val="21"/>
        </w:rPr>
        <w:t>Le Prestataire s'engage à assurer une cadence minimale de réalisation de :</w:t>
      </w:r>
    </w:p>
    <w:p w14:paraId="6C395396" w14:textId="77777777" w:rsidR="00634DD5" w:rsidRDefault="00000000">
      <w:pPr>
        <w:spacing w:before="40" w:after="40"/>
      </w:pPr>
      <w:proofErr w:type="gramStart"/>
      <w:r>
        <w:rPr>
          <w:color w:val="2D3748"/>
          <w:sz w:val="21"/>
          <w:szCs w:val="21"/>
        </w:rPr>
        <w:t>deux</w:t>
      </w:r>
      <w:proofErr w:type="gramEnd"/>
      <w:r>
        <w:rPr>
          <w:color w:val="2D3748"/>
          <w:sz w:val="21"/>
          <w:szCs w:val="21"/>
        </w:rPr>
        <w:t xml:space="preserve"> (2) installations électriques intérieures par jour et par équipe ;</w:t>
      </w:r>
    </w:p>
    <w:p w14:paraId="6E488C1D" w14:textId="77777777" w:rsidR="00634DD5" w:rsidRDefault="00000000">
      <w:pPr>
        <w:spacing w:before="40" w:after="40"/>
      </w:pPr>
      <w:proofErr w:type="gramStart"/>
      <w:r>
        <w:rPr>
          <w:color w:val="2D3748"/>
          <w:sz w:val="21"/>
          <w:szCs w:val="21"/>
        </w:rPr>
        <w:t>deux</w:t>
      </w:r>
      <w:proofErr w:type="gramEnd"/>
      <w:r>
        <w:rPr>
          <w:color w:val="2D3748"/>
          <w:sz w:val="21"/>
          <w:szCs w:val="21"/>
        </w:rPr>
        <w:t xml:space="preserve"> (2) constructions de murs supports de coffrets compteurs par jour et par équipe, lorsque ces travaux sont nécessaires selon les conditions constatées sur site.</w:t>
      </w:r>
    </w:p>
    <w:p w14:paraId="703420A7" w14:textId="77777777" w:rsidR="00634DD5" w:rsidRDefault="00000000">
      <w:pPr>
        <w:spacing w:before="40" w:after="40"/>
      </w:pPr>
      <w:r>
        <w:rPr>
          <w:color w:val="2D3748"/>
          <w:sz w:val="21"/>
          <w:szCs w:val="21"/>
        </w:rPr>
        <w:lastRenderedPageBreak/>
        <w:t>Ces objectifs de production sont établis conformément au planning d'exécution et aux objectifs fixés par PROQUELEC.</w:t>
      </w:r>
    </w:p>
    <w:p w14:paraId="1AD5AB12" w14:textId="77777777" w:rsidR="00634DD5" w:rsidRDefault="00000000">
      <w:pPr>
        <w:spacing w:before="40" w:after="40"/>
      </w:pPr>
      <w:r>
        <w:rPr>
          <w:color w:val="2D3748"/>
          <w:sz w:val="21"/>
          <w:szCs w:val="21"/>
        </w:rPr>
        <w:t>Afin d'assurer l'atteinte de ces objectifs, le Prestataire mobilise les moyens humains nécessaires, notamment des électriciens qualifiés, des maçons, des chefs d'équipe ainsi que les moyens nécessaires au respect des exigences de qualité et de sécurité.</w:t>
      </w:r>
    </w:p>
    <w:p w14:paraId="12108385" w14:textId="77777777" w:rsidR="00634DD5" w:rsidRDefault="00000000">
      <w:pPr>
        <w:spacing w:before="40" w:after="40"/>
      </w:pPr>
      <w:r>
        <w:rPr>
          <w:color w:val="2D3748"/>
          <w:sz w:val="21"/>
          <w:szCs w:val="21"/>
        </w:rPr>
        <w:t>La cadence pourra être ajustée par PROQUELEC en fonction des contraintes du terrain, de la disponibilité des ménages, des conditions d'accès aux sites et des instructions communiquées au Prestataire.</w:t>
      </w:r>
    </w:p>
    <w:p w14:paraId="1E923EB7" w14:textId="77777777" w:rsidR="00634DD5" w:rsidRDefault="00000000">
      <w:pPr>
        <w:spacing w:before="80" w:after="40"/>
      </w:pPr>
      <w:r>
        <w:rPr>
          <w:b/>
          <w:color w:val="1E3A5F"/>
          <w:sz w:val="22"/>
          <w:szCs w:val="22"/>
        </w:rPr>
        <w:t>Article 10 : Planning</w:t>
      </w:r>
    </w:p>
    <w:p w14:paraId="6B7CAB33" w14:textId="77777777" w:rsidR="00634DD5" w:rsidRDefault="00000000">
      <w:pPr>
        <w:spacing w:before="40" w:after="40"/>
      </w:pPr>
      <w:r>
        <w:rPr>
          <w:color w:val="2D3748"/>
          <w:sz w:val="21"/>
          <w:szCs w:val="21"/>
        </w:rPr>
        <w:t>Le Prestataire s'engage à respecter le planning d'exécution établi par PROQUELEC et communiqué par ordre de service.</w:t>
      </w:r>
    </w:p>
    <w:p w14:paraId="28C0B0A0" w14:textId="77777777" w:rsidR="00634DD5" w:rsidRDefault="00000000">
      <w:pPr>
        <w:spacing w:before="40" w:after="40"/>
      </w:pPr>
      <w:r>
        <w:rPr>
          <w:color w:val="2D3748"/>
          <w:sz w:val="21"/>
          <w:szCs w:val="21"/>
        </w:rPr>
        <w:t>Il organise ses équipes et ses moyens matériels de manière à respecter les délais contractuels et à atteindre les objectifs de production définis au présent contrat.</w:t>
      </w:r>
    </w:p>
    <w:p w14:paraId="0344AF96" w14:textId="77777777" w:rsidR="00634DD5" w:rsidRDefault="00000000">
      <w:pPr>
        <w:pBdr>
          <w:bottom w:val="single" w:sz="6" w:space="2" w:color="1E3A5F"/>
        </w:pBdr>
        <w:spacing w:before="280" w:after="140"/>
      </w:pPr>
      <w:r>
        <w:rPr>
          <w:b/>
          <w:color w:val="1E3A5F"/>
          <w:sz w:val="26"/>
        </w:rPr>
        <w:t>IV : MATÉRIELS ET ÉQUIPEMENTS</w:t>
      </w:r>
    </w:p>
    <w:p w14:paraId="7D10CF93" w14:textId="77777777" w:rsidR="00634DD5" w:rsidRDefault="00000000">
      <w:pPr>
        <w:spacing w:before="80" w:after="40"/>
      </w:pPr>
      <w:r>
        <w:rPr>
          <w:b/>
          <w:color w:val="1E3A5F"/>
          <w:sz w:val="22"/>
          <w:szCs w:val="22"/>
        </w:rPr>
        <w:t>Article 11 : Matériels fournis par PROQUELEC/LSE</w:t>
      </w:r>
    </w:p>
    <w:p w14:paraId="08F8428E" w14:textId="77777777" w:rsidR="00634DD5" w:rsidRDefault="00000000">
      <w:pPr>
        <w:spacing w:before="40" w:after="40"/>
      </w:pPr>
      <w:r>
        <w:rPr>
          <w:color w:val="2D3748"/>
          <w:sz w:val="21"/>
          <w:szCs w:val="21"/>
        </w:rPr>
        <w:t>PROQUELEC met à la disposition du Prestataire les matériels nécessaires préparés par le Lot A, notamment :</w:t>
      </w:r>
    </w:p>
    <w:p w14:paraId="371DE747" w14:textId="77777777" w:rsidR="00634DD5" w:rsidRDefault="00000000">
      <w:pPr>
        <w:spacing w:before="40" w:after="40"/>
      </w:pPr>
      <w:r>
        <w:rPr>
          <w:color w:val="2D3748"/>
          <w:sz w:val="21"/>
          <w:szCs w:val="21"/>
        </w:rPr>
        <w:t>Le kit principal :</w:t>
      </w:r>
    </w:p>
    <w:p w14:paraId="113E5049" w14:textId="77777777" w:rsidR="00634DD5" w:rsidRDefault="00000000">
      <w:pPr>
        <w:spacing w:before="40" w:after="40"/>
      </w:pPr>
      <w:r>
        <w:rPr>
          <w:color w:val="2D3748"/>
          <w:sz w:val="21"/>
          <w:szCs w:val="21"/>
        </w:rPr>
        <w:t>Un coffret modulaire avec plastron devant inclure :</w:t>
      </w:r>
    </w:p>
    <w:p w14:paraId="1E9AAA8F" w14:textId="77777777" w:rsidR="00634DD5" w:rsidRDefault="00000000">
      <w:pPr>
        <w:spacing w:before="40" w:after="40"/>
      </w:pPr>
      <w:r>
        <w:rPr>
          <w:color w:val="2D3748"/>
          <w:sz w:val="21"/>
          <w:szCs w:val="21"/>
        </w:rPr>
        <w:t>Un modulaire C10 ;</w:t>
      </w:r>
    </w:p>
    <w:p w14:paraId="2E8DDF9B" w14:textId="77777777" w:rsidR="00634DD5" w:rsidRDefault="00000000">
      <w:pPr>
        <w:spacing w:before="40" w:after="40"/>
      </w:pPr>
      <w:r>
        <w:rPr>
          <w:color w:val="2D3748"/>
          <w:sz w:val="21"/>
          <w:szCs w:val="21"/>
        </w:rPr>
        <w:t>Un modulaire C20 ;</w:t>
      </w:r>
    </w:p>
    <w:p w14:paraId="13C804DE" w14:textId="77777777" w:rsidR="00634DD5" w:rsidRDefault="00000000">
      <w:pPr>
        <w:spacing w:before="40" w:after="40"/>
      </w:pPr>
      <w:r>
        <w:rPr>
          <w:color w:val="2D3748"/>
          <w:sz w:val="21"/>
          <w:szCs w:val="21"/>
        </w:rPr>
        <w:t>Un interrupteur différentiel 25A/30mA ;</w:t>
      </w:r>
    </w:p>
    <w:p w14:paraId="7B6F7E07" w14:textId="77777777" w:rsidR="00634DD5" w:rsidRDefault="00000000">
      <w:pPr>
        <w:spacing w:before="40" w:after="40"/>
      </w:pPr>
      <w:r>
        <w:rPr>
          <w:color w:val="2D3748"/>
          <w:sz w:val="21"/>
          <w:szCs w:val="21"/>
        </w:rPr>
        <w:t>Un disjoncteur de branchement 5/15A ;</w:t>
      </w:r>
    </w:p>
    <w:p w14:paraId="7F42DA62" w14:textId="77777777" w:rsidR="00634DD5" w:rsidRDefault="00000000">
      <w:pPr>
        <w:spacing w:before="40" w:after="40"/>
      </w:pPr>
      <w:r>
        <w:rPr>
          <w:color w:val="2D3748"/>
          <w:sz w:val="21"/>
          <w:szCs w:val="21"/>
        </w:rPr>
        <w:t>Deux borniers de raccordement Phase ;</w:t>
      </w:r>
    </w:p>
    <w:p w14:paraId="42C0EDF1" w14:textId="77777777" w:rsidR="00634DD5" w:rsidRDefault="00000000">
      <w:pPr>
        <w:spacing w:before="40" w:after="40"/>
      </w:pPr>
      <w:r>
        <w:rPr>
          <w:color w:val="2D3748"/>
          <w:sz w:val="21"/>
          <w:szCs w:val="21"/>
        </w:rPr>
        <w:t>Un bornier de raccordement Neutre ;</w:t>
      </w:r>
    </w:p>
    <w:p w14:paraId="7E7518A1" w14:textId="77777777" w:rsidR="00634DD5" w:rsidRDefault="00000000">
      <w:pPr>
        <w:spacing w:before="40" w:after="40"/>
      </w:pPr>
      <w:r>
        <w:rPr>
          <w:color w:val="2D3748"/>
          <w:sz w:val="21"/>
          <w:szCs w:val="21"/>
        </w:rPr>
        <w:t>Un bornier de raccordement Terre.</w:t>
      </w:r>
    </w:p>
    <w:p w14:paraId="6D3ECFC6" w14:textId="77777777" w:rsidR="00634DD5" w:rsidRDefault="00000000">
      <w:pPr>
        <w:spacing w:before="40" w:after="40"/>
      </w:pPr>
      <w:r>
        <w:rPr>
          <w:color w:val="2D3748"/>
          <w:sz w:val="21"/>
          <w:szCs w:val="21"/>
        </w:rPr>
        <w:t>Deux lampes LBC ou LED ;</w:t>
      </w:r>
    </w:p>
    <w:p w14:paraId="1DB5BF5D" w14:textId="77777777" w:rsidR="00634DD5" w:rsidRDefault="00000000">
      <w:pPr>
        <w:spacing w:before="40" w:after="40"/>
      </w:pPr>
      <w:r>
        <w:rPr>
          <w:color w:val="2D3748"/>
          <w:sz w:val="21"/>
          <w:szCs w:val="21"/>
        </w:rPr>
        <w:t>Une douille IP 23 en saillie ;</w:t>
      </w:r>
    </w:p>
    <w:p w14:paraId="607B23EE" w14:textId="77777777" w:rsidR="00634DD5" w:rsidRDefault="00000000">
      <w:pPr>
        <w:spacing w:before="40" w:after="40"/>
      </w:pPr>
      <w:r>
        <w:rPr>
          <w:color w:val="2D3748"/>
          <w:sz w:val="21"/>
          <w:szCs w:val="21"/>
        </w:rPr>
        <w:t>Un hublot étanche en saillie ;</w:t>
      </w:r>
    </w:p>
    <w:p w14:paraId="6F1E56CC" w14:textId="77777777" w:rsidR="00634DD5" w:rsidRDefault="00000000">
      <w:pPr>
        <w:spacing w:before="40" w:after="40"/>
      </w:pPr>
      <w:r>
        <w:rPr>
          <w:color w:val="2D3748"/>
          <w:sz w:val="21"/>
          <w:szCs w:val="21"/>
        </w:rPr>
        <w:t>Deux interrupteurs simple allumage en saillie ;</w:t>
      </w:r>
    </w:p>
    <w:p w14:paraId="79F4BB2E" w14:textId="77777777" w:rsidR="00634DD5" w:rsidRDefault="00000000">
      <w:pPr>
        <w:spacing w:before="40" w:after="40"/>
      </w:pPr>
      <w:r>
        <w:rPr>
          <w:color w:val="2D3748"/>
          <w:sz w:val="21"/>
          <w:szCs w:val="21"/>
        </w:rPr>
        <w:t>Une prise électrique en saillie ;</w:t>
      </w:r>
    </w:p>
    <w:p w14:paraId="3CBDC348" w14:textId="77777777" w:rsidR="00634DD5" w:rsidRDefault="00000000">
      <w:pPr>
        <w:spacing w:before="40" w:after="40"/>
      </w:pPr>
      <w:r>
        <w:rPr>
          <w:color w:val="2D3748"/>
          <w:sz w:val="21"/>
          <w:szCs w:val="21"/>
        </w:rPr>
        <w:t>Un piquet de terre avec collier de serrage ;</w:t>
      </w:r>
    </w:p>
    <w:p w14:paraId="56F96677" w14:textId="77777777" w:rsidR="00634DD5" w:rsidRDefault="00000000">
      <w:pPr>
        <w:spacing w:before="40" w:after="40"/>
      </w:pPr>
      <w:r>
        <w:rPr>
          <w:color w:val="2D3748"/>
          <w:sz w:val="21"/>
          <w:szCs w:val="21"/>
        </w:rPr>
        <w:t>Une barrette de terre ;</w:t>
      </w:r>
    </w:p>
    <w:p w14:paraId="38DCBDBF" w14:textId="77777777" w:rsidR="00634DD5" w:rsidRDefault="00000000">
      <w:pPr>
        <w:spacing w:before="40" w:after="40"/>
      </w:pPr>
      <w:r>
        <w:rPr>
          <w:color w:val="2D3748"/>
          <w:sz w:val="21"/>
          <w:szCs w:val="21"/>
        </w:rPr>
        <w:t>Des câbles et accessoires :</w:t>
      </w:r>
    </w:p>
    <w:p w14:paraId="07680C0D" w14:textId="77777777" w:rsidR="00634DD5" w:rsidRDefault="00000000">
      <w:pPr>
        <w:spacing w:before="40" w:after="40"/>
      </w:pPr>
      <w:r>
        <w:rPr>
          <w:color w:val="2D3748"/>
          <w:sz w:val="21"/>
          <w:szCs w:val="21"/>
        </w:rPr>
        <w:t>Câble armé 2 x 6 mm² (estimation 15 m/ménage) ;</w:t>
      </w:r>
    </w:p>
    <w:p w14:paraId="3DA30306" w14:textId="77777777" w:rsidR="00634DD5" w:rsidRPr="0099646B" w:rsidRDefault="00000000">
      <w:pPr>
        <w:spacing w:before="40" w:after="40"/>
        <w:rPr>
          <w:lang w:val="en-US"/>
        </w:rPr>
      </w:pPr>
      <w:r w:rsidRPr="0099646B">
        <w:rPr>
          <w:color w:val="2D3748"/>
          <w:sz w:val="21"/>
          <w:szCs w:val="21"/>
          <w:lang w:val="en-US"/>
        </w:rPr>
        <w:t>Fil TH (phase, neutre) ;</w:t>
      </w:r>
    </w:p>
    <w:p w14:paraId="31B7CEC7" w14:textId="77777777" w:rsidR="00634DD5" w:rsidRPr="0099646B" w:rsidRDefault="00000000">
      <w:pPr>
        <w:spacing w:before="40" w:after="40"/>
        <w:rPr>
          <w:lang w:val="en-US"/>
        </w:rPr>
      </w:pPr>
      <w:r w:rsidRPr="0099646B">
        <w:rPr>
          <w:color w:val="2D3748"/>
          <w:sz w:val="21"/>
          <w:szCs w:val="21"/>
          <w:lang w:val="en-US"/>
        </w:rPr>
        <w:t>Fil TH vert-jaune 6 mm²;</w:t>
      </w:r>
    </w:p>
    <w:p w14:paraId="73847AB6" w14:textId="77777777" w:rsidR="00634DD5" w:rsidRDefault="00000000">
      <w:pPr>
        <w:spacing w:before="40" w:after="40"/>
      </w:pPr>
      <w:r>
        <w:rPr>
          <w:color w:val="2D3748"/>
          <w:sz w:val="21"/>
          <w:szCs w:val="21"/>
        </w:rPr>
        <w:t>Fil Cuivre nu 25 mm²</w:t>
      </w:r>
    </w:p>
    <w:p w14:paraId="3C6490D4" w14:textId="77777777" w:rsidR="00634DD5" w:rsidRDefault="00000000">
      <w:pPr>
        <w:spacing w:before="40" w:after="40"/>
      </w:pPr>
      <w:r>
        <w:rPr>
          <w:color w:val="2D3748"/>
          <w:sz w:val="21"/>
          <w:szCs w:val="21"/>
        </w:rPr>
        <w:t>Tube annelé ;</w:t>
      </w:r>
    </w:p>
    <w:p w14:paraId="7914E077" w14:textId="77777777" w:rsidR="00634DD5" w:rsidRDefault="00000000">
      <w:pPr>
        <w:spacing w:before="40" w:after="40"/>
      </w:pPr>
      <w:r>
        <w:rPr>
          <w:color w:val="2D3748"/>
          <w:sz w:val="21"/>
          <w:szCs w:val="21"/>
        </w:rPr>
        <w:t>Un câble intérieur FRN05 3X1,5 mm² pour les circuits lampe et prises ;</w:t>
      </w:r>
    </w:p>
    <w:p w14:paraId="30F43210" w14:textId="77777777" w:rsidR="00634DD5" w:rsidRDefault="00000000">
      <w:pPr>
        <w:spacing w:before="40" w:after="40"/>
      </w:pPr>
      <w:r>
        <w:rPr>
          <w:color w:val="2D3748"/>
          <w:sz w:val="21"/>
          <w:szCs w:val="21"/>
        </w:rPr>
        <w:t>Cheville 8 mm ;</w:t>
      </w:r>
    </w:p>
    <w:p w14:paraId="23315AF8" w14:textId="77777777" w:rsidR="00634DD5" w:rsidRDefault="00000000">
      <w:pPr>
        <w:spacing w:before="40" w:after="40"/>
      </w:pPr>
      <w:r>
        <w:rPr>
          <w:color w:val="2D3748"/>
          <w:sz w:val="21"/>
          <w:szCs w:val="21"/>
        </w:rPr>
        <w:lastRenderedPageBreak/>
        <w:t>Cheville 10 mm ;</w:t>
      </w:r>
    </w:p>
    <w:p w14:paraId="377B96B0" w14:textId="77777777" w:rsidR="00634DD5" w:rsidRDefault="00000000">
      <w:pPr>
        <w:spacing w:before="40" w:after="40"/>
      </w:pPr>
      <w:r>
        <w:rPr>
          <w:color w:val="2D3748"/>
          <w:sz w:val="21"/>
          <w:szCs w:val="21"/>
        </w:rPr>
        <w:t>Vis TF 4x25 ;</w:t>
      </w:r>
    </w:p>
    <w:p w14:paraId="1B50B96D" w14:textId="77777777" w:rsidR="00634DD5" w:rsidRDefault="00000000">
      <w:pPr>
        <w:spacing w:before="40" w:after="40"/>
      </w:pPr>
      <w:r>
        <w:rPr>
          <w:color w:val="2D3748"/>
          <w:sz w:val="21"/>
          <w:szCs w:val="21"/>
        </w:rPr>
        <w:t>Vis TF 6x70 ;</w:t>
      </w:r>
    </w:p>
    <w:p w14:paraId="02E65C20" w14:textId="77777777" w:rsidR="00634DD5" w:rsidRDefault="00000000">
      <w:pPr>
        <w:spacing w:before="40" w:after="40"/>
      </w:pPr>
      <w:r>
        <w:rPr>
          <w:color w:val="2D3748"/>
          <w:sz w:val="21"/>
          <w:szCs w:val="21"/>
        </w:rPr>
        <w:t xml:space="preserve">Attache </w:t>
      </w:r>
      <w:proofErr w:type="spellStart"/>
      <w:r>
        <w:rPr>
          <w:color w:val="2D3748"/>
          <w:sz w:val="21"/>
          <w:szCs w:val="21"/>
        </w:rPr>
        <w:t>multiflix</w:t>
      </w:r>
      <w:proofErr w:type="spellEnd"/>
      <w:r>
        <w:rPr>
          <w:color w:val="2D3748"/>
          <w:sz w:val="21"/>
          <w:szCs w:val="21"/>
        </w:rPr>
        <w:t xml:space="preserve"> 8 mm ;</w:t>
      </w:r>
    </w:p>
    <w:p w14:paraId="5A68DCB7" w14:textId="77777777" w:rsidR="00634DD5" w:rsidRDefault="00000000">
      <w:pPr>
        <w:spacing w:before="40" w:after="40"/>
      </w:pPr>
      <w:r>
        <w:rPr>
          <w:color w:val="2D3748"/>
          <w:sz w:val="21"/>
          <w:szCs w:val="21"/>
        </w:rPr>
        <w:t xml:space="preserve">Attache </w:t>
      </w:r>
      <w:proofErr w:type="spellStart"/>
      <w:r>
        <w:rPr>
          <w:color w:val="2D3748"/>
          <w:sz w:val="21"/>
          <w:szCs w:val="21"/>
        </w:rPr>
        <w:t>multiflix</w:t>
      </w:r>
      <w:proofErr w:type="spellEnd"/>
      <w:r>
        <w:rPr>
          <w:color w:val="2D3748"/>
          <w:sz w:val="21"/>
          <w:szCs w:val="21"/>
        </w:rPr>
        <w:t xml:space="preserve"> 10 mm ;</w:t>
      </w:r>
    </w:p>
    <w:p w14:paraId="03E82EF4" w14:textId="77777777" w:rsidR="00634DD5" w:rsidRDefault="00000000">
      <w:pPr>
        <w:spacing w:before="40" w:after="40"/>
      </w:pPr>
      <w:r>
        <w:rPr>
          <w:color w:val="2D3748"/>
          <w:sz w:val="21"/>
          <w:szCs w:val="21"/>
        </w:rPr>
        <w:t>Collier atlas diam 10 ;</w:t>
      </w:r>
    </w:p>
    <w:p w14:paraId="7D5E0248" w14:textId="77777777" w:rsidR="00634DD5" w:rsidRDefault="00000000">
      <w:pPr>
        <w:spacing w:before="40" w:after="40"/>
      </w:pPr>
      <w:r>
        <w:rPr>
          <w:color w:val="2D3748"/>
          <w:sz w:val="21"/>
          <w:szCs w:val="21"/>
        </w:rPr>
        <w:t>Collier RILSAN 42 ;</w:t>
      </w:r>
    </w:p>
    <w:p w14:paraId="1A8A747A" w14:textId="77777777" w:rsidR="00634DD5" w:rsidRDefault="00000000">
      <w:pPr>
        <w:spacing w:before="40" w:after="40"/>
      </w:pPr>
      <w:r>
        <w:rPr>
          <w:color w:val="2D3748"/>
          <w:sz w:val="21"/>
          <w:szCs w:val="21"/>
        </w:rPr>
        <w:t>Grillage avertisseur rouge 30 cm ;</w:t>
      </w:r>
    </w:p>
    <w:p w14:paraId="4CA32A96" w14:textId="77777777" w:rsidR="00634DD5" w:rsidRDefault="00000000">
      <w:pPr>
        <w:spacing w:before="40" w:after="40"/>
      </w:pPr>
      <w:r>
        <w:rPr>
          <w:color w:val="2D3748"/>
          <w:sz w:val="21"/>
          <w:szCs w:val="21"/>
        </w:rPr>
        <w:t>Ruban adhésif.</w:t>
      </w:r>
    </w:p>
    <w:p w14:paraId="2AA59429" w14:textId="77777777" w:rsidR="00634DD5" w:rsidRDefault="00000000">
      <w:pPr>
        <w:spacing w:before="40" w:after="40"/>
      </w:pPr>
      <w:r>
        <w:rPr>
          <w:color w:val="2D3748"/>
          <w:sz w:val="21"/>
          <w:szCs w:val="21"/>
        </w:rPr>
        <w:t>Le kit secondaire en option pour certains ménages :</w:t>
      </w:r>
    </w:p>
    <w:p w14:paraId="2D31B04D" w14:textId="77777777" w:rsidR="00634DD5" w:rsidRDefault="00000000">
      <w:pPr>
        <w:spacing w:before="40" w:after="40"/>
      </w:pPr>
      <w:r>
        <w:rPr>
          <w:color w:val="2D3748"/>
          <w:sz w:val="21"/>
          <w:szCs w:val="21"/>
        </w:rPr>
        <w:t>Une boîte de dérivation ;</w:t>
      </w:r>
    </w:p>
    <w:p w14:paraId="664557C8" w14:textId="77777777" w:rsidR="00634DD5" w:rsidRDefault="00000000">
      <w:pPr>
        <w:spacing w:before="40" w:after="40"/>
      </w:pPr>
      <w:r>
        <w:rPr>
          <w:color w:val="2D3748"/>
          <w:sz w:val="21"/>
          <w:szCs w:val="21"/>
        </w:rPr>
        <w:t>Une lampe LBC avec une douille et un interrupteur simple allumage ;</w:t>
      </w:r>
    </w:p>
    <w:p w14:paraId="0D457D62" w14:textId="77777777" w:rsidR="00634DD5" w:rsidRDefault="00000000">
      <w:pPr>
        <w:spacing w:before="40" w:after="40"/>
      </w:pPr>
      <w:r>
        <w:rPr>
          <w:color w:val="2D3748"/>
          <w:sz w:val="21"/>
          <w:szCs w:val="21"/>
        </w:rPr>
        <w:t>Une prise électrique (option) ;</w:t>
      </w:r>
    </w:p>
    <w:p w14:paraId="3DE7D764" w14:textId="77777777" w:rsidR="00634DD5" w:rsidRDefault="00000000">
      <w:pPr>
        <w:spacing w:before="40" w:after="40"/>
      </w:pPr>
      <w:r>
        <w:rPr>
          <w:color w:val="2D3748"/>
          <w:sz w:val="21"/>
          <w:szCs w:val="21"/>
        </w:rPr>
        <w:t>3 borniers de raccordement (Phase, neutre, terre) ;</w:t>
      </w:r>
    </w:p>
    <w:p w14:paraId="023EF96A" w14:textId="77777777" w:rsidR="00634DD5" w:rsidRDefault="00000000">
      <w:pPr>
        <w:spacing w:before="40" w:after="40"/>
      </w:pPr>
      <w:r>
        <w:rPr>
          <w:color w:val="2D3748"/>
          <w:sz w:val="21"/>
          <w:szCs w:val="21"/>
        </w:rPr>
        <w:t>Un câble armé 3x1,5 mm² (estimation 10 m/ménage).</w:t>
      </w:r>
    </w:p>
    <w:p w14:paraId="44F30211" w14:textId="77777777" w:rsidR="00634DD5" w:rsidRDefault="00000000">
      <w:pPr>
        <w:spacing w:before="40" w:after="40"/>
      </w:pPr>
      <w:r>
        <w:rPr>
          <w:color w:val="2D3748"/>
          <w:sz w:val="21"/>
          <w:szCs w:val="21"/>
        </w:rPr>
        <w:t>Le matériel de branchement :</w:t>
      </w:r>
    </w:p>
    <w:p w14:paraId="39A3269D" w14:textId="77777777" w:rsidR="00634DD5" w:rsidRDefault="00000000">
      <w:pPr>
        <w:spacing w:before="40" w:after="40"/>
      </w:pPr>
      <w:r>
        <w:rPr>
          <w:color w:val="2D3748"/>
          <w:sz w:val="21"/>
          <w:szCs w:val="21"/>
        </w:rPr>
        <w:t>Le coffret compteur ;</w:t>
      </w:r>
    </w:p>
    <w:p w14:paraId="430D16BF" w14:textId="77777777" w:rsidR="00634DD5" w:rsidRDefault="00000000">
      <w:pPr>
        <w:spacing w:before="40" w:after="40"/>
      </w:pPr>
      <w:r>
        <w:rPr>
          <w:color w:val="2D3748"/>
          <w:sz w:val="21"/>
          <w:szCs w:val="21"/>
        </w:rPr>
        <w:t xml:space="preserve">Un potelet </w:t>
      </w:r>
      <w:proofErr w:type="spellStart"/>
      <w:r>
        <w:rPr>
          <w:color w:val="2D3748"/>
          <w:sz w:val="21"/>
          <w:szCs w:val="21"/>
        </w:rPr>
        <w:t>galva</w:t>
      </w:r>
      <w:proofErr w:type="spellEnd"/>
      <w:r>
        <w:rPr>
          <w:color w:val="2D3748"/>
          <w:sz w:val="21"/>
          <w:szCs w:val="21"/>
        </w:rPr>
        <w:t xml:space="preserve"> 4 m avec (arrêtoir, bride de serrage, queue de cochon, pattes de scellement) ;</w:t>
      </w:r>
    </w:p>
    <w:p w14:paraId="682E82B0" w14:textId="77777777" w:rsidR="00634DD5" w:rsidRDefault="00000000">
      <w:pPr>
        <w:spacing w:before="40" w:after="40"/>
      </w:pPr>
      <w:r>
        <w:rPr>
          <w:color w:val="2D3748"/>
          <w:sz w:val="21"/>
          <w:szCs w:val="21"/>
        </w:rPr>
        <w:t>2 kg de ciment plâtre.</w:t>
      </w:r>
    </w:p>
    <w:p w14:paraId="5B5889F4" w14:textId="77777777" w:rsidR="00634DD5" w:rsidRDefault="00000000">
      <w:pPr>
        <w:spacing w:before="40" w:after="40"/>
      </w:pPr>
      <w:r>
        <w:rPr>
          <w:color w:val="2D3748"/>
          <w:sz w:val="21"/>
          <w:szCs w:val="21"/>
        </w:rPr>
        <w:t>Le Prestataire fournit exclusivement :</w:t>
      </w:r>
    </w:p>
    <w:p w14:paraId="6EB144AF" w14:textId="77777777" w:rsidR="00634DD5" w:rsidRDefault="00000000">
      <w:pPr>
        <w:spacing w:before="40" w:after="40"/>
      </w:pPr>
      <w:r>
        <w:rPr>
          <w:color w:val="2D3748"/>
          <w:sz w:val="21"/>
          <w:szCs w:val="21"/>
        </w:rPr>
        <w:t>La main-d’œuvre ;</w:t>
      </w:r>
    </w:p>
    <w:p w14:paraId="21A4CEC2" w14:textId="77777777" w:rsidR="00634DD5" w:rsidRDefault="00000000">
      <w:pPr>
        <w:spacing w:before="40" w:after="40"/>
      </w:pPr>
      <w:r>
        <w:rPr>
          <w:color w:val="2D3748"/>
          <w:sz w:val="21"/>
          <w:szCs w:val="21"/>
        </w:rPr>
        <w:t>L’encadrement ;</w:t>
      </w:r>
    </w:p>
    <w:p w14:paraId="4A9CB295" w14:textId="77777777" w:rsidR="00634DD5" w:rsidRDefault="00000000">
      <w:pPr>
        <w:spacing w:before="40" w:after="40"/>
      </w:pPr>
      <w:r>
        <w:rPr>
          <w:color w:val="2D3748"/>
          <w:sz w:val="21"/>
          <w:szCs w:val="21"/>
        </w:rPr>
        <w:t>L’organisation ;</w:t>
      </w:r>
    </w:p>
    <w:p w14:paraId="787BCA41" w14:textId="77777777" w:rsidR="00634DD5" w:rsidRDefault="00000000">
      <w:pPr>
        <w:spacing w:before="40" w:after="40"/>
      </w:pPr>
      <w:r>
        <w:rPr>
          <w:color w:val="2D3748"/>
          <w:sz w:val="21"/>
          <w:szCs w:val="21"/>
        </w:rPr>
        <w:t>Le petit outillage ;</w:t>
      </w:r>
    </w:p>
    <w:p w14:paraId="400B0E6F" w14:textId="77777777" w:rsidR="00634DD5" w:rsidRDefault="00000000">
      <w:pPr>
        <w:spacing w:before="40" w:after="40"/>
      </w:pPr>
      <w:r>
        <w:rPr>
          <w:color w:val="2D3748"/>
          <w:sz w:val="21"/>
          <w:szCs w:val="21"/>
        </w:rPr>
        <w:t>Les EPI ;</w:t>
      </w:r>
    </w:p>
    <w:p w14:paraId="033584AE" w14:textId="77777777" w:rsidR="00634DD5" w:rsidRDefault="00000000">
      <w:pPr>
        <w:spacing w:before="40" w:after="40"/>
      </w:pPr>
      <w:r>
        <w:rPr>
          <w:color w:val="2D3748"/>
          <w:sz w:val="21"/>
          <w:szCs w:val="21"/>
        </w:rPr>
        <w:t>Les moyens de communication ;</w:t>
      </w:r>
    </w:p>
    <w:p w14:paraId="372FBE36" w14:textId="77777777" w:rsidR="00634DD5" w:rsidRDefault="00000000">
      <w:pPr>
        <w:spacing w:before="40" w:after="40"/>
      </w:pPr>
      <w:r>
        <w:rPr>
          <w:color w:val="2D3748"/>
          <w:sz w:val="21"/>
          <w:szCs w:val="21"/>
        </w:rPr>
        <w:t>Les matériaux pour le mur support (parpaings, ciment, sable).</w:t>
      </w:r>
    </w:p>
    <w:p w14:paraId="3DA0DD89" w14:textId="77777777" w:rsidR="00634DD5" w:rsidRDefault="00000000">
      <w:pPr>
        <w:spacing w:before="80" w:after="40"/>
      </w:pPr>
      <w:r>
        <w:rPr>
          <w:b/>
          <w:color w:val="1E3A5F"/>
          <w:sz w:val="22"/>
          <w:szCs w:val="22"/>
        </w:rPr>
        <w:t>Article 12 : Remise des matériels</w:t>
      </w:r>
    </w:p>
    <w:p w14:paraId="5F5F98ED" w14:textId="77777777" w:rsidR="00634DD5" w:rsidRDefault="00000000">
      <w:pPr>
        <w:spacing w:before="40" w:after="40"/>
      </w:pPr>
      <w:r>
        <w:rPr>
          <w:color w:val="2D3748"/>
          <w:sz w:val="21"/>
          <w:szCs w:val="21"/>
        </w:rPr>
        <w:t>Les matériels sont remis au Prestataire du lot B sur le site de stockage LSE situés à Tamba/Kaffrine</w:t>
      </w:r>
    </w:p>
    <w:p w14:paraId="717A92DD" w14:textId="77777777" w:rsidR="00634DD5" w:rsidRDefault="00000000">
      <w:pPr>
        <w:spacing w:before="40" w:after="40"/>
      </w:pPr>
      <w:r>
        <w:rPr>
          <w:color w:val="2D3748"/>
          <w:sz w:val="21"/>
          <w:szCs w:val="21"/>
        </w:rPr>
        <w:t>L'ensemble des opérations de précâblage et de préparation des kits est réalisé au magasin de stockage de LSE.</w:t>
      </w:r>
    </w:p>
    <w:p w14:paraId="06610F2A" w14:textId="77777777" w:rsidR="00634DD5" w:rsidRDefault="00000000">
      <w:pPr>
        <w:spacing w:before="40" w:after="40"/>
      </w:pPr>
      <w:r>
        <w:rPr>
          <w:color w:val="2D3748"/>
          <w:sz w:val="21"/>
          <w:szCs w:val="21"/>
        </w:rPr>
        <w:t>Précision : Les connecteurs CPB1/CT70, les câbles préassemblés 2 × 16 mm², les pinces d'ancrage, les colliers, les coudes ainsi que les tubes PVC sont fournis au Prestataire du Lot C, qui en assure la garde, • le transport et la conservation jusqu'à leur livraison sur les sites des ménages bénéficiaires.</w:t>
      </w:r>
    </w:p>
    <w:p w14:paraId="548F80DE" w14:textId="77777777" w:rsidR="00634DD5" w:rsidRDefault="00000000">
      <w:pPr>
        <w:spacing w:before="40" w:after="40"/>
      </w:pPr>
      <w:r>
        <w:rPr>
          <w:color w:val="2D3748"/>
          <w:sz w:val="21"/>
          <w:szCs w:val="21"/>
        </w:rPr>
        <w:t>Chaque remise de matériels fait l'objet d'un bordereau de livraison signé par les représentants habilités de PROQUELEC et du Prestataire, attestant de la nature, des quantités et de l'état des matériels remis.</w:t>
      </w:r>
    </w:p>
    <w:p w14:paraId="204FB0D9" w14:textId="77777777" w:rsidR="00634DD5" w:rsidRDefault="00000000">
      <w:pPr>
        <w:spacing w:before="80" w:after="40"/>
      </w:pPr>
      <w:r>
        <w:rPr>
          <w:b/>
          <w:color w:val="1E3A5F"/>
          <w:sz w:val="22"/>
          <w:szCs w:val="22"/>
        </w:rPr>
        <w:t>Article 13 : Conservation des matériels</w:t>
      </w:r>
    </w:p>
    <w:p w14:paraId="2C403366" w14:textId="77777777" w:rsidR="00634DD5" w:rsidRDefault="00000000">
      <w:pPr>
        <w:spacing w:before="40" w:after="40"/>
      </w:pPr>
      <w:r>
        <w:rPr>
          <w:color w:val="2D3748"/>
          <w:sz w:val="21"/>
          <w:szCs w:val="21"/>
        </w:rPr>
        <w:t>Le Prestataire est responsable :</w:t>
      </w:r>
    </w:p>
    <w:p w14:paraId="36009D3B" w14:textId="77777777" w:rsidR="00634DD5" w:rsidRDefault="00000000">
      <w:pPr>
        <w:spacing w:before="40" w:after="40"/>
      </w:pPr>
      <w:proofErr w:type="gramStart"/>
      <w:r>
        <w:rPr>
          <w:color w:val="2D3748"/>
          <w:sz w:val="21"/>
          <w:szCs w:val="21"/>
        </w:rPr>
        <w:t>de</w:t>
      </w:r>
      <w:proofErr w:type="gramEnd"/>
      <w:r>
        <w:rPr>
          <w:color w:val="2D3748"/>
          <w:sz w:val="21"/>
          <w:szCs w:val="21"/>
        </w:rPr>
        <w:t xml:space="preserve"> la garde et conservation des matériels jusqu’à leur installation ;</w:t>
      </w:r>
    </w:p>
    <w:p w14:paraId="509CBDB8" w14:textId="77777777" w:rsidR="00634DD5" w:rsidRDefault="00000000">
      <w:pPr>
        <w:spacing w:before="40" w:after="40"/>
      </w:pPr>
      <w:proofErr w:type="gramStart"/>
      <w:r>
        <w:rPr>
          <w:color w:val="2D3748"/>
          <w:sz w:val="21"/>
          <w:szCs w:val="21"/>
        </w:rPr>
        <w:t>de</w:t>
      </w:r>
      <w:proofErr w:type="gramEnd"/>
      <w:r>
        <w:rPr>
          <w:color w:val="2D3748"/>
          <w:sz w:val="21"/>
          <w:szCs w:val="21"/>
        </w:rPr>
        <w:t xml:space="preserve"> la sécurisation des espaces de stockage temporaire ;</w:t>
      </w:r>
    </w:p>
    <w:p w14:paraId="28271B28" w14:textId="77777777" w:rsidR="00634DD5" w:rsidRDefault="00000000">
      <w:pPr>
        <w:spacing w:before="40" w:after="40"/>
      </w:pPr>
      <w:proofErr w:type="gramStart"/>
      <w:r>
        <w:rPr>
          <w:color w:val="2D3748"/>
          <w:sz w:val="21"/>
          <w:szCs w:val="21"/>
        </w:rPr>
        <w:t>de</w:t>
      </w:r>
      <w:proofErr w:type="gramEnd"/>
      <w:r>
        <w:rPr>
          <w:color w:val="2D3748"/>
          <w:sz w:val="21"/>
          <w:szCs w:val="21"/>
        </w:rPr>
        <w:t xml:space="preserve"> la prévention des pertes, vols ou détériorations.</w:t>
      </w:r>
    </w:p>
    <w:p w14:paraId="7F4982CD" w14:textId="77777777" w:rsidR="00634DD5" w:rsidRDefault="00000000">
      <w:pPr>
        <w:spacing w:before="80" w:after="40"/>
      </w:pPr>
      <w:r>
        <w:rPr>
          <w:b/>
          <w:color w:val="1E3A5F"/>
          <w:sz w:val="22"/>
          <w:szCs w:val="22"/>
        </w:rPr>
        <w:lastRenderedPageBreak/>
        <w:t>Article 14 : Restitution</w:t>
      </w:r>
    </w:p>
    <w:p w14:paraId="422BF84B" w14:textId="77777777" w:rsidR="00634DD5" w:rsidRDefault="00000000">
      <w:pPr>
        <w:spacing w:before="40" w:after="40"/>
      </w:pPr>
      <w:r>
        <w:rPr>
          <w:color w:val="2D3748"/>
          <w:sz w:val="21"/>
          <w:szCs w:val="21"/>
        </w:rPr>
        <w:t>Les chutes et excédents de matériels sont restitués à PROQUELEC ;</w:t>
      </w:r>
    </w:p>
    <w:p w14:paraId="2BE13EF9" w14:textId="77777777" w:rsidR="00634DD5" w:rsidRDefault="00000000">
      <w:pPr>
        <w:spacing w:before="40" w:after="40"/>
      </w:pPr>
      <w:r>
        <w:rPr>
          <w:color w:val="2D3748"/>
          <w:sz w:val="21"/>
          <w:szCs w:val="21"/>
        </w:rPr>
        <w:t>Tout manquement entraîne des pénalités (voir Article 26).</w:t>
      </w:r>
    </w:p>
    <w:p w14:paraId="7B39953E" w14:textId="77777777" w:rsidR="00634DD5" w:rsidRDefault="00000000">
      <w:pPr>
        <w:pBdr>
          <w:bottom w:val="single" w:sz="6" w:space="2" w:color="1E3A5F"/>
        </w:pBdr>
        <w:spacing w:before="280" w:after="140"/>
      </w:pPr>
      <w:r>
        <w:rPr>
          <w:b/>
          <w:color w:val="1E3A5F"/>
          <w:sz w:val="26"/>
        </w:rPr>
        <w:t>V : QUALITÉ ET CONTRÔLES</w:t>
      </w:r>
    </w:p>
    <w:p w14:paraId="6B1F73F7" w14:textId="77777777" w:rsidR="00634DD5" w:rsidRDefault="00000000">
      <w:pPr>
        <w:spacing w:before="80" w:after="40"/>
      </w:pPr>
      <w:r>
        <w:rPr>
          <w:b/>
          <w:color w:val="1E3A5F"/>
          <w:sz w:val="22"/>
          <w:szCs w:val="22"/>
        </w:rPr>
        <w:t>Article 15 : Exigences de qualité</w:t>
      </w:r>
    </w:p>
    <w:p w14:paraId="30B0C218" w14:textId="77777777" w:rsidR="00634DD5" w:rsidRDefault="00000000">
      <w:pPr>
        <w:spacing w:before="40" w:after="40"/>
      </w:pPr>
      <w:r>
        <w:rPr>
          <w:color w:val="2D3748"/>
          <w:sz w:val="21"/>
          <w:szCs w:val="21"/>
        </w:rPr>
        <w:t>Respect des normes NS 01-001 et Nouvelles Dispositions de Branchement de SENELEC ;</w:t>
      </w:r>
    </w:p>
    <w:p w14:paraId="0812D3D6" w14:textId="77777777" w:rsidR="00634DD5" w:rsidRDefault="00000000">
      <w:pPr>
        <w:spacing w:before="40" w:after="40"/>
      </w:pPr>
      <w:r>
        <w:rPr>
          <w:color w:val="2D3748"/>
          <w:sz w:val="21"/>
          <w:szCs w:val="21"/>
        </w:rPr>
        <w:t>Conformité des murs supports, potelets, coffrets et installations intérieures ;</w:t>
      </w:r>
    </w:p>
    <w:p w14:paraId="5555664C" w14:textId="77777777" w:rsidR="00634DD5" w:rsidRDefault="00000000">
      <w:pPr>
        <w:spacing w:before="40" w:after="40"/>
      </w:pPr>
      <w:r>
        <w:rPr>
          <w:color w:val="2D3748"/>
          <w:sz w:val="21"/>
          <w:szCs w:val="21"/>
        </w:rPr>
        <w:t>Esthétique de pose ;</w:t>
      </w:r>
    </w:p>
    <w:p w14:paraId="48425C3B" w14:textId="77777777" w:rsidR="00634DD5" w:rsidRDefault="00000000">
      <w:pPr>
        <w:spacing w:before="40" w:after="40"/>
      </w:pPr>
      <w:r>
        <w:rPr>
          <w:color w:val="2D3748"/>
          <w:sz w:val="21"/>
          <w:szCs w:val="21"/>
        </w:rPr>
        <w:t>Traçabilité complète (formulaires, photos, GPS).</w:t>
      </w:r>
    </w:p>
    <w:p w14:paraId="34D92F7B" w14:textId="77777777" w:rsidR="00634DD5" w:rsidRDefault="00000000">
      <w:pPr>
        <w:spacing w:before="80" w:after="40"/>
      </w:pPr>
      <w:r>
        <w:rPr>
          <w:b/>
          <w:color w:val="1E3A5F"/>
          <w:sz w:val="22"/>
          <w:szCs w:val="22"/>
        </w:rPr>
        <w:t>Article 16 : Contrôle qualité</w:t>
      </w:r>
    </w:p>
    <w:p w14:paraId="0AFF58AE" w14:textId="77777777" w:rsidR="00634DD5" w:rsidRDefault="00000000">
      <w:pPr>
        <w:spacing w:before="40" w:after="40"/>
      </w:pPr>
      <w:r>
        <w:rPr>
          <w:color w:val="2D3748"/>
          <w:sz w:val="21"/>
          <w:szCs w:val="21"/>
        </w:rPr>
        <w:t>PROQUELEC procède à des contrôles par échantillonnage des prestations réalisées par le Prestataire.</w:t>
      </w:r>
    </w:p>
    <w:p w14:paraId="00F9BA45" w14:textId="77777777" w:rsidR="00634DD5" w:rsidRDefault="00000000">
      <w:pPr>
        <w:spacing w:before="40" w:after="40"/>
      </w:pPr>
      <w:r>
        <w:rPr>
          <w:color w:val="2D3748"/>
          <w:sz w:val="21"/>
          <w:szCs w:val="21"/>
        </w:rPr>
        <w:t>Les résultats des contrôles sont appréciés selon les critères suivants :</w:t>
      </w:r>
    </w:p>
    <w:p w14:paraId="076B9F3E" w14:textId="77777777" w:rsidR="00634DD5" w:rsidRDefault="00000000">
      <w:pPr>
        <w:spacing w:before="40" w:after="40"/>
      </w:pPr>
      <w:r>
        <w:rPr>
          <w:color w:val="2D3748"/>
          <w:sz w:val="21"/>
          <w:szCs w:val="21"/>
        </w:rPr>
        <w:t>Contrôle positif : le taux d'anomalies non détectées ou non signalées par le Prestataire est inférieur ou égal à 10 % des éléments contrôlés.</w:t>
      </w:r>
    </w:p>
    <w:p w14:paraId="46C8CD83" w14:textId="77777777" w:rsidR="00634DD5" w:rsidRDefault="00000000">
      <w:pPr>
        <w:spacing w:before="40" w:after="40"/>
      </w:pPr>
      <w:r>
        <w:rPr>
          <w:color w:val="2D3748"/>
          <w:sz w:val="21"/>
          <w:szCs w:val="21"/>
        </w:rPr>
        <w:t>Contrôle négatif : le taux d'anomalies non détectées ou non signalées par le Prestataire est supérieur à 10 % des éléments contrôlés. Dans ce cas, les pénalités prévues à l'Article 26 sont applicables.</w:t>
      </w:r>
    </w:p>
    <w:p w14:paraId="20810494" w14:textId="77777777" w:rsidR="00634DD5" w:rsidRDefault="00000000">
      <w:pPr>
        <w:spacing w:before="80" w:after="40"/>
      </w:pPr>
      <w:r>
        <w:rPr>
          <w:b/>
          <w:color w:val="1E3A5F"/>
          <w:sz w:val="22"/>
          <w:szCs w:val="22"/>
        </w:rPr>
        <w:t>Article 17 : Non-conformités</w:t>
      </w:r>
    </w:p>
    <w:p w14:paraId="109965CE" w14:textId="77777777" w:rsidR="00634DD5" w:rsidRDefault="00000000">
      <w:pPr>
        <w:spacing w:before="40" w:after="40"/>
      </w:pPr>
      <w:r>
        <w:rPr>
          <w:color w:val="2D3748"/>
          <w:sz w:val="21"/>
          <w:szCs w:val="21"/>
        </w:rPr>
        <w:t>Toute non-conformité imputable aux prestations réalisées par le Prestataire dans le cadre du Lot B (ex. : mur non conforme, potelet instable, câble apparent) entraîne :</w:t>
      </w:r>
    </w:p>
    <w:p w14:paraId="67E3409D" w14:textId="77777777" w:rsidR="00634DD5" w:rsidRDefault="00000000">
      <w:pPr>
        <w:spacing w:before="40" w:after="40"/>
      </w:pPr>
      <w:r>
        <w:rPr>
          <w:color w:val="2D3748"/>
          <w:sz w:val="21"/>
          <w:szCs w:val="21"/>
        </w:rPr>
        <w:t>Un blocage de la validation du ménage concerné ;</w:t>
      </w:r>
    </w:p>
    <w:p w14:paraId="1432AA65" w14:textId="77777777" w:rsidR="00634DD5" w:rsidRDefault="00000000">
      <w:pPr>
        <w:spacing w:before="40" w:after="40"/>
      </w:pPr>
      <w:r>
        <w:rPr>
          <w:color w:val="2D3748"/>
          <w:sz w:val="21"/>
          <w:szCs w:val="21"/>
        </w:rPr>
        <w:t>Une reprise à la charge du Prestataire ;</w:t>
      </w:r>
    </w:p>
    <w:p w14:paraId="76BF929F" w14:textId="77777777" w:rsidR="00634DD5" w:rsidRDefault="00000000">
      <w:pPr>
        <w:spacing w:before="40" w:after="40"/>
      </w:pPr>
      <w:r>
        <w:rPr>
          <w:color w:val="2D3748"/>
          <w:sz w:val="21"/>
          <w:szCs w:val="21"/>
        </w:rPr>
        <w:t>Une pénalité de 1 % par jour de retard (plafonnée à 10 %).</w:t>
      </w:r>
    </w:p>
    <w:p w14:paraId="2E68C4DD" w14:textId="77777777" w:rsidR="00634DD5" w:rsidRDefault="00000000">
      <w:pPr>
        <w:spacing w:before="80" w:after="40"/>
      </w:pPr>
      <w:r>
        <w:rPr>
          <w:b/>
          <w:color w:val="1E3A5F"/>
          <w:sz w:val="22"/>
          <w:szCs w:val="22"/>
        </w:rPr>
        <w:t>Article 18 : Réception</w:t>
      </w:r>
    </w:p>
    <w:p w14:paraId="045529BB" w14:textId="77777777" w:rsidR="00634DD5" w:rsidRDefault="00000000">
      <w:pPr>
        <w:spacing w:before="40" w:after="40"/>
      </w:pPr>
      <w:r>
        <w:rPr>
          <w:color w:val="2D3748"/>
          <w:sz w:val="21"/>
          <w:szCs w:val="21"/>
        </w:rPr>
        <w:t>La réception est prononcée par PROQUELEC après :</w:t>
      </w:r>
    </w:p>
    <w:p w14:paraId="522E9D6F" w14:textId="77777777" w:rsidR="00634DD5" w:rsidRDefault="00000000">
      <w:pPr>
        <w:spacing w:before="40" w:after="40"/>
      </w:pPr>
      <w:r>
        <w:rPr>
          <w:color w:val="2D3748"/>
          <w:sz w:val="21"/>
          <w:szCs w:val="21"/>
        </w:rPr>
        <w:t>Validation des ouvrages (mur, potelet, coffret, installation intérieure) ;</w:t>
      </w:r>
    </w:p>
    <w:p w14:paraId="615A957F" w14:textId="77777777" w:rsidR="00634DD5" w:rsidRDefault="00000000">
      <w:pPr>
        <w:spacing w:before="40" w:after="40"/>
      </w:pPr>
      <w:r>
        <w:rPr>
          <w:color w:val="2D3748"/>
          <w:sz w:val="21"/>
          <w:szCs w:val="21"/>
        </w:rPr>
        <w:t>Conformité documentaire (traçabilité, données).</w:t>
      </w:r>
    </w:p>
    <w:p w14:paraId="6B2611BC" w14:textId="77777777" w:rsidR="00634DD5" w:rsidRDefault="00000000">
      <w:pPr>
        <w:spacing w:before="40" w:after="40"/>
      </w:pPr>
      <w:r>
        <w:rPr>
          <w:color w:val="2D3748"/>
          <w:sz w:val="21"/>
          <w:szCs w:val="21"/>
        </w:rPr>
        <w:t>Un procès-verbal de réception est établi.</w:t>
      </w:r>
    </w:p>
    <w:p w14:paraId="2E834904" w14:textId="77777777" w:rsidR="00634DD5" w:rsidRDefault="00000000">
      <w:pPr>
        <w:pBdr>
          <w:bottom w:val="single" w:sz="6" w:space="2" w:color="1E3A5F"/>
        </w:pBdr>
        <w:spacing w:before="280" w:after="140"/>
      </w:pPr>
      <w:r>
        <w:rPr>
          <w:b/>
          <w:color w:val="1E3A5F"/>
          <w:sz w:val="26"/>
        </w:rPr>
        <w:t>VI : OBLIGATIONS DES PARTIES</w:t>
      </w:r>
    </w:p>
    <w:p w14:paraId="7D94F1B2" w14:textId="77777777" w:rsidR="00634DD5" w:rsidRDefault="00000000">
      <w:pPr>
        <w:spacing w:before="80" w:after="40"/>
      </w:pPr>
      <w:r>
        <w:rPr>
          <w:b/>
          <w:color w:val="1E3A5F"/>
          <w:sz w:val="22"/>
          <w:szCs w:val="22"/>
        </w:rPr>
        <w:t>Article 19 : Obligations du Prestataire</w:t>
      </w:r>
    </w:p>
    <w:p w14:paraId="5609324C" w14:textId="77777777" w:rsidR="00634DD5" w:rsidRDefault="00000000">
      <w:pPr>
        <w:spacing w:before="40" w:after="40"/>
      </w:pPr>
      <w:r>
        <w:rPr>
          <w:color w:val="2D3748"/>
          <w:sz w:val="21"/>
          <w:szCs w:val="21"/>
        </w:rPr>
        <w:t>19.1 Obligations administratives</w:t>
      </w:r>
    </w:p>
    <w:p w14:paraId="39DB7888" w14:textId="77777777" w:rsidR="00634DD5" w:rsidRDefault="00000000">
      <w:pPr>
        <w:spacing w:before="40" w:after="40"/>
      </w:pPr>
      <w:r>
        <w:rPr>
          <w:color w:val="2D3748"/>
          <w:sz w:val="21"/>
          <w:szCs w:val="21"/>
        </w:rPr>
        <w:t>Assurer • la livraison complète des kits aux ménages affectés ;</w:t>
      </w:r>
    </w:p>
    <w:p w14:paraId="33ABDAF7" w14:textId="77777777" w:rsidR="00634DD5" w:rsidRDefault="00000000">
      <w:pPr>
        <w:spacing w:before="40" w:after="40"/>
      </w:pPr>
      <w:r>
        <w:rPr>
          <w:color w:val="2D3748"/>
          <w:sz w:val="21"/>
          <w:szCs w:val="21"/>
        </w:rPr>
        <w:t>Vérifier la correspondance kit/ménage ;</w:t>
      </w:r>
    </w:p>
    <w:p w14:paraId="62FBFC3C" w14:textId="77777777" w:rsidR="00634DD5" w:rsidRDefault="00000000">
      <w:pPr>
        <w:spacing w:before="40" w:after="40"/>
      </w:pPr>
      <w:r>
        <w:rPr>
          <w:color w:val="2D3748"/>
          <w:sz w:val="21"/>
          <w:szCs w:val="21"/>
        </w:rPr>
        <w:t>Informer PROQUELEC par écrit de toute casse, perte ou anomalie ;</w:t>
      </w:r>
    </w:p>
    <w:p w14:paraId="78088713" w14:textId="77777777" w:rsidR="00634DD5" w:rsidRDefault="00000000">
      <w:pPr>
        <w:spacing w:before="40" w:after="40"/>
      </w:pPr>
      <w:r>
        <w:rPr>
          <w:color w:val="2D3748"/>
          <w:sz w:val="21"/>
          <w:szCs w:val="21"/>
        </w:rPr>
        <w:t>Maintenir une ligne téléphonique pour les contacts.</w:t>
      </w:r>
    </w:p>
    <w:p w14:paraId="7A32D8B6" w14:textId="77777777" w:rsidR="00634DD5" w:rsidRDefault="00000000">
      <w:pPr>
        <w:spacing w:before="40" w:after="40"/>
      </w:pPr>
      <w:r>
        <w:rPr>
          <w:color w:val="2D3748"/>
          <w:sz w:val="21"/>
          <w:szCs w:val="21"/>
        </w:rPr>
        <w:t>19.2 Obligations techniques</w:t>
      </w:r>
    </w:p>
    <w:p w14:paraId="0BB0C537" w14:textId="77777777" w:rsidR="00634DD5" w:rsidRDefault="00000000">
      <w:pPr>
        <w:spacing w:before="40" w:after="40"/>
      </w:pPr>
      <w:r>
        <w:rPr>
          <w:color w:val="2D3748"/>
          <w:sz w:val="21"/>
          <w:szCs w:val="21"/>
        </w:rPr>
        <w:t>Réaliser les travaux de génie civil (fouilles, murs, tranchées) ;</w:t>
      </w:r>
    </w:p>
    <w:p w14:paraId="178A95A4" w14:textId="77777777" w:rsidR="00634DD5" w:rsidRDefault="00000000">
      <w:pPr>
        <w:spacing w:before="40" w:after="40"/>
      </w:pPr>
      <w:r>
        <w:rPr>
          <w:color w:val="2D3748"/>
          <w:sz w:val="21"/>
          <w:szCs w:val="21"/>
        </w:rPr>
        <w:t>Poser les potelets et coffrets de comptage ;</w:t>
      </w:r>
    </w:p>
    <w:p w14:paraId="3A9B7312" w14:textId="77777777" w:rsidR="00634DD5" w:rsidRDefault="00000000">
      <w:pPr>
        <w:spacing w:before="40" w:after="40"/>
      </w:pPr>
      <w:r>
        <w:rPr>
          <w:color w:val="2D3748"/>
          <w:sz w:val="21"/>
          <w:szCs w:val="21"/>
        </w:rPr>
        <w:t>Réaliser l’installation intérieure conforme aux normes.</w:t>
      </w:r>
    </w:p>
    <w:p w14:paraId="789A3FBE" w14:textId="77777777" w:rsidR="00634DD5" w:rsidRDefault="00000000">
      <w:pPr>
        <w:spacing w:before="40" w:after="40"/>
      </w:pPr>
      <w:r>
        <w:rPr>
          <w:color w:val="2D3748"/>
          <w:sz w:val="21"/>
          <w:szCs w:val="21"/>
        </w:rPr>
        <w:lastRenderedPageBreak/>
        <w:t>19.3 Obligations qualité</w:t>
      </w:r>
    </w:p>
    <w:p w14:paraId="508C63CB" w14:textId="77777777" w:rsidR="00634DD5" w:rsidRDefault="00000000">
      <w:pPr>
        <w:spacing w:before="40" w:after="40"/>
      </w:pPr>
      <w:r>
        <w:rPr>
          <w:color w:val="2D3748"/>
          <w:sz w:val="21"/>
          <w:szCs w:val="21"/>
        </w:rPr>
        <w:t>Garantir la conformité des ouvrages ;</w:t>
      </w:r>
    </w:p>
    <w:p w14:paraId="34DD41AE" w14:textId="77777777" w:rsidR="00634DD5" w:rsidRDefault="00000000">
      <w:pPr>
        <w:spacing w:before="40" w:after="40"/>
      </w:pPr>
      <w:r>
        <w:rPr>
          <w:color w:val="2D3748"/>
          <w:sz w:val="21"/>
          <w:szCs w:val="21"/>
        </w:rPr>
        <w:t>Assurer la traçabilité complète.</w:t>
      </w:r>
    </w:p>
    <w:p w14:paraId="272D8F5F" w14:textId="77777777" w:rsidR="00634DD5" w:rsidRDefault="00000000">
      <w:pPr>
        <w:spacing w:before="40" w:after="40"/>
      </w:pPr>
      <w:r>
        <w:rPr>
          <w:color w:val="2D3748"/>
          <w:sz w:val="21"/>
          <w:szCs w:val="21"/>
        </w:rPr>
        <w:t>19.4 Obligations HSE</w:t>
      </w:r>
    </w:p>
    <w:p w14:paraId="19E1FD37" w14:textId="77777777" w:rsidR="00634DD5" w:rsidRDefault="00000000">
      <w:pPr>
        <w:spacing w:before="40" w:after="40"/>
      </w:pPr>
      <w:r>
        <w:rPr>
          <w:color w:val="2D3748"/>
          <w:sz w:val="21"/>
          <w:szCs w:val="21"/>
        </w:rPr>
        <w:t>Respecter les règles de sécurité ;</w:t>
      </w:r>
    </w:p>
    <w:p w14:paraId="0DBBE852" w14:textId="77777777" w:rsidR="00634DD5" w:rsidRDefault="00000000">
      <w:pPr>
        <w:spacing w:before="40" w:after="40"/>
      </w:pPr>
      <w:r>
        <w:rPr>
          <w:color w:val="2D3748"/>
          <w:sz w:val="21"/>
          <w:szCs w:val="21"/>
        </w:rPr>
        <w:t>Nettoyage du chantier ;</w:t>
      </w:r>
    </w:p>
    <w:p w14:paraId="7CCC543F" w14:textId="77777777" w:rsidR="00634DD5" w:rsidRDefault="00000000">
      <w:pPr>
        <w:spacing w:before="40" w:after="40"/>
      </w:pPr>
      <w:r>
        <w:rPr>
          <w:color w:val="2D3748"/>
          <w:sz w:val="21"/>
          <w:szCs w:val="21"/>
        </w:rPr>
        <w:t>Prévenir les risques pour les tiers et les installations.</w:t>
      </w:r>
    </w:p>
    <w:p w14:paraId="45C8F983" w14:textId="77777777" w:rsidR="00634DD5" w:rsidRDefault="00000000">
      <w:pPr>
        <w:spacing w:before="40" w:after="40"/>
      </w:pPr>
      <w:r>
        <w:rPr>
          <w:color w:val="2D3748"/>
          <w:sz w:val="21"/>
          <w:szCs w:val="21"/>
        </w:rPr>
        <w:t>19.5 Obligations sociales</w:t>
      </w:r>
    </w:p>
    <w:p w14:paraId="4A18DD8C" w14:textId="77777777" w:rsidR="00634DD5" w:rsidRDefault="00000000">
      <w:pPr>
        <w:spacing w:before="40" w:after="40"/>
      </w:pPr>
      <w:r>
        <w:rPr>
          <w:color w:val="2D3748"/>
          <w:sz w:val="21"/>
          <w:szCs w:val="21"/>
        </w:rPr>
        <w:t>Respecter la législation du travail en vigueur ;</w:t>
      </w:r>
    </w:p>
    <w:p w14:paraId="36F81E39" w14:textId="77777777" w:rsidR="00634DD5" w:rsidRDefault="00000000">
      <w:pPr>
        <w:spacing w:before="40" w:after="40"/>
      </w:pPr>
      <w:r>
        <w:rPr>
          <w:color w:val="2D3748"/>
          <w:sz w:val="21"/>
          <w:szCs w:val="21"/>
        </w:rPr>
        <w:t>Fournir les documents du personnel (CNI, CV, attestations).</w:t>
      </w:r>
    </w:p>
    <w:p w14:paraId="67AC4CCB" w14:textId="77777777" w:rsidR="00634DD5" w:rsidRDefault="00000000">
      <w:pPr>
        <w:spacing w:before="40" w:after="40"/>
      </w:pPr>
      <w:r>
        <w:rPr>
          <w:color w:val="2D3748"/>
          <w:sz w:val="21"/>
          <w:szCs w:val="21"/>
        </w:rPr>
        <w:t>19.6 Obligations documentaires</w:t>
      </w:r>
    </w:p>
    <w:p w14:paraId="580AEAA6" w14:textId="77777777" w:rsidR="00634DD5" w:rsidRDefault="00000000">
      <w:pPr>
        <w:spacing w:before="40" w:after="40"/>
      </w:pPr>
      <w:r>
        <w:rPr>
          <w:color w:val="2D3748"/>
          <w:sz w:val="21"/>
          <w:szCs w:val="21"/>
        </w:rPr>
        <w:t>Le Prestataire s'engage à assurer la tenue et la transmission des documents nécessaires au suivi et à la traçabilité des prestations. À ce titre, il doit notamment :</w:t>
      </w:r>
    </w:p>
    <w:p w14:paraId="35D8D984" w14:textId="77777777" w:rsidR="00634DD5" w:rsidRDefault="00000000">
      <w:pPr>
        <w:spacing w:before="40" w:after="40"/>
      </w:pPr>
      <w:proofErr w:type="gramStart"/>
      <w:r>
        <w:rPr>
          <w:color w:val="2D3748"/>
          <w:sz w:val="21"/>
          <w:szCs w:val="21"/>
        </w:rPr>
        <w:t>renseigner</w:t>
      </w:r>
      <w:proofErr w:type="gramEnd"/>
      <w:r>
        <w:rPr>
          <w:color w:val="2D3748"/>
          <w:sz w:val="21"/>
          <w:szCs w:val="21"/>
        </w:rPr>
        <w:t xml:space="preserve"> les bordereaux de préparation et les documents de suivi fournis par PROQUELEC ;</w:t>
      </w:r>
    </w:p>
    <w:p w14:paraId="5B1D766B" w14:textId="77777777" w:rsidR="00634DD5" w:rsidRDefault="00000000">
      <w:pPr>
        <w:spacing w:before="40" w:after="40"/>
      </w:pPr>
      <w:proofErr w:type="gramStart"/>
      <w:r>
        <w:rPr>
          <w:color w:val="2D3748"/>
          <w:sz w:val="21"/>
          <w:szCs w:val="21"/>
        </w:rPr>
        <w:t>renseigner</w:t>
      </w:r>
      <w:proofErr w:type="gramEnd"/>
      <w:r>
        <w:rPr>
          <w:color w:val="2D3748"/>
          <w:sz w:val="21"/>
          <w:szCs w:val="21"/>
        </w:rPr>
        <w:t xml:space="preserve"> les outils de suivi mis à disposition par PROQUELEC, notamment les supports numériques ou fiches de </w:t>
      </w:r>
      <w:proofErr w:type="gramStart"/>
      <w:r>
        <w:rPr>
          <w:color w:val="2D3748"/>
          <w:sz w:val="21"/>
          <w:szCs w:val="21"/>
        </w:rPr>
        <w:t>collecte prévus</w:t>
      </w:r>
      <w:proofErr w:type="gramEnd"/>
      <w:r>
        <w:rPr>
          <w:color w:val="2D3748"/>
          <w:sz w:val="21"/>
          <w:szCs w:val="21"/>
        </w:rPr>
        <w:t xml:space="preserve"> à cet effet ;</w:t>
      </w:r>
    </w:p>
    <w:p w14:paraId="1454BC11" w14:textId="77777777" w:rsidR="00634DD5" w:rsidRDefault="00000000">
      <w:pPr>
        <w:spacing w:before="40" w:after="40"/>
      </w:pPr>
      <w:proofErr w:type="gramStart"/>
      <w:r>
        <w:rPr>
          <w:color w:val="2D3748"/>
          <w:sz w:val="21"/>
          <w:szCs w:val="21"/>
        </w:rPr>
        <w:t>transmettre</w:t>
      </w:r>
      <w:proofErr w:type="gramEnd"/>
      <w:r>
        <w:rPr>
          <w:color w:val="2D3748"/>
          <w:sz w:val="21"/>
          <w:szCs w:val="21"/>
        </w:rPr>
        <w:t xml:space="preserve"> régulièrement à PROQUELEC l'ensemble des données de traçabilité relatives aux kits, matériels et prestations réalisées.</w:t>
      </w:r>
    </w:p>
    <w:p w14:paraId="11BF9FCF" w14:textId="77777777" w:rsidR="00634DD5" w:rsidRDefault="00000000">
      <w:pPr>
        <w:spacing w:before="80" w:after="40"/>
      </w:pPr>
      <w:r>
        <w:rPr>
          <w:b/>
          <w:color w:val="1E3A5F"/>
          <w:sz w:val="22"/>
          <w:szCs w:val="22"/>
        </w:rPr>
        <w:t>Article 20 : Obligations de PROQUELEC</w:t>
      </w:r>
    </w:p>
    <w:p w14:paraId="7F62948C" w14:textId="77777777" w:rsidR="00634DD5" w:rsidRDefault="00000000">
      <w:pPr>
        <w:spacing w:before="40" w:after="40"/>
      </w:pPr>
      <w:r>
        <w:rPr>
          <w:color w:val="2D3748"/>
          <w:sz w:val="21"/>
          <w:szCs w:val="21"/>
        </w:rPr>
        <w:t>PROQUELEC s’engage à :</w:t>
      </w:r>
    </w:p>
    <w:p w14:paraId="03E9C296" w14:textId="77777777" w:rsidR="00634DD5" w:rsidRDefault="00000000">
      <w:pPr>
        <w:spacing w:before="40" w:after="40"/>
      </w:pPr>
      <w:r>
        <w:rPr>
          <w:color w:val="2D3748"/>
          <w:sz w:val="21"/>
          <w:szCs w:val="21"/>
        </w:rPr>
        <w:t>Assurer la formation complémentaire du personnel ;</w:t>
      </w:r>
    </w:p>
    <w:p w14:paraId="39DAB48E" w14:textId="77777777" w:rsidR="00634DD5" w:rsidRDefault="00000000">
      <w:pPr>
        <w:spacing w:before="40" w:after="40"/>
      </w:pPr>
      <w:r>
        <w:rPr>
          <w:color w:val="2D3748"/>
          <w:sz w:val="21"/>
          <w:szCs w:val="21"/>
        </w:rPr>
        <w:t>Fournir les listes de ménages, zones, grappes, bordereaux, matériel d’installation ;</w:t>
      </w:r>
    </w:p>
    <w:p w14:paraId="164D910B" w14:textId="77777777" w:rsidR="00634DD5" w:rsidRDefault="00000000">
      <w:pPr>
        <w:spacing w:before="40" w:after="40"/>
      </w:pPr>
      <w:r>
        <w:rPr>
          <w:color w:val="2D3748"/>
          <w:sz w:val="21"/>
          <w:szCs w:val="21"/>
        </w:rPr>
        <w:t>Remettre les ordres de service et consignes techniques ;</w:t>
      </w:r>
    </w:p>
    <w:p w14:paraId="38C2043A" w14:textId="77777777" w:rsidR="00634DD5" w:rsidRDefault="00000000">
      <w:pPr>
        <w:spacing w:before="40" w:after="40"/>
      </w:pPr>
      <w:r>
        <w:rPr>
          <w:color w:val="2D3748"/>
          <w:sz w:val="21"/>
          <w:szCs w:val="21"/>
        </w:rPr>
        <w:t>Fournir les supports de collecte de données (fiches de saisie, application) ;</w:t>
      </w:r>
    </w:p>
    <w:p w14:paraId="0628E583" w14:textId="77777777" w:rsidR="00634DD5" w:rsidRDefault="00000000">
      <w:pPr>
        <w:spacing w:before="40" w:after="40"/>
      </w:pPr>
      <w:r>
        <w:rPr>
          <w:color w:val="2D3748"/>
          <w:sz w:val="21"/>
          <w:szCs w:val="21"/>
        </w:rPr>
        <w:t>Remettre au Prestataire une lettre de mission ;</w:t>
      </w:r>
    </w:p>
    <w:p w14:paraId="69F98E28" w14:textId="77777777" w:rsidR="00634DD5" w:rsidRDefault="00000000">
      <w:pPr>
        <w:spacing w:before="40" w:after="40"/>
      </w:pPr>
      <w:r>
        <w:rPr>
          <w:color w:val="2D3748"/>
          <w:sz w:val="21"/>
          <w:szCs w:val="21"/>
        </w:rPr>
        <w:t>Fournir un badge nominatif et gilet aux travailleurs ;</w:t>
      </w:r>
    </w:p>
    <w:p w14:paraId="25CF7DE2" w14:textId="77777777" w:rsidR="00634DD5" w:rsidRDefault="00000000">
      <w:pPr>
        <w:spacing w:before="40" w:after="40"/>
      </w:pPr>
      <w:r>
        <w:rPr>
          <w:color w:val="2D3748"/>
          <w:sz w:val="21"/>
          <w:szCs w:val="21"/>
        </w:rPr>
        <w:t>Organiser • les contrôles et réceptions ;</w:t>
      </w:r>
    </w:p>
    <w:p w14:paraId="241D096A" w14:textId="77777777" w:rsidR="00634DD5" w:rsidRDefault="00000000">
      <w:pPr>
        <w:spacing w:before="40" w:after="40"/>
      </w:pPr>
      <w:r>
        <w:rPr>
          <w:color w:val="2D3748"/>
          <w:sz w:val="21"/>
          <w:szCs w:val="21"/>
        </w:rPr>
        <w:t>Payer les factures dans les 60 jours fin de mois (sous réserve de conformité).</w:t>
      </w:r>
    </w:p>
    <w:p w14:paraId="08FEF7D6" w14:textId="77777777" w:rsidR="00634DD5" w:rsidRDefault="00000000">
      <w:pPr>
        <w:pBdr>
          <w:bottom w:val="single" w:sz="6" w:space="2" w:color="1E3A5F"/>
        </w:pBdr>
        <w:spacing w:before="280" w:after="140"/>
      </w:pPr>
      <w:r>
        <w:rPr>
          <w:b/>
          <w:color w:val="1E3A5F"/>
          <w:sz w:val="26"/>
        </w:rPr>
        <w:t>VII : CONDITIONS FINANCIÈRES</w:t>
      </w:r>
    </w:p>
    <w:p w14:paraId="3876756E" w14:textId="77777777" w:rsidR="00634DD5" w:rsidRDefault="00000000">
      <w:pPr>
        <w:spacing w:before="80" w:after="40"/>
      </w:pPr>
      <w:r>
        <w:rPr>
          <w:b/>
          <w:color w:val="1E3A5F"/>
          <w:sz w:val="22"/>
          <w:szCs w:val="22"/>
        </w:rPr>
        <w:t>Article 21 : Prix</w:t>
      </w:r>
    </w:p>
    <w:p w14:paraId="3383C8A4" w14:textId="77777777" w:rsidR="00634DD5" w:rsidRDefault="00000000">
      <w:pPr>
        <w:spacing w:before="40" w:after="40"/>
      </w:pPr>
      <w:r>
        <w:rPr>
          <w:color w:val="2D3748"/>
          <w:sz w:val="21"/>
          <w:szCs w:val="21"/>
        </w:rPr>
        <w:t>Le Prestataire est rémunéré sur la base des prix unitaires suivants :</w:t>
      </w:r>
    </w:p>
    <w:p w14:paraId="61B50096" w14:textId="77777777" w:rsidR="00634DD5" w:rsidRDefault="00000000">
      <w:pPr>
        <w:spacing w:before="40" w:after="40"/>
      </w:pPr>
      <w:r>
        <w:rPr>
          <w:color w:val="2D3748"/>
          <w:sz w:val="21"/>
          <w:szCs w:val="21"/>
        </w:rPr>
        <w:t>Installation électrique comprenant la construction du mur support du coffret compteur : ………………… FCFA par installation.</w:t>
      </w:r>
    </w:p>
    <w:p w14:paraId="77E45F7E" w14:textId="77777777" w:rsidR="00634DD5" w:rsidRDefault="00000000">
      <w:pPr>
        <w:spacing w:before="40" w:after="40"/>
      </w:pPr>
      <w:r>
        <w:rPr>
          <w:color w:val="2D3748"/>
          <w:sz w:val="21"/>
          <w:szCs w:val="21"/>
        </w:rPr>
        <w:t>Installation électrique réalisée sur un mur support existant fourni par le ménage (sans construction du mur support) : ………………… FCFA par installation.</w:t>
      </w:r>
    </w:p>
    <w:p w14:paraId="0F305F49" w14:textId="77777777" w:rsidR="00634DD5" w:rsidRDefault="00000000">
      <w:pPr>
        <w:spacing w:before="40" w:after="40"/>
      </w:pPr>
      <w:r>
        <w:rPr>
          <w:color w:val="2D3748"/>
          <w:sz w:val="21"/>
          <w:szCs w:val="21"/>
        </w:rPr>
        <w:t>Ces prix comprennent l'ensemble des prestations nécessaires à la bonne exécution des travaux, notamment :</w:t>
      </w:r>
    </w:p>
    <w:p w14:paraId="4DC42665" w14:textId="77777777" w:rsidR="00634DD5" w:rsidRDefault="00000000">
      <w:pPr>
        <w:spacing w:before="40" w:after="40"/>
      </w:pPr>
      <w:proofErr w:type="gramStart"/>
      <w:r>
        <w:rPr>
          <w:color w:val="2D3748"/>
          <w:sz w:val="21"/>
          <w:szCs w:val="21"/>
        </w:rPr>
        <w:t>la</w:t>
      </w:r>
      <w:proofErr w:type="gramEnd"/>
      <w:r>
        <w:rPr>
          <w:color w:val="2D3748"/>
          <w:sz w:val="21"/>
          <w:szCs w:val="21"/>
        </w:rPr>
        <w:t xml:space="preserve"> main-d'œuvre ;</w:t>
      </w:r>
    </w:p>
    <w:p w14:paraId="7901D757" w14:textId="77777777" w:rsidR="00634DD5" w:rsidRDefault="00000000">
      <w:pPr>
        <w:spacing w:before="40" w:after="40"/>
      </w:pPr>
      <w:proofErr w:type="gramStart"/>
      <w:r>
        <w:rPr>
          <w:color w:val="2D3748"/>
          <w:sz w:val="21"/>
          <w:szCs w:val="21"/>
        </w:rPr>
        <w:t>le</w:t>
      </w:r>
      <w:proofErr w:type="gramEnd"/>
      <w:r>
        <w:rPr>
          <w:color w:val="2D3748"/>
          <w:sz w:val="21"/>
          <w:szCs w:val="21"/>
        </w:rPr>
        <w:t xml:space="preserve"> chargement, le transport, le déchargement et la manutention des matériels jusqu'au domicile du ménage bénéficiaire ;</w:t>
      </w:r>
    </w:p>
    <w:p w14:paraId="56AF1EF6" w14:textId="77777777" w:rsidR="00634DD5" w:rsidRDefault="00000000">
      <w:pPr>
        <w:spacing w:before="40" w:after="40"/>
      </w:pPr>
      <w:proofErr w:type="gramStart"/>
      <w:r>
        <w:rPr>
          <w:color w:val="2D3748"/>
          <w:sz w:val="21"/>
          <w:szCs w:val="21"/>
        </w:rPr>
        <w:lastRenderedPageBreak/>
        <w:t>la</w:t>
      </w:r>
      <w:proofErr w:type="gramEnd"/>
      <w:r>
        <w:rPr>
          <w:color w:val="2D3748"/>
          <w:sz w:val="21"/>
          <w:szCs w:val="21"/>
        </w:rPr>
        <w:t xml:space="preserve"> logistique locale nécessaire à l'exécution des travaux électriques ;</w:t>
      </w:r>
    </w:p>
    <w:p w14:paraId="1743B509" w14:textId="77777777" w:rsidR="00634DD5" w:rsidRDefault="00000000">
      <w:pPr>
        <w:spacing w:before="40" w:after="40"/>
      </w:pPr>
      <w:proofErr w:type="gramStart"/>
      <w:r>
        <w:rPr>
          <w:color w:val="2D3748"/>
          <w:sz w:val="21"/>
          <w:szCs w:val="21"/>
        </w:rPr>
        <w:t>la</w:t>
      </w:r>
      <w:proofErr w:type="gramEnd"/>
      <w:r>
        <w:rPr>
          <w:color w:val="2D3748"/>
          <w:sz w:val="21"/>
          <w:szCs w:val="21"/>
        </w:rPr>
        <w:t xml:space="preserve"> fourniture des matériaux et la construction du mur support, uniquement lorsque cette prestation est requise ;</w:t>
      </w:r>
    </w:p>
    <w:p w14:paraId="1B84E2CD"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opérations de traçabilité ainsi que l'établissement des documents exigés par PROQUELEC.</w:t>
      </w:r>
    </w:p>
    <w:p w14:paraId="53FDA5B8" w14:textId="77777777" w:rsidR="00634DD5" w:rsidRDefault="00000000">
      <w:pPr>
        <w:spacing w:before="40" w:after="40"/>
      </w:pPr>
      <w:r>
        <w:rPr>
          <w:color w:val="2D3748"/>
          <w:sz w:val="21"/>
          <w:szCs w:val="21"/>
        </w:rPr>
        <w:t>Aucune rémunération supplémentaire ne sera due pour les prestations couvertes par les prix ci-dessus.</w:t>
      </w:r>
    </w:p>
    <w:p w14:paraId="44CB561D" w14:textId="77777777" w:rsidR="00634DD5" w:rsidRDefault="00000000">
      <w:pPr>
        <w:spacing w:before="40" w:after="40"/>
      </w:pPr>
      <w:r>
        <w:rPr>
          <w:color w:val="2D3748"/>
          <w:sz w:val="21"/>
          <w:szCs w:val="21"/>
        </w:rPr>
        <w:t>Seules les installations conformes, validées et réceptionnées par PROQUELEC donnent lieu à paiement.</w:t>
      </w:r>
    </w:p>
    <w:p w14:paraId="47B3814F" w14:textId="77777777" w:rsidR="00634DD5" w:rsidRDefault="00000000">
      <w:pPr>
        <w:spacing w:before="80" w:after="40"/>
      </w:pPr>
      <w:r>
        <w:rPr>
          <w:b/>
          <w:color w:val="1E3A5F"/>
          <w:sz w:val="22"/>
          <w:szCs w:val="22"/>
        </w:rPr>
        <w:t>Article 22 : Facturation</w:t>
      </w:r>
    </w:p>
    <w:p w14:paraId="4C748752" w14:textId="77777777" w:rsidR="00634DD5" w:rsidRDefault="00000000">
      <w:pPr>
        <w:spacing w:before="40" w:after="40"/>
      </w:pPr>
      <w:r>
        <w:rPr>
          <w:color w:val="2D3748"/>
          <w:sz w:val="21"/>
          <w:szCs w:val="21"/>
        </w:rPr>
        <w:t>Le Prestataire établit une facture mensuelle correspondant aux prestations réalisées, conformes et réceptionnées par PROQUELEC.</w:t>
      </w:r>
    </w:p>
    <w:p w14:paraId="2D78238A" w14:textId="77777777" w:rsidR="00634DD5" w:rsidRDefault="00000000">
      <w:pPr>
        <w:spacing w:before="40" w:after="40"/>
      </w:pPr>
      <w:r>
        <w:rPr>
          <w:color w:val="2D3748"/>
          <w:sz w:val="21"/>
          <w:szCs w:val="21"/>
        </w:rPr>
        <w:t>Chaque facture est accompagnée des pièces justificatives suivantes :</w:t>
      </w:r>
    </w:p>
    <w:p w14:paraId="74F83B4C"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bordereaux d'intervention ;</w:t>
      </w:r>
    </w:p>
    <w:p w14:paraId="7207CE77"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fiches de suivi ;</w:t>
      </w:r>
    </w:p>
    <w:p w14:paraId="30888ED0"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procès-verbaux de réception dûment validés ;</w:t>
      </w:r>
    </w:p>
    <w:p w14:paraId="01DB847A" w14:textId="77777777" w:rsidR="00634DD5" w:rsidRDefault="00000000">
      <w:pPr>
        <w:spacing w:before="40" w:after="40"/>
      </w:pPr>
      <w:proofErr w:type="gramStart"/>
      <w:r>
        <w:rPr>
          <w:color w:val="2D3748"/>
          <w:sz w:val="21"/>
          <w:szCs w:val="21"/>
        </w:rPr>
        <w:t>tout</w:t>
      </w:r>
      <w:proofErr w:type="gramEnd"/>
      <w:r>
        <w:rPr>
          <w:color w:val="2D3748"/>
          <w:sz w:val="21"/>
          <w:szCs w:val="21"/>
        </w:rPr>
        <w:t xml:space="preserve"> autre document exigé par le présent contrat.</w:t>
      </w:r>
    </w:p>
    <w:p w14:paraId="5D75F7A9" w14:textId="77777777" w:rsidR="00634DD5" w:rsidRDefault="00000000">
      <w:pPr>
        <w:spacing w:before="80" w:after="40"/>
      </w:pPr>
      <w:r>
        <w:rPr>
          <w:b/>
          <w:color w:val="1E3A5F"/>
          <w:sz w:val="22"/>
          <w:szCs w:val="22"/>
        </w:rPr>
        <w:t>Article 23 : Paiement</w:t>
      </w:r>
    </w:p>
    <w:p w14:paraId="11AB0935" w14:textId="77777777" w:rsidR="00634DD5" w:rsidRDefault="00000000">
      <w:pPr>
        <w:spacing w:before="40" w:after="40"/>
      </w:pPr>
      <w:r>
        <w:rPr>
          <w:color w:val="2D3748"/>
          <w:sz w:val="21"/>
          <w:szCs w:val="21"/>
        </w:rPr>
        <w:t xml:space="preserve">Les factures sont réglées dans un délai de soixante (60) </w:t>
      </w:r>
      <w:proofErr w:type="gramStart"/>
      <w:r>
        <w:rPr>
          <w:color w:val="2D3748"/>
          <w:sz w:val="21"/>
          <w:szCs w:val="21"/>
        </w:rPr>
        <w:t>jours fin</w:t>
      </w:r>
      <w:proofErr w:type="gramEnd"/>
      <w:r>
        <w:rPr>
          <w:color w:val="2D3748"/>
          <w:sz w:val="21"/>
          <w:szCs w:val="21"/>
        </w:rPr>
        <w:t xml:space="preserve"> de mois à compter de leur date de réception par PROQUELEC.</w:t>
      </w:r>
    </w:p>
    <w:p w14:paraId="698CF591" w14:textId="77777777" w:rsidR="00634DD5" w:rsidRDefault="00000000">
      <w:pPr>
        <w:spacing w:before="40" w:after="40"/>
      </w:pPr>
      <w:r>
        <w:rPr>
          <w:color w:val="2D3748"/>
          <w:sz w:val="21"/>
          <w:szCs w:val="21"/>
        </w:rPr>
        <w:t>Le paiement est subordonné à la conformité des prestations réalisées, à la validation des quantités facturées et à la transmission de l'ensemble des pièces justificatives prévues au présent contrat.</w:t>
      </w:r>
    </w:p>
    <w:p w14:paraId="5FB5A82C" w14:textId="77777777" w:rsidR="00634DD5" w:rsidRDefault="00000000">
      <w:pPr>
        <w:pBdr>
          <w:bottom w:val="single" w:sz="6" w:space="2" w:color="1E3A5F"/>
        </w:pBdr>
        <w:spacing w:before="280" w:after="140"/>
      </w:pPr>
      <w:r>
        <w:rPr>
          <w:b/>
          <w:color w:val="1E3A5F"/>
          <w:sz w:val="26"/>
        </w:rPr>
        <w:t>VIII : RESPONSABILITÉS</w:t>
      </w:r>
    </w:p>
    <w:p w14:paraId="57017A6C" w14:textId="77777777" w:rsidR="00634DD5" w:rsidRDefault="00000000">
      <w:pPr>
        <w:spacing w:before="80" w:after="40"/>
      </w:pPr>
      <w:r>
        <w:rPr>
          <w:b/>
          <w:color w:val="1E3A5F"/>
          <w:sz w:val="22"/>
          <w:szCs w:val="22"/>
        </w:rPr>
        <w:t>Article 24 : Responsabilités du Prestataire</w:t>
      </w:r>
    </w:p>
    <w:p w14:paraId="6EC26449" w14:textId="77777777" w:rsidR="00634DD5" w:rsidRDefault="00000000">
      <w:pPr>
        <w:spacing w:before="40" w:after="40"/>
      </w:pPr>
      <w:r>
        <w:rPr>
          <w:color w:val="2D3748"/>
          <w:sz w:val="21"/>
          <w:szCs w:val="21"/>
        </w:rPr>
        <w:t>Le Prestataire s'engage à assurer la bonne exécution des prestations qui lui sont confiées et veille notamment :</w:t>
      </w:r>
    </w:p>
    <w:p w14:paraId="328E49AB" w14:textId="77777777" w:rsidR="00634DD5" w:rsidRDefault="00000000">
      <w:pPr>
        <w:spacing w:before="40" w:after="40"/>
      </w:pPr>
      <w:proofErr w:type="gramStart"/>
      <w:r>
        <w:rPr>
          <w:color w:val="2D3748"/>
          <w:sz w:val="21"/>
          <w:szCs w:val="21"/>
        </w:rPr>
        <w:t>à</w:t>
      </w:r>
      <w:proofErr w:type="gramEnd"/>
      <w:r>
        <w:rPr>
          <w:color w:val="2D3748"/>
          <w:sz w:val="21"/>
          <w:szCs w:val="21"/>
        </w:rPr>
        <w:t xml:space="preserve"> • la livraison des kits conformément aux exigences de PROQUELEC, dans les délais convenus et dans les conditions prévues au présent contrat ;</w:t>
      </w:r>
    </w:p>
    <w:p w14:paraId="17ACF66C" w14:textId="77777777" w:rsidR="00634DD5" w:rsidRDefault="00000000">
      <w:pPr>
        <w:spacing w:before="40" w:after="40"/>
      </w:pPr>
      <w:proofErr w:type="gramStart"/>
      <w:r>
        <w:rPr>
          <w:color w:val="2D3748"/>
          <w:sz w:val="21"/>
          <w:szCs w:val="21"/>
        </w:rPr>
        <w:t>à</w:t>
      </w:r>
      <w:proofErr w:type="gramEnd"/>
      <w:r>
        <w:rPr>
          <w:color w:val="2D3748"/>
          <w:sz w:val="21"/>
          <w:szCs w:val="21"/>
        </w:rPr>
        <w:t xml:space="preserve"> • la réalisation des travaux de génie civil, de pose et d'installation conformément aux prescriptions techniques, aux règles de l'art et aux exigences de qualité définies par PROQUELEC ;</w:t>
      </w:r>
    </w:p>
    <w:p w14:paraId="617643C8" w14:textId="77777777" w:rsidR="00634DD5" w:rsidRDefault="00000000">
      <w:pPr>
        <w:spacing w:before="40" w:after="40"/>
      </w:pPr>
      <w:proofErr w:type="gramStart"/>
      <w:r>
        <w:rPr>
          <w:color w:val="2D3748"/>
          <w:sz w:val="21"/>
          <w:szCs w:val="21"/>
        </w:rPr>
        <w:t>à</w:t>
      </w:r>
      <w:proofErr w:type="gramEnd"/>
      <w:r>
        <w:rPr>
          <w:color w:val="2D3748"/>
          <w:sz w:val="21"/>
          <w:szCs w:val="21"/>
        </w:rPr>
        <w:t xml:space="preserve"> la bonne conservation, à la garde et à l'utilisation appropriée des matériels qui lui sont confiés jusqu'à leur utilisation ou leur réception ;</w:t>
      </w:r>
    </w:p>
    <w:p w14:paraId="1113327D" w14:textId="77777777" w:rsidR="00634DD5" w:rsidRDefault="00000000">
      <w:pPr>
        <w:spacing w:before="40" w:after="40"/>
      </w:pPr>
      <w:proofErr w:type="gramStart"/>
      <w:r>
        <w:rPr>
          <w:color w:val="2D3748"/>
          <w:sz w:val="21"/>
          <w:szCs w:val="21"/>
        </w:rPr>
        <w:t>au</w:t>
      </w:r>
      <w:proofErr w:type="gramEnd"/>
      <w:r>
        <w:rPr>
          <w:color w:val="2D3748"/>
          <w:sz w:val="21"/>
          <w:szCs w:val="21"/>
        </w:rPr>
        <w:t xml:space="preserve"> respect des délais d'exécution, des exigences de traçabilité et des obligations documentaires associées aux prestations.</w:t>
      </w:r>
    </w:p>
    <w:p w14:paraId="2884AF4B" w14:textId="77777777" w:rsidR="00634DD5" w:rsidRDefault="00000000">
      <w:pPr>
        <w:spacing w:before="40" w:after="40"/>
      </w:pPr>
      <w:r>
        <w:rPr>
          <w:color w:val="2D3748"/>
          <w:sz w:val="21"/>
          <w:szCs w:val="21"/>
        </w:rPr>
        <w:t>Le Prestataire demeure responsable de la conformité des prestations réalisées jusqu'à leur validation et réception par PROQUELEC.</w:t>
      </w:r>
    </w:p>
    <w:p w14:paraId="05458779" w14:textId="77777777" w:rsidR="00634DD5" w:rsidRDefault="00000000">
      <w:pPr>
        <w:spacing w:before="80" w:after="40"/>
      </w:pPr>
      <w:r>
        <w:rPr>
          <w:b/>
          <w:color w:val="1E3A5F"/>
          <w:sz w:val="22"/>
          <w:szCs w:val="22"/>
        </w:rPr>
        <w:t>Article 25 : Responsabilités de PROQUELEC</w:t>
      </w:r>
    </w:p>
    <w:p w14:paraId="576ADB69" w14:textId="77777777" w:rsidR="00634DD5" w:rsidRDefault="00000000">
      <w:pPr>
        <w:spacing w:before="40" w:after="40"/>
      </w:pPr>
      <w:r>
        <w:rPr>
          <w:color w:val="2D3748"/>
          <w:sz w:val="21"/>
          <w:szCs w:val="21"/>
        </w:rPr>
        <w:t>PROQUELEC s'engage à accompagner le Prestataire dans la bonne exécution des prestations et assure notamment :</w:t>
      </w:r>
    </w:p>
    <w:p w14:paraId="39703CA9" w14:textId="77777777" w:rsidR="00634DD5" w:rsidRDefault="00000000">
      <w:pPr>
        <w:spacing w:before="40" w:after="40"/>
      </w:pPr>
      <w:proofErr w:type="gramStart"/>
      <w:r>
        <w:rPr>
          <w:color w:val="2D3748"/>
          <w:sz w:val="21"/>
          <w:szCs w:val="21"/>
        </w:rPr>
        <w:t>la</w:t>
      </w:r>
      <w:proofErr w:type="gramEnd"/>
      <w:r>
        <w:rPr>
          <w:color w:val="2D3748"/>
          <w:sz w:val="21"/>
          <w:szCs w:val="21"/>
        </w:rPr>
        <w:t xml:space="preserve"> formation préparatoire et l'information du personnel intervenant sur les prestations, selon les besoins identifiés ;</w:t>
      </w:r>
    </w:p>
    <w:p w14:paraId="21D4005B" w14:textId="77777777" w:rsidR="00634DD5" w:rsidRDefault="00000000">
      <w:pPr>
        <w:spacing w:before="40" w:after="40"/>
      </w:pPr>
      <w:proofErr w:type="gramStart"/>
      <w:r>
        <w:rPr>
          <w:color w:val="2D3748"/>
          <w:sz w:val="21"/>
          <w:szCs w:val="21"/>
        </w:rPr>
        <w:t>la</w:t>
      </w:r>
      <w:proofErr w:type="gramEnd"/>
      <w:r>
        <w:rPr>
          <w:color w:val="2D3748"/>
          <w:sz w:val="21"/>
          <w:szCs w:val="21"/>
        </w:rPr>
        <w:t xml:space="preserve"> mise à disposition des matériels nécessaires à l'exécution des prestations conformément aux dispositions du présent contrat ;</w:t>
      </w:r>
    </w:p>
    <w:p w14:paraId="5D1E582E" w14:textId="77777777" w:rsidR="00634DD5" w:rsidRDefault="00000000">
      <w:pPr>
        <w:spacing w:before="40" w:after="40"/>
      </w:pPr>
      <w:proofErr w:type="gramStart"/>
      <w:r>
        <w:rPr>
          <w:color w:val="2D3748"/>
          <w:sz w:val="21"/>
          <w:szCs w:val="21"/>
        </w:rPr>
        <w:lastRenderedPageBreak/>
        <w:t>le</w:t>
      </w:r>
      <w:proofErr w:type="gramEnd"/>
      <w:r>
        <w:rPr>
          <w:color w:val="2D3748"/>
          <w:sz w:val="21"/>
          <w:szCs w:val="21"/>
        </w:rPr>
        <w:t xml:space="preserve"> contrôle technique, le suivi et la validation des prestations réalisées ;</w:t>
      </w:r>
    </w:p>
    <w:p w14:paraId="7029D498" w14:textId="77777777" w:rsidR="00634DD5" w:rsidRDefault="00000000">
      <w:pPr>
        <w:spacing w:before="40" w:after="40"/>
      </w:pPr>
      <w:proofErr w:type="gramStart"/>
      <w:r>
        <w:rPr>
          <w:color w:val="2D3748"/>
          <w:sz w:val="21"/>
          <w:szCs w:val="21"/>
        </w:rPr>
        <w:t>la</w:t>
      </w:r>
      <w:proofErr w:type="gramEnd"/>
      <w:r>
        <w:rPr>
          <w:color w:val="2D3748"/>
          <w:sz w:val="21"/>
          <w:szCs w:val="21"/>
        </w:rPr>
        <w:t xml:space="preserve"> fourniture des supports nécessaires à la collecte et au suivi des données, notamment les fiches de saisie et les outils de collecte prévus à cet effet ;</w:t>
      </w:r>
    </w:p>
    <w:p w14:paraId="0FCDBD0A" w14:textId="77777777" w:rsidR="00634DD5" w:rsidRDefault="00000000">
      <w:pPr>
        <w:spacing w:before="40" w:after="40"/>
      </w:pPr>
      <w:proofErr w:type="gramStart"/>
      <w:r>
        <w:rPr>
          <w:color w:val="2D3748"/>
          <w:sz w:val="21"/>
          <w:szCs w:val="21"/>
        </w:rPr>
        <w:t>la</w:t>
      </w:r>
      <w:proofErr w:type="gramEnd"/>
      <w:r>
        <w:rPr>
          <w:color w:val="2D3748"/>
          <w:sz w:val="21"/>
          <w:szCs w:val="21"/>
        </w:rPr>
        <w:t xml:space="preserve"> remise au Prestataire des documents nécessaires au démarrage et au suivi des missions, notamment l’ordre de service;</w:t>
      </w:r>
    </w:p>
    <w:p w14:paraId="62D9D8CF" w14:textId="77777777" w:rsidR="00634DD5" w:rsidRDefault="00000000">
      <w:pPr>
        <w:spacing w:before="40" w:after="40"/>
      </w:pPr>
      <w:proofErr w:type="gramStart"/>
      <w:r>
        <w:rPr>
          <w:color w:val="2D3748"/>
          <w:sz w:val="21"/>
          <w:szCs w:val="21"/>
        </w:rPr>
        <w:t>la</w:t>
      </w:r>
      <w:proofErr w:type="gramEnd"/>
      <w:r>
        <w:rPr>
          <w:color w:val="2D3748"/>
          <w:sz w:val="21"/>
          <w:szCs w:val="21"/>
        </w:rPr>
        <w:t xml:space="preserve"> fourniture des moyens d'identification des travailleurs intervenant pour le compte du Prestataire, notamment les badges nominatifs et les gilets d'identification.</w:t>
      </w:r>
    </w:p>
    <w:p w14:paraId="5A5F7588" w14:textId="77777777" w:rsidR="00634DD5" w:rsidRDefault="00000000">
      <w:pPr>
        <w:spacing w:before="40" w:after="40"/>
      </w:pPr>
      <w:r>
        <w:rPr>
          <w:color w:val="2D3748"/>
          <w:sz w:val="21"/>
          <w:szCs w:val="21"/>
        </w:rPr>
        <w:t>PROQUELEC veille à faciliter les conditions nécessaires à • la réalisation des prestations dans le respect des exigences de qualité, de sécurité et de traçabilité définies au présent contrat.</w:t>
      </w:r>
    </w:p>
    <w:p w14:paraId="1B2CD7AC" w14:textId="77777777" w:rsidR="00634DD5" w:rsidRDefault="00000000">
      <w:pPr>
        <w:pBdr>
          <w:bottom w:val="single" w:sz="6" w:space="2" w:color="1E3A5F"/>
        </w:pBdr>
        <w:spacing w:before="280" w:after="140"/>
      </w:pPr>
      <w:r>
        <w:rPr>
          <w:b/>
          <w:color w:val="1E3A5F"/>
          <w:sz w:val="26"/>
        </w:rPr>
        <w:t>IX : PÉNALITÉS</w:t>
      </w:r>
    </w:p>
    <w:p w14:paraId="225A9F3A" w14:textId="77777777" w:rsidR="00634DD5" w:rsidRDefault="00000000">
      <w:pPr>
        <w:spacing w:before="80" w:after="40"/>
      </w:pPr>
      <w:r>
        <w:rPr>
          <w:b/>
          <w:color w:val="1E3A5F"/>
          <w:sz w:val="22"/>
          <w:szCs w:val="22"/>
        </w:rPr>
        <w:t>Article 26 : Pénalités</w:t>
      </w:r>
    </w:p>
    <w:p w14:paraId="099B4153" w14:textId="77777777" w:rsidR="00634DD5" w:rsidRDefault="00000000">
      <w:pPr>
        <w:spacing w:before="40" w:after="40"/>
      </w:pPr>
      <w:r>
        <w:rPr>
          <w:color w:val="2D3748"/>
          <w:sz w:val="21"/>
          <w:szCs w:val="21"/>
        </w:rPr>
        <w:t>26.1 Pénalités de retard</w:t>
      </w:r>
    </w:p>
    <w:p w14:paraId="2425CB0C" w14:textId="77777777" w:rsidR="00634DD5" w:rsidRDefault="00000000">
      <w:pPr>
        <w:spacing w:before="40" w:after="40"/>
      </w:pPr>
      <w:r>
        <w:rPr>
          <w:color w:val="2D3748"/>
          <w:sz w:val="21"/>
          <w:szCs w:val="21"/>
        </w:rPr>
        <w:t>En cas de retard dans l'exécution des prestations par rapport aux délais prévus au présent contrat ou indiqués dans l'ordre de service, le Prestataire est redevable d'une pénalité de retard calculée à hauteur de 1 % par jour calendaire de retard.</w:t>
      </w:r>
    </w:p>
    <w:p w14:paraId="58EB402F" w14:textId="77777777" w:rsidR="00634DD5" w:rsidRDefault="00000000">
      <w:pPr>
        <w:spacing w:before="40" w:after="40"/>
      </w:pPr>
      <w:r>
        <w:rPr>
          <w:color w:val="2D3748"/>
          <w:sz w:val="21"/>
          <w:szCs w:val="21"/>
        </w:rPr>
        <w:t>Cette pénalité est appliquée sur le montant des prestations concernées restant à réaliser au titre du retard constaté.</w:t>
      </w:r>
    </w:p>
    <w:p w14:paraId="540A2716" w14:textId="77777777" w:rsidR="00634DD5" w:rsidRDefault="00000000">
      <w:pPr>
        <w:spacing w:before="40" w:after="40"/>
      </w:pPr>
      <w:r>
        <w:rPr>
          <w:color w:val="2D3748"/>
          <w:sz w:val="21"/>
          <w:szCs w:val="21"/>
        </w:rPr>
        <w:t>Le montant total cumulé des pénalités de retard est plafonné à 10 % du montant total du contrat ou de la prestation concernée.</w:t>
      </w:r>
    </w:p>
    <w:p w14:paraId="248A52EE" w14:textId="77777777" w:rsidR="00634DD5" w:rsidRDefault="00000000">
      <w:pPr>
        <w:spacing w:before="40" w:after="40"/>
      </w:pPr>
      <w:r>
        <w:rPr>
          <w:color w:val="2D3748"/>
          <w:sz w:val="21"/>
          <w:szCs w:val="21"/>
        </w:rPr>
        <w:t>26.2 Contrôle négatif</w:t>
      </w:r>
    </w:p>
    <w:p w14:paraId="699C496D" w14:textId="77777777" w:rsidR="00634DD5" w:rsidRDefault="00000000">
      <w:pPr>
        <w:spacing w:before="40" w:after="40"/>
      </w:pPr>
      <w:r>
        <w:rPr>
          <w:color w:val="2D3748"/>
          <w:sz w:val="21"/>
          <w:szCs w:val="21"/>
        </w:rPr>
        <w:t>Le contrôle est qualifié de « NÉGATIF » si les vérifications font ressortir des anomalies non signalées sur un échantillon supérieur ou égal à 10 % des éléments contrôlés. La constatation d’un contrôle « NÉGATIF » ouvre droit, au profit de PROQUELEC, à l’application des pénalités prévues à l’Article 26.1 et/ou à la résiliation du contrat selon les modalités de l’Article 27.</w:t>
      </w:r>
    </w:p>
    <w:p w14:paraId="2BB9DA0D" w14:textId="77777777" w:rsidR="00634DD5" w:rsidRDefault="00000000">
      <w:pPr>
        <w:spacing w:before="80" w:after="40"/>
      </w:pPr>
      <w:r>
        <w:rPr>
          <w:b/>
          <w:color w:val="1E3A5F"/>
          <w:sz w:val="22"/>
          <w:szCs w:val="22"/>
        </w:rPr>
        <w:t>Article 27 : Résiliation</w:t>
      </w:r>
    </w:p>
    <w:p w14:paraId="13EEFD71" w14:textId="77777777" w:rsidR="00634DD5" w:rsidRDefault="00000000">
      <w:pPr>
        <w:spacing w:before="40" w:after="40"/>
      </w:pPr>
      <w:r>
        <w:rPr>
          <w:color w:val="2D3748"/>
          <w:sz w:val="21"/>
          <w:szCs w:val="21"/>
        </w:rPr>
        <w:t>PROQUELEC peut résilier le contrat de plein droit, aux torts exclusifs du Prestataire, sans préjudice de tous dommages-intérêts auxquels elle pourrait prétendre, dans les cas suivants :</w:t>
      </w:r>
    </w:p>
    <w:p w14:paraId="527D8DEC" w14:textId="77777777" w:rsidR="00634DD5" w:rsidRDefault="00000000">
      <w:pPr>
        <w:spacing w:before="40" w:after="40"/>
      </w:pPr>
      <w:proofErr w:type="gramStart"/>
      <w:r>
        <w:rPr>
          <w:color w:val="2D3748"/>
          <w:sz w:val="21"/>
          <w:szCs w:val="21"/>
        </w:rPr>
        <w:t>deux</w:t>
      </w:r>
      <w:proofErr w:type="gramEnd"/>
      <w:r>
        <w:rPr>
          <w:color w:val="2D3748"/>
          <w:sz w:val="21"/>
          <w:szCs w:val="21"/>
        </w:rPr>
        <w:t xml:space="preserve"> contrôles consécutifs « négatifs » ;</w:t>
      </w:r>
    </w:p>
    <w:p w14:paraId="35BA8794" w14:textId="77777777" w:rsidR="00634DD5" w:rsidRDefault="00000000">
      <w:pPr>
        <w:spacing w:before="40" w:after="40"/>
      </w:pPr>
      <w:proofErr w:type="gramStart"/>
      <w:r>
        <w:rPr>
          <w:color w:val="2D3748"/>
          <w:sz w:val="21"/>
          <w:szCs w:val="21"/>
        </w:rPr>
        <w:t>falsification</w:t>
      </w:r>
      <w:proofErr w:type="gramEnd"/>
      <w:r>
        <w:rPr>
          <w:color w:val="2D3748"/>
          <w:sz w:val="21"/>
          <w:szCs w:val="21"/>
        </w:rPr>
        <w:t xml:space="preserve"> des données ;</w:t>
      </w:r>
    </w:p>
    <w:p w14:paraId="4FF0015F" w14:textId="77777777" w:rsidR="00634DD5" w:rsidRDefault="00000000">
      <w:pPr>
        <w:spacing w:before="40" w:after="40"/>
      </w:pPr>
      <w:proofErr w:type="gramStart"/>
      <w:r>
        <w:rPr>
          <w:color w:val="2D3748"/>
          <w:sz w:val="21"/>
          <w:szCs w:val="21"/>
        </w:rPr>
        <w:t>manquement</w:t>
      </w:r>
      <w:proofErr w:type="gramEnd"/>
      <w:r>
        <w:rPr>
          <w:color w:val="2D3748"/>
          <w:sz w:val="21"/>
          <w:szCs w:val="21"/>
        </w:rPr>
        <w:t xml:space="preserve"> à l’une des clauses du contrat ;</w:t>
      </w:r>
    </w:p>
    <w:p w14:paraId="457173BA" w14:textId="77777777" w:rsidR="00634DD5" w:rsidRDefault="00000000">
      <w:pPr>
        <w:spacing w:before="40" w:after="40"/>
      </w:pPr>
      <w:proofErr w:type="gramStart"/>
      <w:r>
        <w:rPr>
          <w:color w:val="2D3748"/>
          <w:sz w:val="21"/>
          <w:szCs w:val="21"/>
        </w:rPr>
        <w:t>cessation</w:t>
      </w:r>
      <w:proofErr w:type="gramEnd"/>
      <w:r>
        <w:rPr>
          <w:color w:val="2D3748"/>
          <w:sz w:val="21"/>
          <w:szCs w:val="21"/>
        </w:rPr>
        <w:t xml:space="preserve"> de la prestation ;</w:t>
      </w:r>
    </w:p>
    <w:p w14:paraId="2C7174B9" w14:textId="77777777" w:rsidR="00634DD5" w:rsidRDefault="00000000">
      <w:pPr>
        <w:spacing w:before="40" w:after="40"/>
      </w:pPr>
      <w:proofErr w:type="gramStart"/>
      <w:r>
        <w:rPr>
          <w:color w:val="2D3748"/>
          <w:sz w:val="21"/>
          <w:szCs w:val="21"/>
        </w:rPr>
        <w:t>comportement</w:t>
      </w:r>
      <w:proofErr w:type="gramEnd"/>
      <w:r>
        <w:rPr>
          <w:color w:val="2D3748"/>
          <w:sz w:val="21"/>
          <w:szCs w:val="21"/>
        </w:rPr>
        <w:t xml:space="preserve"> portant atteinte au respect des tiers ou à l'image de marque de PROQUELEC;</w:t>
      </w:r>
    </w:p>
    <w:p w14:paraId="1797A1FE" w14:textId="77777777" w:rsidR="00634DD5" w:rsidRDefault="00000000">
      <w:pPr>
        <w:spacing w:before="40" w:after="40"/>
      </w:pPr>
      <w:proofErr w:type="gramStart"/>
      <w:r>
        <w:rPr>
          <w:color w:val="2D3748"/>
          <w:sz w:val="21"/>
          <w:szCs w:val="21"/>
        </w:rPr>
        <w:t>faillite</w:t>
      </w:r>
      <w:proofErr w:type="gramEnd"/>
      <w:r>
        <w:rPr>
          <w:color w:val="2D3748"/>
          <w:sz w:val="21"/>
          <w:szCs w:val="21"/>
        </w:rPr>
        <w:t>, liquidation ou défaillance du prestataire.</w:t>
      </w:r>
    </w:p>
    <w:p w14:paraId="2F2E5D60" w14:textId="77777777" w:rsidR="00634DD5" w:rsidRDefault="00000000">
      <w:pPr>
        <w:spacing w:before="40" w:after="40"/>
      </w:pPr>
      <w:r>
        <w:rPr>
          <w:color w:val="2D3748"/>
          <w:sz w:val="21"/>
          <w:szCs w:val="21"/>
        </w:rPr>
        <w:t>Préavis : 10 jours (sauf résiliation immédiate pour faute grave).</w:t>
      </w:r>
    </w:p>
    <w:p w14:paraId="20C0E606" w14:textId="77777777" w:rsidR="00634DD5" w:rsidRDefault="00000000">
      <w:pPr>
        <w:pBdr>
          <w:bottom w:val="single" w:sz="6" w:space="2" w:color="1E3A5F"/>
        </w:pBdr>
        <w:spacing w:before="280" w:after="140"/>
      </w:pPr>
      <w:r>
        <w:rPr>
          <w:b/>
          <w:color w:val="1E3A5F"/>
          <w:sz w:val="26"/>
        </w:rPr>
        <w:t>X : DISPOSITIONS FINALES</w:t>
      </w:r>
    </w:p>
    <w:p w14:paraId="234525DC" w14:textId="77777777" w:rsidR="00634DD5" w:rsidRDefault="00000000">
      <w:pPr>
        <w:spacing w:before="80" w:after="40"/>
      </w:pPr>
      <w:r>
        <w:rPr>
          <w:b/>
          <w:color w:val="1E3A5F"/>
          <w:sz w:val="22"/>
          <w:szCs w:val="22"/>
        </w:rPr>
        <w:t>Article 28 : Confidentialité</w:t>
      </w:r>
    </w:p>
    <w:p w14:paraId="2ECA2CCF" w14:textId="77777777" w:rsidR="00634DD5" w:rsidRDefault="00000000">
      <w:pPr>
        <w:spacing w:before="40" w:after="40"/>
      </w:pPr>
      <w:r>
        <w:rPr>
          <w:color w:val="2D3748"/>
          <w:sz w:val="21"/>
          <w:szCs w:val="21"/>
        </w:rPr>
        <w:t xml:space="preserve">Le Prestataire s'engage à conserver strictement confidentielles toutes les informations techniques, commerciales, administratives ou financières dont il pourrait avoir connaissance dans le cadre de </w:t>
      </w:r>
      <w:r>
        <w:rPr>
          <w:color w:val="2D3748"/>
          <w:sz w:val="21"/>
          <w:szCs w:val="21"/>
        </w:rPr>
        <w:lastRenderedPageBreak/>
        <w:t>l'exécution du présent contrat. Cette obligation de confidentialité demeure applicable pendant toute la durée du contrat et pendant une période de cinq (5) ans après son expiration ou sa résiliation.</w:t>
      </w:r>
    </w:p>
    <w:p w14:paraId="1D25CA68" w14:textId="77777777" w:rsidR="00634DD5" w:rsidRDefault="00000000">
      <w:pPr>
        <w:spacing w:before="80" w:after="40"/>
      </w:pPr>
      <w:r>
        <w:rPr>
          <w:b/>
          <w:color w:val="1E3A5F"/>
          <w:sz w:val="22"/>
          <w:szCs w:val="22"/>
        </w:rPr>
        <w:t>Article 29 : Force majeure</w:t>
      </w:r>
    </w:p>
    <w:p w14:paraId="4DD2BD04" w14:textId="77777777" w:rsidR="00634DD5" w:rsidRDefault="00000000">
      <w:pPr>
        <w:spacing w:before="40" w:after="40"/>
      </w:pPr>
      <w:r>
        <w:rPr>
          <w:color w:val="2D3748"/>
          <w:sz w:val="21"/>
          <w:szCs w:val="21"/>
        </w:rPr>
        <w:t>Aucune des Parties ne pourra être tenue responsable de l'inexécution ou du retard dans l'exécution de ses obligations lorsqu'il résulte d'un événement de force majeure au sens de la législation applicable. Sont notamment considérés comme cas de force majeure :</w:t>
      </w:r>
    </w:p>
    <w:p w14:paraId="28AA1600"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catastrophes naturelles ;</w:t>
      </w:r>
    </w:p>
    <w:p w14:paraId="201AC5C9"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incendies majeurs ;</w:t>
      </w:r>
    </w:p>
    <w:p w14:paraId="3E2263F2"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conflits armés ;</w:t>
      </w:r>
    </w:p>
    <w:p w14:paraId="48611008"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émeutes ou troubles civils d'une gravité exceptionnelle ;</w:t>
      </w:r>
    </w:p>
    <w:p w14:paraId="4EB0E9EF" w14:textId="77777777" w:rsidR="00634DD5" w:rsidRDefault="00000000">
      <w:pPr>
        <w:spacing w:before="40" w:after="40"/>
      </w:pPr>
      <w:proofErr w:type="gramStart"/>
      <w:r>
        <w:rPr>
          <w:color w:val="2D3748"/>
          <w:sz w:val="21"/>
          <w:szCs w:val="21"/>
        </w:rPr>
        <w:t>les</w:t>
      </w:r>
      <w:proofErr w:type="gramEnd"/>
      <w:r>
        <w:rPr>
          <w:color w:val="2D3748"/>
          <w:sz w:val="21"/>
          <w:szCs w:val="21"/>
        </w:rPr>
        <w:t xml:space="preserve"> décisions administratives empêchant l'exécution des prestations ;</w:t>
      </w:r>
    </w:p>
    <w:p w14:paraId="740B464B" w14:textId="77777777" w:rsidR="00634DD5" w:rsidRDefault="00000000">
      <w:pPr>
        <w:spacing w:before="40" w:after="40"/>
      </w:pPr>
      <w:proofErr w:type="gramStart"/>
      <w:r>
        <w:rPr>
          <w:color w:val="2D3748"/>
          <w:sz w:val="21"/>
          <w:szCs w:val="21"/>
        </w:rPr>
        <w:t>tout</w:t>
      </w:r>
      <w:proofErr w:type="gramEnd"/>
      <w:r>
        <w:rPr>
          <w:color w:val="2D3748"/>
          <w:sz w:val="21"/>
          <w:szCs w:val="21"/>
        </w:rPr>
        <w:t xml:space="preserve"> événement imprévisible, irrésistible et indépendant de la volonté des Parties.</w:t>
      </w:r>
    </w:p>
    <w:p w14:paraId="6F94AE98" w14:textId="77777777" w:rsidR="00634DD5" w:rsidRDefault="00000000">
      <w:pPr>
        <w:spacing w:before="40" w:after="40"/>
      </w:pPr>
      <w:r>
        <w:rPr>
          <w:color w:val="2D3748"/>
          <w:sz w:val="21"/>
          <w:szCs w:val="21"/>
        </w:rPr>
        <w:t>La Partie invoquant un cas de force majeure informe l'autre Partie dans les meilleurs délais et produit tout justificatif utile. Les obligations affectées par le cas de force majeure sont suspendues pendant la durée de l'événement concerné.</w:t>
      </w:r>
    </w:p>
    <w:p w14:paraId="35FAE718" w14:textId="77777777" w:rsidR="00634DD5" w:rsidRDefault="00000000">
      <w:pPr>
        <w:spacing w:before="80" w:after="40"/>
      </w:pPr>
      <w:r>
        <w:rPr>
          <w:b/>
          <w:color w:val="1E3A5F"/>
          <w:sz w:val="22"/>
          <w:szCs w:val="22"/>
        </w:rPr>
        <w:t>Article 30 : Règlement des litiges</w:t>
      </w:r>
    </w:p>
    <w:p w14:paraId="75805084" w14:textId="77777777" w:rsidR="00634DD5" w:rsidRDefault="00000000">
      <w:pPr>
        <w:spacing w:before="40" w:after="40"/>
      </w:pPr>
      <w:r>
        <w:rPr>
          <w:color w:val="2D3748"/>
          <w:sz w:val="21"/>
          <w:szCs w:val="21"/>
        </w:rPr>
        <w:t>Tout litige résultant de l’exécution ou de l’interprétation du contrat sera porté, à défaut d’accord amiable, devant les Juridictions compétentes de Dakar (Sénégal). La procédure ne pourra en aucun cas retarder ou suspendre l’exécution des engagements.</w:t>
      </w:r>
    </w:p>
    <w:p w14:paraId="569DDF1F" w14:textId="77777777" w:rsidR="00634DD5" w:rsidRDefault="00000000">
      <w:pPr>
        <w:spacing w:before="80" w:after="40"/>
      </w:pPr>
      <w:r>
        <w:rPr>
          <w:b/>
          <w:color w:val="1E3A5F"/>
          <w:sz w:val="22"/>
          <w:szCs w:val="22"/>
        </w:rPr>
        <w:t>Article 31 : Dispositions finales</w:t>
      </w:r>
    </w:p>
    <w:p w14:paraId="01859C2E" w14:textId="77777777" w:rsidR="00634DD5" w:rsidRDefault="00000000">
      <w:pPr>
        <w:spacing w:before="40" w:after="40"/>
      </w:pPr>
      <w:r>
        <w:rPr>
          <w:color w:val="2D3748"/>
          <w:sz w:val="21"/>
          <w:szCs w:val="21"/>
        </w:rPr>
        <w:t>Le présent contrat est régi et interprété conformément aux dispositions du droit sénégalais.</w:t>
      </w:r>
    </w:p>
    <w:p w14:paraId="7DC5441C" w14:textId="77777777" w:rsidR="00634DD5" w:rsidRDefault="00000000">
      <w:pPr>
        <w:spacing w:before="40" w:after="40"/>
      </w:pPr>
      <w:r>
        <w:rPr>
          <w:color w:val="2D3748"/>
          <w:sz w:val="21"/>
          <w:szCs w:val="21"/>
        </w:rPr>
        <w:t>Toute modification, complément ou amendement au présent contrat ne pourra être valable qu'après accord écrit et signé par les deux Parties.</w:t>
      </w:r>
    </w:p>
    <w:p w14:paraId="13D2D73E" w14:textId="77777777" w:rsidR="00634DD5" w:rsidRDefault="00000000">
      <w:pPr>
        <w:spacing w:before="40" w:after="40"/>
      </w:pPr>
      <w:r>
        <w:rPr>
          <w:color w:val="2D3748"/>
          <w:sz w:val="21"/>
          <w:szCs w:val="21"/>
        </w:rPr>
        <w:t>Signatures</w:t>
      </w:r>
    </w:p>
    <w:p w14:paraId="1A98284A" w14:textId="77777777" w:rsidR="00634DD5" w:rsidRDefault="00000000">
      <w:pPr>
        <w:spacing w:before="40" w:after="40"/>
      </w:pPr>
      <w:r>
        <w:rPr>
          <w:color w:val="2D3748"/>
          <w:sz w:val="21"/>
          <w:szCs w:val="21"/>
        </w:rPr>
        <w:t>LE PRESTATAIRE | PROQUELEC</w:t>
      </w:r>
    </w:p>
    <w:p w14:paraId="5A4E4C4A" w14:textId="77777777" w:rsidR="00634DD5" w:rsidRDefault="00000000">
      <w:pPr>
        <w:spacing w:before="40" w:after="40"/>
      </w:pPr>
      <w:r>
        <w:rPr>
          <w:color w:val="2D3748"/>
          <w:sz w:val="21"/>
          <w:szCs w:val="21"/>
        </w:rPr>
        <w:t xml:space="preserve">Le </w:t>
      </w:r>
      <w:proofErr w:type="spellStart"/>
      <w:r>
        <w:rPr>
          <w:color w:val="2D3748"/>
          <w:sz w:val="21"/>
          <w:szCs w:val="21"/>
        </w:rPr>
        <w:t>Natangue</w:t>
      </w:r>
      <w:proofErr w:type="spellEnd"/>
      <w:r>
        <w:rPr>
          <w:color w:val="2D3748"/>
          <w:sz w:val="21"/>
          <w:szCs w:val="21"/>
        </w:rPr>
        <w:t xml:space="preserve"> </w:t>
      </w:r>
      <w:proofErr w:type="spellStart"/>
      <w:r>
        <w:rPr>
          <w:color w:val="2D3748"/>
          <w:sz w:val="21"/>
          <w:szCs w:val="21"/>
        </w:rPr>
        <w:t>Suarl</w:t>
      </w:r>
      <w:proofErr w:type="spellEnd"/>
      <w:r>
        <w:rPr>
          <w:color w:val="2D3748"/>
          <w:sz w:val="21"/>
          <w:szCs w:val="21"/>
        </w:rPr>
        <w:t xml:space="preserve"> | M. Moustapha DIEYE</w:t>
      </w:r>
    </w:p>
    <w:p w14:paraId="08D18F93" w14:textId="77777777" w:rsidR="00634DD5" w:rsidRDefault="00000000">
      <w:pPr>
        <w:spacing w:before="40" w:after="40"/>
      </w:pPr>
      <w:r>
        <w:rPr>
          <w:color w:val="2D3748"/>
          <w:sz w:val="21"/>
          <w:szCs w:val="21"/>
        </w:rPr>
        <w:t>.............................. | Directeur Général</w:t>
      </w:r>
    </w:p>
    <w:p w14:paraId="6A7DA1F6" w14:textId="77777777" w:rsidR="00634DD5" w:rsidRDefault="00000000">
      <w:pPr>
        <w:spacing w:before="40" w:after="40"/>
      </w:pPr>
      <w:r>
        <w:rPr>
          <w:color w:val="2D3748"/>
          <w:sz w:val="21"/>
          <w:szCs w:val="21"/>
        </w:rPr>
        <w:t>Téléphone : 776376357 | +221 77 569 08 16</w:t>
      </w:r>
    </w:p>
    <w:p w14:paraId="70BB56F8" w14:textId="77777777" w:rsidR="00634DD5" w:rsidRDefault="00000000">
      <w:pPr>
        <w:spacing w:before="40" w:after="40"/>
      </w:pPr>
      <w:r>
        <w:rPr>
          <w:color w:val="2D3748"/>
          <w:sz w:val="21"/>
          <w:szCs w:val="21"/>
        </w:rPr>
        <w:t>E-mail : ndiayeadiouma@yahoo.fr | moustapha.dieye@proquelec.sn</w:t>
      </w:r>
    </w:p>
    <w:p w14:paraId="5E046AEB" w14:textId="77777777" w:rsidR="00634DD5" w:rsidRDefault="00000000">
      <w:pPr>
        <w:spacing w:before="40" w:after="40"/>
      </w:pPr>
      <w:r>
        <w:rPr>
          <w:color w:val="2D3748"/>
          <w:sz w:val="21"/>
          <w:szCs w:val="21"/>
        </w:rPr>
        <w:t>Signature et cachet | Signature et cachet</w:t>
      </w:r>
    </w:p>
    <w:p w14:paraId="6A8698E7" w14:textId="77777777" w:rsidR="00634DD5" w:rsidRDefault="00000000">
      <w:pPr>
        <w:spacing w:before="40" w:after="40"/>
      </w:pPr>
      <w:r>
        <w:rPr>
          <w:color w:val="2D3748"/>
          <w:sz w:val="21"/>
          <w:szCs w:val="21"/>
        </w:rPr>
        <w:t>Fait à Dakar, le 15 juillet 2026 , en trois (03) exemplaires originaux.</w:t>
      </w:r>
    </w:p>
    <w:p w14:paraId="48A4C676" w14:textId="77777777" w:rsidR="00634DD5" w:rsidRDefault="00000000">
      <w:pPr>
        <w:spacing w:before="40" w:after="40"/>
      </w:pPr>
      <w:r>
        <w:rPr>
          <w:color w:val="2D3748"/>
          <w:sz w:val="21"/>
          <w:szCs w:val="21"/>
        </w:rPr>
        <w:t>Annexes</w:t>
      </w:r>
    </w:p>
    <w:p w14:paraId="745E6FF6" w14:textId="77777777" w:rsidR="00634DD5" w:rsidRDefault="00000000">
      <w:pPr>
        <w:spacing w:before="40" w:after="40"/>
      </w:pPr>
      <w:r>
        <w:rPr>
          <w:color w:val="2D3748"/>
          <w:sz w:val="21"/>
          <w:szCs w:val="21"/>
        </w:rPr>
        <w:t>Annexe A : Composition détaillée des kits (Lot B)</w:t>
      </w:r>
    </w:p>
    <w:p w14:paraId="65FA1B10" w14:textId="77777777" w:rsidR="00634DD5" w:rsidRDefault="00000000">
      <w:pPr>
        <w:spacing w:before="40" w:after="40"/>
      </w:pPr>
      <w:r>
        <w:rPr>
          <w:color w:val="2D3748"/>
          <w:sz w:val="21"/>
          <w:szCs w:val="21"/>
        </w:rPr>
        <w:t>Tableau récapitulatif du matériel cité dans le contrat Lot B.</w:t>
      </w:r>
    </w:p>
    <w:p w14:paraId="46ED27D4" w14:textId="77777777" w:rsidR="00634DD5" w:rsidRDefault="00000000">
      <w:pPr>
        <w:spacing w:before="40" w:after="40"/>
      </w:pPr>
      <w:r>
        <w:rPr>
          <w:color w:val="2D3748"/>
          <w:sz w:val="21"/>
          <w:szCs w:val="21"/>
        </w:rPr>
        <w:t>Matériel | Source / Fournisseur | Commentaires / Usage | Quantité prévue</w:t>
      </w:r>
    </w:p>
    <w:p w14:paraId="131DC2E4" w14:textId="77777777" w:rsidR="00634DD5" w:rsidRDefault="00000000">
      <w:pPr>
        <w:spacing w:before="40" w:after="40"/>
      </w:pPr>
      <w:r>
        <w:rPr>
          <w:color w:val="2D3748"/>
          <w:sz w:val="21"/>
          <w:szCs w:val="21"/>
        </w:rPr>
        <w:t>Kit principal | PROQUELEC | Coffret modulaire, disjoncteurs, borniers, lampes, douille, hublot, interrupteurs, prise, piquet de terre, barrette, câbles, accessoires | 1 par ménage</w:t>
      </w:r>
    </w:p>
    <w:p w14:paraId="77CA5441" w14:textId="77777777" w:rsidR="00634DD5" w:rsidRDefault="00000000">
      <w:pPr>
        <w:spacing w:before="40" w:after="40"/>
      </w:pPr>
      <w:r>
        <w:rPr>
          <w:color w:val="2D3748"/>
          <w:sz w:val="21"/>
          <w:szCs w:val="21"/>
        </w:rPr>
        <w:t>Kit secondaire (optionnel) | PROQUELEC | Boîte de dérivation, lampe LBC + douille + interrupteur, prise optionnelle, 3 borniers, câble 3×1,5 mm² | 1 par ménage optionnel</w:t>
      </w:r>
    </w:p>
    <w:p w14:paraId="280F40FE" w14:textId="77777777" w:rsidR="00634DD5" w:rsidRDefault="00000000">
      <w:pPr>
        <w:spacing w:before="40" w:after="40"/>
      </w:pPr>
      <w:r>
        <w:rPr>
          <w:color w:val="2D3748"/>
          <w:sz w:val="21"/>
          <w:szCs w:val="21"/>
        </w:rPr>
        <w:t>Coffret compteur | PROQUELEC | Matériel de branchement transmis au Lot B | 1 par ménage</w:t>
      </w:r>
    </w:p>
    <w:p w14:paraId="6C3D2205" w14:textId="77777777" w:rsidR="00634DD5" w:rsidRDefault="00000000">
      <w:pPr>
        <w:spacing w:before="40" w:after="40"/>
      </w:pPr>
      <w:r>
        <w:rPr>
          <w:color w:val="2D3748"/>
          <w:sz w:val="21"/>
          <w:szCs w:val="21"/>
        </w:rPr>
        <w:lastRenderedPageBreak/>
        <w:t>Potelet galvanisé 4 m | PROQUELEC | Avec arrêtoir, bride de serrage, queue de cochon, pattes de scellement | 1 par ménage</w:t>
      </w:r>
    </w:p>
    <w:p w14:paraId="004EFA2E" w14:textId="77777777" w:rsidR="00634DD5" w:rsidRDefault="00000000">
      <w:pPr>
        <w:spacing w:before="40" w:after="40"/>
      </w:pPr>
      <w:r>
        <w:rPr>
          <w:color w:val="2D3748"/>
          <w:sz w:val="21"/>
          <w:szCs w:val="21"/>
        </w:rPr>
        <w:t>Ciment plâtre | PROQUELEC | 2 kg par installation de branchement | 2 kg</w:t>
      </w:r>
    </w:p>
    <w:p w14:paraId="70E05A99" w14:textId="77777777" w:rsidR="00634DD5" w:rsidRDefault="00000000">
      <w:pPr>
        <w:spacing w:before="40" w:after="40"/>
      </w:pPr>
      <w:r>
        <w:rPr>
          <w:color w:val="2D3748"/>
          <w:sz w:val="21"/>
          <w:szCs w:val="21"/>
        </w:rPr>
        <w:t>Matériel pour mur support | Prestataire | Parpaings, ciment, sable à la charge du Prestataire | Selon mur support</w:t>
      </w:r>
    </w:p>
    <w:p w14:paraId="6A00A002" w14:textId="77777777" w:rsidR="00634DD5" w:rsidRDefault="00000000">
      <w:pPr>
        <w:spacing w:before="40" w:after="40"/>
      </w:pPr>
      <w:r>
        <w:rPr>
          <w:color w:val="2D3748"/>
          <w:sz w:val="21"/>
          <w:szCs w:val="21"/>
        </w:rPr>
        <w:t>Équipements fournis par le Prestataire | Prestataire | Main-d’œuvre, petit outillage, EPI, communication, logistique | Selon chantier</w:t>
      </w:r>
    </w:p>
    <w:p w14:paraId="350761B1" w14:textId="77777777" w:rsidR="00634DD5" w:rsidRDefault="00000000">
      <w:pPr>
        <w:spacing w:before="40" w:after="40"/>
      </w:pPr>
      <w:r>
        <w:rPr>
          <w:color w:val="2D3748"/>
          <w:sz w:val="21"/>
          <w:szCs w:val="21"/>
        </w:rPr>
        <w:t>Annexe B : Schémas électriques des coffrets principaux</w:t>
      </w:r>
    </w:p>
    <w:p w14:paraId="773B8B87" w14:textId="77777777" w:rsidR="00634DD5" w:rsidRDefault="00000000">
      <w:pPr>
        <w:spacing w:before="40" w:after="40"/>
      </w:pPr>
      <w:r>
        <w:rPr>
          <w:color w:val="2D3748"/>
          <w:sz w:val="21"/>
          <w:szCs w:val="21"/>
        </w:rPr>
        <w:t>[IMG:ANNEXE_B]</w:t>
      </w:r>
    </w:p>
    <w:p w14:paraId="4264BE24" w14:textId="77777777" w:rsidR="00634DD5" w:rsidRDefault="00000000">
      <w:pPr>
        <w:spacing w:before="40" w:after="40"/>
      </w:pPr>
      <w:r>
        <w:rPr>
          <w:color w:val="2D3748"/>
          <w:sz w:val="21"/>
          <w:szCs w:val="21"/>
        </w:rPr>
        <w:t>Annexe C : Modèle de bordereau</w:t>
      </w:r>
    </w:p>
    <w:p w14:paraId="2DDF4DE9" w14:textId="77777777" w:rsidR="00634DD5" w:rsidRDefault="00000000">
      <w:pPr>
        <w:spacing w:before="40" w:after="40"/>
      </w:pPr>
      <w:r>
        <w:rPr>
          <w:color w:val="2D3748"/>
          <w:sz w:val="21"/>
          <w:szCs w:val="21"/>
        </w:rPr>
        <w:t>Bordereau N° | ......................................................</w:t>
      </w:r>
    </w:p>
    <w:p w14:paraId="6ABCAD86" w14:textId="77777777" w:rsidR="00634DD5" w:rsidRDefault="00000000">
      <w:pPr>
        <w:spacing w:before="40" w:after="40"/>
      </w:pPr>
      <w:r>
        <w:rPr>
          <w:color w:val="2D3748"/>
          <w:sz w:val="21"/>
          <w:szCs w:val="21"/>
        </w:rPr>
        <w:t>Date | 15 juillet 2026</w:t>
      </w:r>
    </w:p>
    <w:p w14:paraId="6359CB43" w14:textId="77777777" w:rsidR="00634DD5" w:rsidRDefault="00000000">
      <w:pPr>
        <w:spacing w:before="40" w:after="40"/>
      </w:pPr>
      <w:r>
        <w:rPr>
          <w:color w:val="2D3748"/>
          <w:sz w:val="21"/>
          <w:szCs w:val="21"/>
        </w:rPr>
        <w:t>Référence contrat | PROQUELEC-LOTB-Kaffrine-1-20260715</w:t>
      </w:r>
    </w:p>
    <w:p w14:paraId="06D7C487" w14:textId="77777777" w:rsidR="00634DD5" w:rsidRDefault="00000000">
      <w:pPr>
        <w:spacing w:before="40" w:after="40"/>
      </w:pPr>
      <w:r>
        <w:rPr>
          <w:color w:val="2D3748"/>
          <w:sz w:val="21"/>
          <w:szCs w:val="21"/>
        </w:rPr>
        <w:t>Site/Grappes | Kaffrine – Grappe 1</w:t>
      </w:r>
    </w:p>
    <w:p w14:paraId="1E9B13D6" w14:textId="77777777" w:rsidR="00634DD5" w:rsidRDefault="00000000">
      <w:pPr>
        <w:spacing w:before="40" w:after="40"/>
      </w:pPr>
      <w:r>
        <w:rPr>
          <w:color w:val="2D3748"/>
          <w:sz w:val="21"/>
          <w:szCs w:val="21"/>
        </w:rPr>
        <w:t>Ménage / Bénéficiaire | ......................................................</w:t>
      </w:r>
    </w:p>
    <w:p w14:paraId="3E54B356" w14:textId="77777777" w:rsidR="00634DD5" w:rsidRDefault="00000000">
      <w:pPr>
        <w:spacing w:before="40" w:after="40"/>
      </w:pPr>
      <w:r>
        <w:rPr>
          <w:color w:val="2D3748"/>
          <w:sz w:val="21"/>
          <w:szCs w:val="21"/>
        </w:rPr>
        <w:t>Identifiant ménage | ......................................................</w:t>
      </w:r>
    </w:p>
    <w:p w14:paraId="5270C5BB" w14:textId="77777777" w:rsidR="00634DD5" w:rsidRDefault="00000000">
      <w:pPr>
        <w:spacing w:before="40" w:after="40"/>
      </w:pPr>
      <w:r>
        <w:rPr>
          <w:color w:val="2D3748"/>
          <w:sz w:val="21"/>
          <w:szCs w:val="21"/>
        </w:rPr>
        <w:t>Adresse / Localisation | ......................................................</w:t>
      </w:r>
    </w:p>
    <w:p w14:paraId="4B5E6875" w14:textId="77777777" w:rsidR="00634DD5" w:rsidRDefault="00000000">
      <w:pPr>
        <w:spacing w:before="40" w:after="40"/>
      </w:pPr>
      <w:r>
        <w:rPr>
          <w:color w:val="2D3748"/>
          <w:sz w:val="21"/>
          <w:szCs w:val="21"/>
        </w:rPr>
        <w:t>Kit N° / Réf | ......................................................</w:t>
      </w:r>
    </w:p>
    <w:p w14:paraId="7FDA1BF4" w14:textId="77777777" w:rsidR="00634DD5" w:rsidRDefault="00000000">
      <w:pPr>
        <w:spacing w:before="40" w:after="40"/>
      </w:pPr>
      <w:r>
        <w:rPr>
          <w:color w:val="2D3748"/>
          <w:sz w:val="21"/>
          <w:szCs w:val="21"/>
        </w:rPr>
        <w:t>Matériel livré | ......................................................</w:t>
      </w:r>
    </w:p>
    <w:p w14:paraId="6D6F5C78" w14:textId="77777777" w:rsidR="00634DD5" w:rsidRDefault="00000000">
      <w:pPr>
        <w:spacing w:before="40" w:after="40"/>
      </w:pPr>
      <w:proofErr w:type="spellStart"/>
      <w:r>
        <w:rPr>
          <w:color w:val="2D3748"/>
          <w:sz w:val="21"/>
          <w:szCs w:val="21"/>
        </w:rPr>
        <w:t>Etat</w:t>
      </w:r>
      <w:proofErr w:type="spellEnd"/>
      <w:r>
        <w:rPr>
          <w:color w:val="2D3748"/>
          <w:sz w:val="21"/>
          <w:szCs w:val="21"/>
        </w:rPr>
        <w:t xml:space="preserve"> colis (OK/DOMMAGE) | ......................................................</w:t>
      </w:r>
    </w:p>
    <w:p w14:paraId="643B591C" w14:textId="77777777" w:rsidR="00634DD5" w:rsidRDefault="00000000">
      <w:pPr>
        <w:spacing w:before="40" w:after="40"/>
      </w:pPr>
      <w:r>
        <w:rPr>
          <w:color w:val="2D3748"/>
          <w:sz w:val="21"/>
          <w:szCs w:val="21"/>
        </w:rPr>
        <w:t>Quantité livrée | ......................................................</w:t>
      </w:r>
    </w:p>
    <w:p w14:paraId="53D66834" w14:textId="77777777" w:rsidR="00634DD5" w:rsidRDefault="00000000">
      <w:pPr>
        <w:spacing w:before="40" w:after="40"/>
      </w:pPr>
      <w:r>
        <w:rPr>
          <w:color w:val="2D3748"/>
          <w:sz w:val="21"/>
          <w:szCs w:val="21"/>
        </w:rPr>
        <w:t>Réception (nom &amp; signature) | ......................................................</w:t>
      </w:r>
    </w:p>
    <w:p w14:paraId="63687558" w14:textId="77777777" w:rsidR="00634DD5" w:rsidRDefault="00000000">
      <w:pPr>
        <w:spacing w:before="40" w:after="40"/>
      </w:pPr>
      <w:r>
        <w:rPr>
          <w:color w:val="2D3748"/>
          <w:sz w:val="21"/>
          <w:szCs w:val="21"/>
        </w:rPr>
        <w:t>Observations | ......................................................</w:t>
      </w:r>
    </w:p>
    <w:p w14:paraId="396AA4BC" w14:textId="77777777" w:rsidR="00634DD5" w:rsidRDefault="00000000">
      <w:pPr>
        <w:spacing w:before="40" w:after="40"/>
      </w:pPr>
      <w:r>
        <w:rPr>
          <w:color w:val="2D3748"/>
          <w:sz w:val="21"/>
          <w:szCs w:val="21"/>
        </w:rPr>
        <w:t>Livré par (nom) | ......................................................</w:t>
      </w:r>
    </w:p>
    <w:p w14:paraId="4B3E8C20" w14:textId="77777777" w:rsidR="00634DD5" w:rsidRDefault="00000000">
      <w:pPr>
        <w:spacing w:before="40" w:after="40"/>
      </w:pPr>
      <w:r>
        <w:rPr>
          <w:color w:val="2D3748"/>
          <w:sz w:val="21"/>
          <w:szCs w:val="21"/>
        </w:rPr>
        <w:t>Reçu par (nom) | ......................................................</w:t>
      </w:r>
    </w:p>
    <w:p w14:paraId="39927A92" w14:textId="77777777" w:rsidR="00634DD5" w:rsidRDefault="00000000">
      <w:pPr>
        <w:spacing w:before="40" w:after="40"/>
      </w:pPr>
      <w:r>
        <w:rPr>
          <w:color w:val="2D3748"/>
          <w:sz w:val="21"/>
          <w:szCs w:val="21"/>
        </w:rPr>
        <w:t>Signature | ......................................................</w:t>
      </w:r>
    </w:p>
    <w:p w14:paraId="43750FCD" w14:textId="77777777" w:rsidR="00634DD5" w:rsidRDefault="00000000">
      <w:pPr>
        <w:spacing w:before="40" w:after="40"/>
      </w:pPr>
      <w:r>
        <w:rPr>
          <w:color w:val="2D3748"/>
          <w:sz w:val="21"/>
          <w:szCs w:val="21"/>
        </w:rPr>
        <w:t>Annexe D : Modèle de procès-verbal de réception</w:t>
      </w:r>
    </w:p>
    <w:p w14:paraId="7CEC005D" w14:textId="77777777" w:rsidR="00634DD5" w:rsidRDefault="00000000">
      <w:pPr>
        <w:spacing w:before="40" w:after="40"/>
      </w:pPr>
      <w:r>
        <w:rPr>
          <w:color w:val="2D3748"/>
          <w:sz w:val="21"/>
          <w:szCs w:val="21"/>
        </w:rPr>
        <w:t>PROCÈS-VERBAL DE RÉCEPTION – LOT B : LIVRAISON ET INSTALLATION</w:t>
      </w:r>
    </w:p>
    <w:p w14:paraId="04D6E846" w14:textId="77777777" w:rsidR="00634DD5" w:rsidRDefault="00000000">
      <w:pPr>
        <w:spacing w:before="40" w:after="40"/>
      </w:pPr>
      <w:r>
        <w:rPr>
          <w:color w:val="2D3748"/>
          <w:sz w:val="21"/>
          <w:szCs w:val="21"/>
        </w:rPr>
        <w:t>Procès-verbal N° | ......................................................</w:t>
      </w:r>
    </w:p>
    <w:p w14:paraId="43997BE7" w14:textId="77777777" w:rsidR="00634DD5" w:rsidRDefault="00000000">
      <w:pPr>
        <w:spacing w:before="40" w:after="40"/>
      </w:pPr>
      <w:r>
        <w:rPr>
          <w:color w:val="2D3748"/>
          <w:sz w:val="21"/>
          <w:szCs w:val="21"/>
        </w:rPr>
        <w:t>Date | 15 juillet 2026</w:t>
      </w:r>
    </w:p>
    <w:p w14:paraId="723328C7" w14:textId="77777777" w:rsidR="00634DD5" w:rsidRDefault="00000000">
      <w:pPr>
        <w:spacing w:before="40" w:after="40"/>
      </w:pPr>
      <w:r>
        <w:rPr>
          <w:color w:val="2D3748"/>
          <w:sz w:val="21"/>
          <w:szCs w:val="21"/>
        </w:rPr>
        <w:t>Référence du contrat | PROQUELEC-LOTB-Kaffrine-1-20260715</w:t>
      </w:r>
    </w:p>
    <w:p w14:paraId="2FB04EA8" w14:textId="77777777" w:rsidR="00634DD5" w:rsidRDefault="00000000">
      <w:pPr>
        <w:spacing w:before="40" w:after="40"/>
      </w:pPr>
      <w:r>
        <w:rPr>
          <w:color w:val="2D3748"/>
          <w:sz w:val="21"/>
          <w:szCs w:val="21"/>
        </w:rPr>
        <w:t>Région / Site (Grappe) | Kaffrine – Grappe 1</w:t>
      </w:r>
    </w:p>
    <w:p w14:paraId="19C66052" w14:textId="77777777" w:rsidR="00634DD5" w:rsidRDefault="00000000">
      <w:pPr>
        <w:spacing w:before="40" w:after="40"/>
      </w:pPr>
      <w:r>
        <w:rPr>
          <w:color w:val="2D3748"/>
          <w:sz w:val="21"/>
          <w:szCs w:val="21"/>
        </w:rPr>
        <w:t xml:space="preserve">Prestataire | Le </w:t>
      </w:r>
      <w:proofErr w:type="spellStart"/>
      <w:r>
        <w:rPr>
          <w:color w:val="2D3748"/>
          <w:sz w:val="21"/>
          <w:szCs w:val="21"/>
        </w:rPr>
        <w:t>Natangue</w:t>
      </w:r>
      <w:proofErr w:type="spellEnd"/>
      <w:r>
        <w:rPr>
          <w:color w:val="2D3748"/>
          <w:sz w:val="21"/>
          <w:szCs w:val="21"/>
        </w:rPr>
        <w:t xml:space="preserve"> </w:t>
      </w:r>
      <w:proofErr w:type="spellStart"/>
      <w:r>
        <w:rPr>
          <w:color w:val="2D3748"/>
          <w:sz w:val="21"/>
          <w:szCs w:val="21"/>
        </w:rPr>
        <w:t>Suarl</w:t>
      </w:r>
      <w:proofErr w:type="spellEnd"/>
    </w:p>
    <w:p w14:paraId="6A69E2BB" w14:textId="77777777" w:rsidR="00634DD5" w:rsidRDefault="00000000">
      <w:pPr>
        <w:spacing w:before="40" w:after="40"/>
      </w:pPr>
      <w:r>
        <w:rPr>
          <w:color w:val="2D3748"/>
          <w:sz w:val="21"/>
          <w:szCs w:val="21"/>
        </w:rPr>
        <w:t>Lieu de réception | ......................................................</w:t>
      </w:r>
    </w:p>
    <w:p w14:paraId="7B2C21EE" w14:textId="77777777" w:rsidR="00634DD5" w:rsidRDefault="00000000">
      <w:pPr>
        <w:spacing w:before="40" w:after="40"/>
      </w:pPr>
      <w:r>
        <w:rPr>
          <w:color w:val="2D3748"/>
          <w:sz w:val="21"/>
          <w:szCs w:val="21"/>
        </w:rPr>
        <w:t>1. Objet de la réception</w:t>
      </w:r>
    </w:p>
    <w:p w14:paraId="671EAD48" w14:textId="77777777" w:rsidR="00634DD5" w:rsidRDefault="00000000">
      <w:pPr>
        <w:spacing w:before="40" w:after="40"/>
      </w:pPr>
      <w:r>
        <w:rPr>
          <w:color w:val="2D3748"/>
          <w:sz w:val="21"/>
          <w:szCs w:val="21"/>
        </w:rPr>
        <w:t>Réception des prestations relatives au Lot B – Livraison, installation et raccordement des équipements, conformément aux prescriptions contractuelles et aux spécifications techniques du projet.</w:t>
      </w:r>
    </w:p>
    <w:p w14:paraId="1EEA8CE2" w14:textId="77777777" w:rsidR="00634DD5" w:rsidRDefault="00000000">
      <w:pPr>
        <w:spacing w:before="40" w:after="40"/>
      </w:pPr>
      <w:r>
        <w:rPr>
          <w:color w:val="2D3748"/>
          <w:sz w:val="21"/>
          <w:szCs w:val="21"/>
        </w:rPr>
        <w:t>2. Vérification des prestations</w:t>
      </w:r>
    </w:p>
    <w:p w14:paraId="272B78E5" w14:textId="77777777" w:rsidR="00634DD5" w:rsidRDefault="00000000">
      <w:pPr>
        <w:spacing w:before="40" w:after="40"/>
      </w:pPr>
      <w:r>
        <w:rPr>
          <w:color w:val="2D3748"/>
          <w:sz w:val="21"/>
          <w:szCs w:val="21"/>
        </w:rPr>
        <w:t>Travaux réceptionnés | Qté livrée | Colis conforme (Oui/Non) | Installation conforme (Oui/Non) | Observations</w:t>
      </w:r>
    </w:p>
    <w:p w14:paraId="49C9A4E9" w14:textId="77777777" w:rsidR="00634DD5" w:rsidRDefault="00000000">
      <w:pPr>
        <w:spacing w:before="40" w:after="40"/>
      </w:pPr>
      <w:r>
        <w:rPr>
          <w:color w:val="2D3748"/>
          <w:sz w:val="21"/>
          <w:szCs w:val="21"/>
        </w:rPr>
        <w:t xml:space="preserve">Livraison des kits sur site </w:t>
      </w:r>
      <w:proofErr w:type="gramStart"/>
      <w:r>
        <w:rPr>
          <w:color w:val="2D3748"/>
          <w:sz w:val="21"/>
          <w:szCs w:val="21"/>
        </w:rPr>
        <w:t>|  |</w:t>
      </w:r>
      <w:proofErr w:type="gramEnd"/>
      <w:r>
        <w:rPr>
          <w:color w:val="2D3748"/>
          <w:sz w:val="21"/>
          <w:szCs w:val="21"/>
        </w:rPr>
        <w:t xml:space="preserve">  </w:t>
      </w:r>
      <w:proofErr w:type="gramStart"/>
      <w:r>
        <w:rPr>
          <w:color w:val="2D3748"/>
          <w:sz w:val="21"/>
          <w:szCs w:val="21"/>
        </w:rPr>
        <w:t>|  |</w:t>
      </w:r>
      <w:proofErr w:type="gramEnd"/>
      <w:r>
        <w:rPr>
          <w:color w:val="2D3748"/>
          <w:sz w:val="21"/>
          <w:szCs w:val="21"/>
        </w:rPr>
        <w:t xml:space="preserve"> </w:t>
      </w:r>
    </w:p>
    <w:p w14:paraId="57C84F91" w14:textId="77777777" w:rsidR="00634DD5" w:rsidRDefault="00000000">
      <w:pPr>
        <w:spacing w:before="40" w:after="40"/>
      </w:pPr>
      <w:r>
        <w:rPr>
          <w:color w:val="2D3748"/>
          <w:sz w:val="21"/>
          <w:szCs w:val="21"/>
        </w:rPr>
        <w:lastRenderedPageBreak/>
        <w:t xml:space="preserve">Réalisation des pans de mur pour support des coffrets compteurs </w:t>
      </w:r>
      <w:proofErr w:type="gramStart"/>
      <w:r>
        <w:rPr>
          <w:color w:val="2D3748"/>
          <w:sz w:val="21"/>
          <w:szCs w:val="21"/>
        </w:rPr>
        <w:t>|  |</w:t>
      </w:r>
      <w:proofErr w:type="gramEnd"/>
      <w:r>
        <w:rPr>
          <w:color w:val="2D3748"/>
          <w:sz w:val="21"/>
          <w:szCs w:val="21"/>
        </w:rPr>
        <w:t xml:space="preserve">  </w:t>
      </w:r>
      <w:proofErr w:type="gramStart"/>
      <w:r>
        <w:rPr>
          <w:color w:val="2D3748"/>
          <w:sz w:val="21"/>
          <w:szCs w:val="21"/>
        </w:rPr>
        <w:t>|  |</w:t>
      </w:r>
      <w:proofErr w:type="gramEnd"/>
      <w:r>
        <w:rPr>
          <w:color w:val="2D3748"/>
          <w:sz w:val="21"/>
          <w:szCs w:val="21"/>
        </w:rPr>
        <w:t xml:space="preserve"> </w:t>
      </w:r>
    </w:p>
    <w:p w14:paraId="3AA14E1C" w14:textId="77777777" w:rsidR="00634DD5" w:rsidRDefault="00000000">
      <w:pPr>
        <w:spacing w:before="40" w:after="40"/>
      </w:pPr>
      <w:r>
        <w:rPr>
          <w:color w:val="2D3748"/>
          <w:sz w:val="21"/>
          <w:szCs w:val="21"/>
        </w:rPr>
        <w:t xml:space="preserve">Installation des potelets et des coffrets compteurs </w:t>
      </w:r>
      <w:proofErr w:type="gramStart"/>
      <w:r>
        <w:rPr>
          <w:color w:val="2D3748"/>
          <w:sz w:val="21"/>
          <w:szCs w:val="21"/>
        </w:rPr>
        <w:t>|  |</w:t>
      </w:r>
      <w:proofErr w:type="gramEnd"/>
      <w:r>
        <w:rPr>
          <w:color w:val="2D3748"/>
          <w:sz w:val="21"/>
          <w:szCs w:val="21"/>
        </w:rPr>
        <w:t xml:space="preserve">  </w:t>
      </w:r>
      <w:proofErr w:type="gramStart"/>
      <w:r>
        <w:rPr>
          <w:color w:val="2D3748"/>
          <w:sz w:val="21"/>
          <w:szCs w:val="21"/>
        </w:rPr>
        <w:t>|  |</w:t>
      </w:r>
      <w:proofErr w:type="gramEnd"/>
      <w:r>
        <w:rPr>
          <w:color w:val="2D3748"/>
          <w:sz w:val="21"/>
          <w:szCs w:val="21"/>
        </w:rPr>
        <w:t xml:space="preserve"> </w:t>
      </w:r>
    </w:p>
    <w:p w14:paraId="593E593E" w14:textId="77777777" w:rsidR="00634DD5" w:rsidRDefault="00000000">
      <w:pPr>
        <w:spacing w:before="40" w:after="40"/>
      </w:pPr>
      <w:r>
        <w:rPr>
          <w:color w:val="2D3748"/>
          <w:sz w:val="21"/>
          <w:szCs w:val="21"/>
        </w:rPr>
        <w:t xml:space="preserve">Réalisation des tranchées, pose du câble armé grillage avertisseur </w:t>
      </w:r>
      <w:proofErr w:type="gramStart"/>
      <w:r>
        <w:rPr>
          <w:color w:val="2D3748"/>
          <w:sz w:val="21"/>
          <w:szCs w:val="21"/>
        </w:rPr>
        <w:t>|  |</w:t>
      </w:r>
      <w:proofErr w:type="gramEnd"/>
      <w:r>
        <w:rPr>
          <w:color w:val="2D3748"/>
          <w:sz w:val="21"/>
          <w:szCs w:val="21"/>
        </w:rPr>
        <w:t xml:space="preserve">  </w:t>
      </w:r>
      <w:proofErr w:type="gramStart"/>
      <w:r>
        <w:rPr>
          <w:color w:val="2D3748"/>
          <w:sz w:val="21"/>
          <w:szCs w:val="21"/>
        </w:rPr>
        <w:t>|  |</w:t>
      </w:r>
      <w:proofErr w:type="gramEnd"/>
      <w:r>
        <w:rPr>
          <w:color w:val="2D3748"/>
          <w:sz w:val="21"/>
          <w:szCs w:val="21"/>
        </w:rPr>
        <w:t xml:space="preserve"> </w:t>
      </w:r>
    </w:p>
    <w:p w14:paraId="47F28DE5" w14:textId="77777777" w:rsidR="00634DD5" w:rsidRDefault="00000000">
      <w:pPr>
        <w:spacing w:before="40" w:after="40"/>
      </w:pPr>
      <w:r>
        <w:rPr>
          <w:color w:val="2D3748"/>
          <w:sz w:val="21"/>
          <w:szCs w:val="21"/>
        </w:rPr>
        <w:t xml:space="preserve">Installation intérieure (kit principal) </w:t>
      </w:r>
      <w:proofErr w:type="gramStart"/>
      <w:r>
        <w:rPr>
          <w:color w:val="2D3748"/>
          <w:sz w:val="21"/>
          <w:szCs w:val="21"/>
        </w:rPr>
        <w:t>|  |</w:t>
      </w:r>
      <w:proofErr w:type="gramEnd"/>
      <w:r>
        <w:rPr>
          <w:color w:val="2D3748"/>
          <w:sz w:val="21"/>
          <w:szCs w:val="21"/>
        </w:rPr>
        <w:t xml:space="preserve">  </w:t>
      </w:r>
      <w:proofErr w:type="gramStart"/>
      <w:r>
        <w:rPr>
          <w:color w:val="2D3748"/>
          <w:sz w:val="21"/>
          <w:szCs w:val="21"/>
        </w:rPr>
        <w:t>|  |</w:t>
      </w:r>
      <w:proofErr w:type="gramEnd"/>
      <w:r>
        <w:rPr>
          <w:color w:val="2D3748"/>
          <w:sz w:val="21"/>
          <w:szCs w:val="21"/>
        </w:rPr>
        <w:t xml:space="preserve"> </w:t>
      </w:r>
    </w:p>
    <w:p w14:paraId="3F3A5306" w14:textId="77777777" w:rsidR="00634DD5" w:rsidRDefault="00000000">
      <w:pPr>
        <w:spacing w:before="40" w:after="40"/>
      </w:pPr>
      <w:r>
        <w:rPr>
          <w:color w:val="2D3748"/>
          <w:sz w:val="21"/>
          <w:szCs w:val="21"/>
        </w:rPr>
        <w:t xml:space="preserve">Installation des kits secondaires </w:t>
      </w:r>
      <w:proofErr w:type="gramStart"/>
      <w:r>
        <w:rPr>
          <w:color w:val="2D3748"/>
          <w:sz w:val="21"/>
          <w:szCs w:val="21"/>
        </w:rPr>
        <w:t>|  |</w:t>
      </w:r>
      <w:proofErr w:type="gramEnd"/>
      <w:r>
        <w:rPr>
          <w:color w:val="2D3748"/>
          <w:sz w:val="21"/>
          <w:szCs w:val="21"/>
        </w:rPr>
        <w:t xml:space="preserve">  </w:t>
      </w:r>
      <w:proofErr w:type="gramStart"/>
      <w:r>
        <w:rPr>
          <w:color w:val="2D3748"/>
          <w:sz w:val="21"/>
          <w:szCs w:val="21"/>
        </w:rPr>
        <w:t>|  |</w:t>
      </w:r>
      <w:proofErr w:type="gramEnd"/>
      <w:r>
        <w:rPr>
          <w:color w:val="2D3748"/>
          <w:sz w:val="21"/>
          <w:szCs w:val="21"/>
        </w:rPr>
        <w:t xml:space="preserve"> </w:t>
      </w:r>
    </w:p>
    <w:p w14:paraId="3B8FD5F0" w14:textId="77777777" w:rsidR="00634DD5" w:rsidRDefault="00000000">
      <w:pPr>
        <w:spacing w:before="40" w:after="40"/>
      </w:pPr>
      <w:r>
        <w:rPr>
          <w:color w:val="2D3748"/>
          <w:sz w:val="21"/>
          <w:szCs w:val="21"/>
        </w:rPr>
        <w:t xml:space="preserve">Raccordement des installations et mise en service </w:t>
      </w:r>
      <w:proofErr w:type="gramStart"/>
      <w:r>
        <w:rPr>
          <w:color w:val="2D3748"/>
          <w:sz w:val="21"/>
          <w:szCs w:val="21"/>
        </w:rPr>
        <w:t>|  |</w:t>
      </w:r>
      <w:proofErr w:type="gramEnd"/>
      <w:r>
        <w:rPr>
          <w:color w:val="2D3748"/>
          <w:sz w:val="21"/>
          <w:szCs w:val="21"/>
        </w:rPr>
        <w:t xml:space="preserve">  </w:t>
      </w:r>
      <w:proofErr w:type="gramStart"/>
      <w:r>
        <w:rPr>
          <w:color w:val="2D3748"/>
          <w:sz w:val="21"/>
          <w:szCs w:val="21"/>
        </w:rPr>
        <w:t>|  |</w:t>
      </w:r>
      <w:proofErr w:type="gramEnd"/>
      <w:r>
        <w:rPr>
          <w:color w:val="2D3748"/>
          <w:sz w:val="21"/>
          <w:szCs w:val="21"/>
        </w:rPr>
        <w:t xml:space="preserve"> </w:t>
      </w:r>
    </w:p>
    <w:p w14:paraId="180F19FA" w14:textId="77777777" w:rsidR="00634DD5" w:rsidRDefault="00000000">
      <w:pPr>
        <w:spacing w:before="40" w:after="40"/>
      </w:pPr>
      <w:r>
        <w:rPr>
          <w:color w:val="2D3748"/>
          <w:sz w:val="21"/>
          <w:szCs w:val="21"/>
        </w:rPr>
        <w:t>3. Essais et contrôles</w:t>
      </w:r>
    </w:p>
    <w:p w14:paraId="166451BB" w14:textId="77777777" w:rsidR="00634DD5" w:rsidRDefault="00000000">
      <w:pPr>
        <w:spacing w:before="40" w:after="40"/>
      </w:pPr>
      <w:r>
        <w:rPr>
          <w:color w:val="2D3748"/>
          <w:sz w:val="21"/>
          <w:szCs w:val="21"/>
        </w:rPr>
        <w:t>Essai effectué | Résultat | Opérateur | Observations</w:t>
      </w:r>
    </w:p>
    <w:p w14:paraId="21A03878" w14:textId="77777777" w:rsidR="00634DD5" w:rsidRDefault="00000000">
      <w:pPr>
        <w:spacing w:before="40" w:after="40"/>
      </w:pPr>
      <w:r>
        <w:rPr>
          <w:color w:val="2D3748"/>
          <w:sz w:val="21"/>
          <w:szCs w:val="21"/>
        </w:rPr>
        <w:t xml:space="preserve">Continuité </w:t>
      </w:r>
      <w:proofErr w:type="gramStart"/>
      <w:r>
        <w:rPr>
          <w:color w:val="2D3748"/>
          <w:sz w:val="21"/>
          <w:szCs w:val="21"/>
        </w:rPr>
        <w:t>|  |</w:t>
      </w:r>
      <w:proofErr w:type="gramEnd"/>
      <w:r>
        <w:rPr>
          <w:color w:val="2D3748"/>
          <w:sz w:val="21"/>
          <w:szCs w:val="21"/>
        </w:rPr>
        <w:t xml:space="preserve">  | </w:t>
      </w:r>
    </w:p>
    <w:p w14:paraId="1AA31CA7" w14:textId="77777777" w:rsidR="00634DD5" w:rsidRDefault="00000000">
      <w:pPr>
        <w:spacing w:before="40" w:after="40"/>
      </w:pPr>
      <w:r>
        <w:rPr>
          <w:color w:val="2D3748"/>
          <w:sz w:val="21"/>
          <w:szCs w:val="21"/>
        </w:rPr>
        <w:t xml:space="preserve">Polarité </w:t>
      </w:r>
      <w:proofErr w:type="gramStart"/>
      <w:r>
        <w:rPr>
          <w:color w:val="2D3748"/>
          <w:sz w:val="21"/>
          <w:szCs w:val="21"/>
        </w:rPr>
        <w:t>|  |</w:t>
      </w:r>
      <w:proofErr w:type="gramEnd"/>
      <w:r>
        <w:rPr>
          <w:color w:val="2D3748"/>
          <w:sz w:val="21"/>
          <w:szCs w:val="21"/>
        </w:rPr>
        <w:t xml:space="preserve">  | </w:t>
      </w:r>
    </w:p>
    <w:p w14:paraId="7E8EE9F6" w14:textId="77777777" w:rsidR="00634DD5" w:rsidRDefault="00000000">
      <w:pPr>
        <w:spacing w:before="40" w:after="40"/>
      </w:pPr>
      <w:r>
        <w:rPr>
          <w:color w:val="2D3748"/>
          <w:sz w:val="21"/>
          <w:szCs w:val="21"/>
        </w:rPr>
        <w:t xml:space="preserve">Mise à la terre </w:t>
      </w:r>
      <w:proofErr w:type="gramStart"/>
      <w:r>
        <w:rPr>
          <w:color w:val="2D3748"/>
          <w:sz w:val="21"/>
          <w:szCs w:val="21"/>
        </w:rPr>
        <w:t>|  |</w:t>
      </w:r>
      <w:proofErr w:type="gramEnd"/>
      <w:r>
        <w:rPr>
          <w:color w:val="2D3748"/>
          <w:sz w:val="21"/>
          <w:szCs w:val="21"/>
        </w:rPr>
        <w:t xml:space="preserve">  | </w:t>
      </w:r>
    </w:p>
    <w:p w14:paraId="4BB28484" w14:textId="77777777" w:rsidR="00634DD5" w:rsidRDefault="00000000">
      <w:pPr>
        <w:spacing w:before="40" w:after="40"/>
      </w:pPr>
      <w:r>
        <w:rPr>
          <w:color w:val="2D3748"/>
          <w:sz w:val="21"/>
          <w:szCs w:val="21"/>
        </w:rPr>
        <w:t xml:space="preserve">Fonctionnement </w:t>
      </w:r>
      <w:proofErr w:type="gramStart"/>
      <w:r>
        <w:rPr>
          <w:color w:val="2D3748"/>
          <w:sz w:val="21"/>
          <w:szCs w:val="21"/>
        </w:rPr>
        <w:t>|  |</w:t>
      </w:r>
      <w:proofErr w:type="gramEnd"/>
      <w:r>
        <w:rPr>
          <w:color w:val="2D3748"/>
          <w:sz w:val="21"/>
          <w:szCs w:val="21"/>
        </w:rPr>
        <w:t xml:space="preserve">  | </w:t>
      </w:r>
    </w:p>
    <w:p w14:paraId="1A92A96D" w14:textId="77777777" w:rsidR="00634DD5" w:rsidRDefault="00000000">
      <w:pPr>
        <w:spacing w:before="40" w:after="40"/>
      </w:pPr>
      <w:r>
        <w:rPr>
          <w:color w:val="2D3748"/>
          <w:sz w:val="21"/>
          <w:szCs w:val="21"/>
        </w:rPr>
        <w:t>4. Décision de réception</w:t>
      </w:r>
    </w:p>
    <w:p w14:paraId="077A7C8A" w14:textId="77777777" w:rsidR="00634DD5" w:rsidRDefault="00000000">
      <w:pPr>
        <w:spacing w:before="40" w:after="40"/>
      </w:pPr>
      <w:r>
        <w:rPr>
          <w:color w:val="2D3748"/>
          <w:sz w:val="21"/>
          <w:szCs w:val="21"/>
        </w:rPr>
        <w:t xml:space="preserve">☐ Réception prononcée sans </w:t>
      </w:r>
      <w:proofErr w:type="gramStart"/>
      <w:r>
        <w:rPr>
          <w:color w:val="2D3748"/>
          <w:sz w:val="21"/>
          <w:szCs w:val="21"/>
        </w:rPr>
        <w:t>réserve  ☐</w:t>
      </w:r>
      <w:proofErr w:type="gramEnd"/>
      <w:r>
        <w:rPr>
          <w:color w:val="2D3748"/>
          <w:sz w:val="21"/>
          <w:szCs w:val="21"/>
        </w:rPr>
        <w:t xml:space="preserve"> Réception prononcée avec </w:t>
      </w:r>
      <w:proofErr w:type="gramStart"/>
      <w:r>
        <w:rPr>
          <w:color w:val="2D3748"/>
          <w:sz w:val="21"/>
          <w:szCs w:val="21"/>
        </w:rPr>
        <w:t>réserves  ☐</w:t>
      </w:r>
      <w:proofErr w:type="gramEnd"/>
      <w:r>
        <w:rPr>
          <w:color w:val="2D3748"/>
          <w:sz w:val="21"/>
          <w:szCs w:val="21"/>
        </w:rPr>
        <w:t xml:space="preserve"> Réception refusée</w:t>
      </w:r>
    </w:p>
    <w:p w14:paraId="0108679E" w14:textId="77777777" w:rsidR="00634DD5" w:rsidRDefault="00000000">
      <w:pPr>
        <w:spacing w:before="40" w:after="40"/>
      </w:pPr>
      <w:r>
        <w:rPr>
          <w:color w:val="2D3748"/>
          <w:sz w:val="21"/>
          <w:szCs w:val="21"/>
        </w:rPr>
        <w:t>Réserves (le cas échéant) :</w:t>
      </w:r>
    </w:p>
    <w:p w14:paraId="3A7BD5B1" w14:textId="77777777" w:rsidR="00634DD5" w:rsidRDefault="00000000">
      <w:pPr>
        <w:spacing w:before="40" w:after="40"/>
      </w:pPr>
      <w:r>
        <w:rPr>
          <w:color w:val="2D3748"/>
          <w:sz w:val="21"/>
          <w:szCs w:val="21"/>
        </w:rPr>
        <w:t>.......................................................................................................................................................</w:t>
      </w:r>
    </w:p>
    <w:p w14:paraId="3BC1B11B" w14:textId="77777777" w:rsidR="00634DD5" w:rsidRDefault="00000000">
      <w:pPr>
        <w:spacing w:before="40" w:after="40"/>
      </w:pPr>
      <w:r>
        <w:rPr>
          <w:color w:val="2D3748"/>
          <w:sz w:val="21"/>
          <w:szCs w:val="21"/>
        </w:rPr>
        <w:t>5. Signatures</w:t>
      </w:r>
    </w:p>
    <w:p w14:paraId="10B43AE5" w14:textId="77777777" w:rsidR="00634DD5" w:rsidRDefault="00000000">
      <w:pPr>
        <w:spacing w:before="40" w:after="40"/>
      </w:pPr>
      <w:r>
        <w:rPr>
          <w:color w:val="2D3748"/>
          <w:sz w:val="21"/>
          <w:szCs w:val="21"/>
        </w:rPr>
        <w:t>Représentant de PROQUELEC | Représentant du Prestataire</w:t>
      </w:r>
    </w:p>
    <w:p w14:paraId="6D440DC0" w14:textId="77777777" w:rsidR="00634DD5" w:rsidRDefault="00000000">
      <w:pPr>
        <w:spacing w:before="40" w:after="40"/>
      </w:pPr>
      <w:r>
        <w:rPr>
          <w:color w:val="2D3748"/>
          <w:sz w:val="21"/>
          <w:szCs w:val="21"/>
        </w:rPr>
        <w:t xml:space="preserve">M. Moustapha DIEYE | Le </w:t>
      </w:r>
      <w:proofErr w:type="spellStart"/>
      <w:r>
        <w:rPr>
          <w:color w:val="2D3748"/>
          <w:sz w:val="21"/>
          <w:szCs w:val="21"/>
        </w:rPr>
        <w:t>Natangue</w:t>
      </w:r>
      <w:proofErr w:type="spellEnd"/>
      <w:r>
        <w:rPr>
          <w:color w:val="2D3748"/>
          <w:sz w:val="21"/>
          <w:szCs w:val="21"/>
        </w:rPr>
        <w:t xml:space="preserve"> </w:t>
      </w:r>
      <w:proofErr w:type="spellStart"/>
      <w:r>
        <w:rPr>
          <w:color w:val="2D3748"/>
          <w:sz w:val="21"/>
          <w:szCs w:val="21"/>
        </w:rPr>
        <w:t>Suarl</w:t>
      </w:r>
      <w:proofErr w:type="spellEnd"/>
    </w:p>
    <w:p w14:paraId="66D05F2E" w14:textId="77777777" w:rsidR="00634DD5" w:rsidRDefault="00000000">
      <w:pPr>
        <w:spacing w:before="40" w:after="40"/>
      </w:pPr>
      <w:r>
        <w:rPr>
          <w:color w:val="2D3748"/>
          <w:sz w:val="21"/>
          <w:szCs w:val="21"/>
        </w:rPr>
        <w:t>Nom : ____________________ | Nom : ____________________</w:t>
      </w:r>
    </w:p>
    <w:p w14:paraId="62E05F38" w14:textId="77777777" w:rsidR="00634DD5" w:rsidRDefault="00000000">
      <w:pPr>
        <w:spacing w:before="40" w:after="40"/>
      </w:pPr>
      <w:r>
        <w:rPr>
          <w:color w:val="2D3748"/>
          <w:sz w:val="21"/>
          <w:szCs w:val="21"/>
        </w:rPr>
        <w:t>Signature : ______________ | Signature : ______________</w:t>
      </w:r>
    </w:p>
    <w:p w14:paraId="54B1DCAE" w14:textId="77777777" w:rsidR="00634DD5" w:rsidRDefault="00000000">
      <w:pPr>
        <w:spacing w:before="40" w:after="40"/>
      </w:pPr>
      <w:r>
        <w:rPr>
          <w:color w:val="2D3748"/>
          <w:sz w:val="21"/>
          <w:szCs w:val="21"/>
        </w:rPr>
        <w:t>Annexe E : Planning d’exécution</w:t>
      </w:r>
    </w:p>
    <w:p w14:paraId="466BEA49" w14:textId="77777777" w:rsidR="00634DD5" w:rsidRDefault="00000000">
      <w:pPr>
        <w:pBdr>
          <w:bottom w:val="single" w:sz="6" w:space="2" w:color="1E3A5F"/>
        </w:pBdr>
        <w:spacing w:before="280" w:after="140"/>
      </w:pPr>
      <w:r>
        <w:rPr>
          <w:b/>
          <w:color w:val="1E3A5F"/>
          <w:sz w:val="26"/>
        </w:rPr>
        <w:t>SIGNATURES</w:t>
      </w:r>
    </w:p>
    <w:tbl>
      <w:tblPr>
        <w:tblW w:w="5000" w:type="pct"/>
        <w:tblInd w:w="10" w:type="dxa"/>
        <w:tblBorders>
          <w:top w:val="single" w:sz="4" w:space="0" w:color="B0BEC9"/>
          <w:left w:val="single" w:sz="4" w:space="0" w:color="B0BEC9"/>
          <w:bottom w:val="single" w:sz="4" w:space="0" w:color="B0BEC9"/>
          <w:right w:val="single" w:sz="4" w:space="0" w:color="B0BEC9"/>
          <w:insideH w:val="single" w:sz="4" w:space="0" w:color="B0BEC9"/>
          <w:insideV w:val="single" w:sz="4" w:space="0" w:color="B0BEC9"/>
        </w:tblBorders>
        <w:tblCellMar>
          <w:left w:w="10" w:type="dxa"/>
          <w:right w:w="10" w:type="dxa"/>
        </w:tblCellMar>
        <w:tblLook w:val="0000" w:firstRow="0" w:lastRow="0" w:firstColumn="0" w:lastColumn="0" w:noHBand="0" w:noVBand="0"/>
      </w:tblPr>
      <w:tblGrid>
        <w:gridCol w:w="6904"/>
        <w:gridCol w:w="2112"/>
      </w:tblGrid>
      <w:tr w:rsidR="00634DD5" w14:paraId="7021AF7D" w14:textId="77777777">
        <w:tblPrEx>
          <w:tblCellMar>
            <w:top w:w="0" w:type="dxa"/>
            <w:bottom w:w="0" w:type="dxa"/>
          </w:tblCellMar>
        </w:tblPrEx>
        <w:tc>
          <w:tcPr>
            <w:tcW w:w="5000" w:type="pct"/>
            <w:shd w:val="clear" w:color="auto" w:fill="EAF1F8"/>
          </w:tcPr>
          <w:p w14:paraId="3507BBA7" w14:textId="77777777" w:rsidR="00634DD5" w:rsidRDefault="00000000">
            <w:pPr>
              <w:spacing w:before="20" w:after="20"/>
            </w:pPr>
            <w:r>
              <w:rPr>
                <w:color w:val="2D3748"/>
                <w:sz w:val="20"/>
              </w:rPr>
              <w:t>Pour PROQUELEC SARL    _____________________ Date : ______________</w:t>
            </w:r>
          </w:p>
        </w:tc>
        <w:tc>
          <w:tcPr>
            <w:tcW w:w="5000" w:type="pct"/>
            <w:shd w:val="clear" w:color="auto" w:fill="EAF1F8"/>
          </w:tcPr>
          <w:p w14:paraId="04B6B3F0" w14:textId="77777777" w:rsidR="00634DD5" w:rsidRDefault="00000000">
            <w:pPr>
              <w:spacing w:before="20" w:after="20"/>
            </w:pPr>
            <w:r>
              <w:rPr>
                <w:color w:val="2D3748"/>
                <w:sz w:val="20"/>
              </w:rPr>
              <w:t xml:space="preserve">Pour Le </w:t>
            </w:r>
            <w:proofErr w:type="spellStart"/>
            <w:r>
              <w:rPr>
                <w:color w:val="2D3748"/>
                <w:sz w:val="20"/>
              </w:rPr>
              <w:t>Natangue</w:t>
            </w:r>
            <w:proofErr w:type="spellEnd"/>
            <w:r>
              <w:rPr>
                <w:color w:val="2D3748"/>
                <w:sz w:val="20"/>
              </w:rPr>
              <w:t xml:space="preserve"> </w:t>
            </w:r>
            <w:proofErr w:type="spellStart"/>
            <w:r>
              <w:rPr>
                <w:color w:val="2D3748"/>
                <w:sz w:val="20"/>
              </w:rPr>
              <w:t>Suarl</w:t>
            </w:r>
            <w:proofErr w:type="spellEnd"/>
            <w:r>
              <w:rPr>
                <w:color w:val="2D3748"/>
                <w:sz w:val="20"/>
              </w:rPr>
              <w:t xml:space="preserve">    _____________________ Date : ______________</w:t>
            </w:r>
          </w:p>
        </w:tc>
      </w:tr>
    </w:tbl>
    <w:p w14:paraId="57563C2E" w14:textId="77777777" w:rsidR="0084481F" w:rsidRDefault="0084481F"/>
    <w:sectPr w:rsidR="0084481F">
      <w:headerReference w:type="default" r:id="rId7"/>
      <w:footerReference w:type="default" r:id="rId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8EC18" w14:textId="77777777" w:rsidR="0084481F" w:rsidRDefault="0084481F">
      <w:pPr>
        <w:spacing w:after="0" w:line="240" w:lineRule="auto"/>
      </w:pPr>
      <w:r>
        <w:separator/>
      </w:r>
    </w:p>
  </w:endnote>
  <w:endnote w:type="continuationSeparator" w:id="0">
    <w:p w14:paraId="56040303" w14:textId="77777777" w:rsidR="0084481F" w:rsidRDefault="00844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51FA" w14:textId="77777777" w:rsidR="00634DD5" w:rsidRDefault="00000000">
    <w:pPr>
      <w:spacing w:before="100" w:after="60"/>
      <w:jc w:val="center"/>
    </w:pPr>
    <w:r>
      <w:rPr>
        <w:color w:val="94A3B8"/>
        <w:sz w:val="17"/>
      </w:rPr>
      <w:t>PROQUELEC – Cartographie &amp; Suivi des Grappes – 15 juillet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A0203" w14:textId="77777777" w:rsidR="0084481F" w:rsidRDefault="0084481F">
      <w:pPr>
        <w:spacing w:after="0" w:line="240" w:lineRule="auto"/>
      </w:pPr>
      <w:r>
        <w:separator/>
      </w:r>
    </w:p>
  </w:footnote>
  <w:footnote w:type="continuationSeparator" w:id="0">
    <w:p w14:paraId="2AB052F2" w14:textId="77777777" w:rsidR="0084481F" w:rsidRDefault="00844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94EF" w14:textId="77777777" w:rsidR="00634DD5" w:rsidRDefault="00000000">
    <w:pPr>
      <w:spacing w:before="120" w:after="120"/>
      <w:jc w:val="center"/>
    </w:pPr>
    <w:r>
      <w:rPr>
        <w:b/>
        <w:color w:val="1E3A5F"/>
      </w:rPr>
      <w:t>CONTRAT DE PRESTATION DE SERVICES – PROQUELEC</w:t>
    </w:r>
  </w:p>
  <w:p w14:paraId="1FE08FC9" w14:textId="77777777" w:rsidR="00634DD5" w:rsidRDefault="00000000">
    <w:pPr>
      <w:spacing w:before="60" w:after="60"/>
      <w:jc w:val="center"/>
    </w:pPr>
    <w:r>
      <w:rPr>
        <w:color w:val="2D3748"/>
        <w:sz w:val="20"/>
      </w:rPr>
      <w:t>Association pour la Promotion de la Qualité des Installations Électriques Intérieures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0D11"/>
    <w:multiLevelType w:val="multilevel"/>
    <w:tmpl w:val="02027B7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Courier New" w:hAnsi="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4592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D5"/>
    <w:rsid w:val="00634DD5"/>
    <w:rsid w:val="0084481F"/>
    <w:rsid w:val="0099646B"/>
    <w:rsid w:val="00C81D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3DB0"/>
  <w15:docId w15:val="{4DC39B79-3380-4DD0-BF1F-8E4685897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4302</Words>
  <Characters>23665</Characters>
  <Application>Microsoft Office Word</Application>
  <DocSecurity>0</DocSecurity>
  <Lines>197</Lines>
  <Paragraphs>55</Paragraphs>
  <ScaleCrop>false</ScaleCrop>
  <Company/>
  <LinksUpToDate>false</LinksUpToDate>
  <CharactersWithSpaces>27912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2026-07-15T01:03:00Z</dcterms:created>
  <dcterms:modified xsi:type="dcterms:W3CDTF">2026-07-15T01:03:00Z</dcterms:modified>
</cp:coreProperties>
</file>