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银行 ATM 自动取款系统</w:t>
        <w:br/>
        <w:t>六人详细分工计划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b/>
          <w:color w:val="444444"/>
          <w:sz w:val="24"/>
        </w:rPr>
        <w:t>分工模式：成员1-成员4专门负责编程，成员5-成员6专门负责文档与材料整理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C"/>
            <w:tcBorders>
              <w:top w:val="single" w:sz="8" w:color="9ECAE1"/>
              <w:left w:val="single" w:sz="8" w:color="9ECAE1"/>
              <w:bottom w:val="single" w:sz="8" w:color="9ECAE1"/>
              <w:right w:val="single" w:sz="8" w:color="9ECAE1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计划说明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本计划根据项目图片中的要求整理，覆盖基本功能、扩展功能、现场演示和项目设计文档。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分工重点是：工作量尽量均衡，接口边界清楚，成员之间衔接顺畅。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一、总体分工表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134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成员</w:t>
            </w:r>
          </w:p>
        </w:tc>
        <w:tc>
          <w:tcPr>
            <w:tcW w:type="dxa" w:w="1247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工作类型</w:t>
            </w:r>
          </w:p>
        </w:tc>
        <w:tc>
          <w:tcPr>
            <w:tcW w:type="dxa" w:w="6350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核心任务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成员1</w:t>
            </w:r>
          </w:p>
        </w:tc>
        <w:tc>
          <w:tcPr>
            <w:tcW w:type="dxa" w:w="124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编程</w:t>
            </w:r>
          </w:p>
        </w:tc>
        <w:tc>
          <w:tcPr>
            <w:tcW w:type="dxa" w:w="635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ATM 客户端界面、用户输入、功能入口、结果显示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成员2</w:t>
            </w:r>
          </w:p>
        </w:tc>
        <w:tc>
          <w:tcPr>
            <w:tcW w:type="dxa" w:w="124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编程</w:t>
            </w:r>
          </w:p>
        </w:tc>
        <w:tc>
          <w:tcPr>
            <w:tcW w:type="dxa" w:w="635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Socket 通信、通信协议实现、状态码解析、RTT 检测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成员3</w:t>
            </w:r>
          </w:p>
        </w:tc>
        <w:tc>
          <w:tcPr>
            <w:tcW w:type="dxa" w:w="124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编程</w:t>
            </w:r>
          </w:p>
        </w:tc>
        <w:tc>
          <w:tcPr>
            <w:tcW w:type="dxa" w:w="635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银行中央服务器框架、命令解析、登录状态管理、响应返回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成员4</w:t>
            </w:r>
          </w:p>
        </w:tc>
        <w:tc>
          <w:tcPr>
            <w:tcW w:type="dxa" w:w="124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编程</w:t>
            </w:r>
          </w:p>
        </w:tc>
        <w:tc>
          <w:tcPr>
            <w:tcW w:type="dxa" w:w="635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数据库、账户业务函数、交易流水、SMTP 邮件提醒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成员5</w:t>
            </w:r>
          </w:p>
        </w:tc>
        <w:tc>
          <w:tcPr>
            <w:tcW w:type="dxa" w:w="124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</w:t>
            </w:r>
          </w:p>
        </w:tc>
        <w:tc>
          <w:tcPr>
            <w:tcW w:type="dxa" w:w="635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文档前半部分、需求分析、总体方案、协议流程、格式统一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成员6</w:t>
            </w:r>
          </w:p>
        </w:tc>
        <w:tc>
          <w:tcPr>
            <w:tcW w:type="dxa" w:w="124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</w:t>
            </w:r>
          </w:p>
        </w:tc>
        <w:tc>
          <w:tcPr>
            <w:tcW w:type="dxa" w:w="635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文档后半部分、代码说明、数据库设计、测试文档、演示材料</w:t>
            </w:r>
          </w:p>
        </w:tc>
      </w:tr>
    </w:tbl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整体逻辑：成员1和成员2共同完成客户端与通信部分；成员3和成员4共同完成服务器、数据库和扩展功能；成员5和成员6共同完成项目设计文档、测试材料和演示材料。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二、编程成员详细分工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2F5496"/>
          <w:sz w:val="27"/>
        </w:rPr>
        <w:t>成员1：ATM 客户端界面与用户操作模块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主要定位：成员1负责用户直接操作的 ATM 客户端界面部分，让用户能够看见菜单、输入内容、选择功能并看到服务器返回结果。成员1不直接处理底层 Socket，也不直接访问数据库，而是调用成员2提供的通信函数。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6576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具体任务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客户端启动界面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显示系统名称、欢迎信息和连接提示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登录界面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输入用户名和密码，并检查是否为空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主菜单界面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显示余额查询、取款、存款、流水查询、RTT 测试、退出等选项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余额查询入口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用户选择后调用通信函数发送查询请求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取款入口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用户输入取款金额，并进行合法性检查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存款入口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用户输入存款金额，并进行合法性检查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流水查询入口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用户选择后调用通信函数查询交易流水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RTT 测试入口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用户选择后调用 RTT 检测函数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退出功能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调用退出请求，并关闭客户端程序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结果显示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将服务器返回的结果以清晰方式显示给用户</w:t>
            </w:r>
          </w:p>
        </w:tc>
      </w:tr>
    </w:tbl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成员1输入检查要求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操作</w:t>
            </w:r>
          </w:p>
        </w:tc>
        <w:tc>
          <w:tcPr>
            <w:tcW w:type="dxa" w:w="6576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检查内容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用户名不能为空，密码不能为空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菜单选择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只能输入已有菜单编号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取款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金额必须是数字，必须大于 0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存款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金额必须是数字，必须大于 0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退出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正常结束客户端程序，并提示用户退出成功</w:t>
            </w:r>
          </w:p>
        </w:tc>
      </w:tr>
    </w:tbl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成员1客户端菜单示例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========== Bank ATM System ==========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Welcome to ATM Client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1. Login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2. Balance Query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3. Withdraw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4. Deposit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5. Transaction Flow Query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6. Network RTT Test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7. Exit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Please enter your choice:</w:t>
      </w:r>
    </w:p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成员1需要调用成员2的函数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login(username, password)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queryBalance()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withdraw(amount)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deposit(amount)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queryFlow()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testRTT()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quitSystem()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71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交付对象</w:t>
            </w:r>
          </w:p>
        </w:tc>
        <w:tc>
          <w:tcPr>
            <w:tcW w:type="dxa" w:w="6690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交付内容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成员2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用户操作需求、客户端需要调用的通信函数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成员5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客户端界面说明、菜单截图、界面流程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成员6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客户端运行截图、各功能操作截图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全组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可运行的 ATM 客户端界面模块</w:t>
            </w:r>
          </w:p>
        </w:tc>
      </w:tr>
    </w:tbl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2F5496"/>
          <w:sz w:val="27"/>
        </w:rPr>
        <w:t>成员2：Socket 通信、协议实现与 RTT 检测模块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主要定位：成员2负责 ATM 客户端和银行中央服务器之间的通信，是客户端和服务器之间的桥梁。成员2把成员1的用户操作转换成服务器能理解的请求报文，再把服务器返回的结果解析后交给成员1显示。成员2同时负责 RTT 检测，因为 RTT 属于通信链路质量检测。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6576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具体任务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Socket 连接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建立客户端与服务器的 TCP 连接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请求封装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将用户操作封装成协议命令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请求发送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向服务器发送登录、查询、取款、存款、流水查询等请求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响应接收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接收服务器返回的数据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状态码解析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根据状态码判断请求成功或失败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异常处理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处理服务器断开、连接失败、超时等问题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RTT 检测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发送 PING，接收 PONG，计算往返时延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RTT 统计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统计最小 RTT、最大 RTT、平均 RTT，并输出网络状态</w:t>
            </w:r>
          </w:p>
        </w:tc>
      </w:tr>
    </w:tbl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客户端请求协议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建议统一采用格式：COMMAND [data]。常用命令如下。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命令</w:t>
            </w:r>
          </w:p>
        </w:tc>
        <w:tc>
          <w:tcPr>
            <w:tcW w:type="dxa" w:w="2835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969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HELO</w:t>
            </w:r>
          </w:p>
        </w:tc>
        <w:tc>
          <w:tcPr>
            <w:tcW w:type="dxa" w:w="283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发送用户名</w:t>
            </w:r>
          </w:p>
        </w:tc>
        <w:tc>
          <w:tcPr>
            <w:tcW w:type="dxa" w:w="396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HELO zhangsan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</w:t>
            </w:r>
          </w:p>
        </w:tc>
        <w:tc>
          <w:tcPr>
            <w:tcW w:type="dxa" w:w="283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发送密码</w:t>
            </w:r>
          </w:p>
        </w:tc>
        <w:tc>
          <w:tcPr>
            <w:tcW w:type="dxa" w:w="396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 123456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BALA</w:t>
            </w:r>
          </w:p>
        </w:tc>
        <w:tc>
          <w:tcPr>
            <w:tcW w:type="dxa" w:w="283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查询余额</w:t>
            </w:r>
          </w:p>
        </w:tc>
        <w:tc>
          <w:tcPr>
            <w:tcW w:type="dxa" w:w="396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BALA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WITHDRAW</w:t>
            </w:r>
          </w:p>
        </w:tc>
        <w:tc>
          <w:tcPr>
            <w:tcW w:type="dxa" w:w="283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取款</w:t>
            </w:r>
          </w:p>
        </w:tc>
        <w:tc>
          <w:tcPr>
            <w:tcW w:type="dxa" w:w="396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WITHDRAW 500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DEPOSIT</w:t>
            </w:r>
          </w:p>
        </w:tc>
        <w:tc>
          <w:tcPr>
            <w:tcW w:type="dxa" w:w="283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存款</w:t>
            </w:r>
          </w:p>
        </w:tc>
        <w:tc>
          <w:tcPr>
            <w:tcW w:type="dxa" w:w="396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DEPOSIT 300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FLOW</w:t>
            </w:r>
          </w:p>
        </w:tc>
        <w:tc>
          <w:tcPr>
            <w:tcW w:type="dxa" w:w="283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查询交易流水</w:t>
            </w:r>
          </w:p>
        </w:tc>
        <w:tc>
          <w:tcPr>
            <w:tcW w:type="dxa" w:w="396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FLOW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PING</w:t>
            </w:r>
          </w:p>
        </w:tc>
        <w:tc>
          <w:tcPr>
            <w:tcW w:type="dxa" w:w="283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RTT 测试</w:t>
            </w:r>
          </w:p>
        </w:tc>
        <w:tc>
          <w:tcPr>
            <w:tcW w:type="dxa" w:w="396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PING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QUIT</w:t>
            </w:r>
          </w:p>
        </w:tc>
        <w:tc>
          <w:tcPr>
            <w:tcW w:type="dxa" w:w="283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退出系统</w:t>
            </w:r>
          </w:p>
        </w:tc>
        <w:tc>
          <w:tcPr>
            <w:tcW w:type="dxa" w:w="396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QUIT</w:t>
            </w:r>
          </w:p>
        </w:tc>
      </w:tr>
    </w:tbl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服务器响应协议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服务器返回格式建议为：StatusCode StatusPhrase Data。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19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状态码示例</w:t>
            </w:r>
          </w:p>
        </w:tc>
        <w:tc>
          <w:tcPr>
            <w:tcW w:type="dxa" w:w="3685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200 OK Login success</w:t>
            </w:r>
          </w:p>
        </w:tc>
        <w:tc>
          <w:tcPr>
            <w:tcW w:type="dxa" w:w="368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登录成功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201 OK Balance: 5000.00 RMB</w:t>
            </w:r>
          </w:p>
        </w:tc>
        <w:tc>
          <w:tcPr>
            <w:tcW w:type="dxa" w:w="368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余额查询成功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202 OK Withdraw success, Balance: 4500.00 RMB</w:t>
            </w:r>
          </w:p>
        </w:tc>
        <w:tc>
          <w:tcPr>
            <w:tcW w:type="dxa" w:w="368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取款成功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203 OK Deposit success, Balance: 5300.00 RMB</w:t>
            </w:r>
          </w:p>
        </w:tc>
        <w:tc>
          <w:tcPr>
            <w:tcW w:type="dxa" w:w="368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存款成功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204 OK Flow query success</w:t>
            </w:r>
          </w:p>
        </w:tc>
        <w:tc>
          <w:tcPr>
            <w:tcW w:type="dxa" w:w="368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流水查询成功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300 OK Quit success</w:t>
            </w:r>
          </w:p>
        </w:tc>
        <w:tc>
          <w:tcPr>
            <w:tcW w:type="dxa" w:w="368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退出成功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400 ERROR Wrong password</w:t>
            </w:r>
          </w:p>
        </w:tc>
        <w:tc>
          <w:tcPr>
            <w:tcW w:type="dxa" w:w="368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密码错误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401 ERROR User not found</w:t>
            </w:r>
          </w:p>
        </w:tc>
        <w:tc>
          <w:tcPr>
            <w:tcW w:type="dxa" w:w="368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用户不存在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402 ERROR Insufficient balance</w:t>
            </w:r>
          </w:p>
        </w:tc>
        <w:tc>
          <w:tcPr>
            <w:tcW w:type="dxa" w:w="368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余额不足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403 ERROR Invalid amount</w:t>
            </w:r>
          </w:p>
        </w:tc>
        <w:tc>
          <w:tcPr>
            <w:tcW w:type="dxa" w:w="368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金额非法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404 ERROR Please login first</w:t>
            </w:r>
          </w:p>
        </w:tc>
        <w:tc>
          <w:tcPr>
            <w:tcW w:type="dxa" w:w="368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未登录操作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500 ERROR Server error</w:t>
            </w:r>
          </w:p>
        </w:tc>
        <w:tc>
          <w:tcPr>
            <w:tcW w:type="dxa" w:w="368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服务器或数据库异常</w:t>
            </w:r>
          </w:p>
        </w:tc>
      </w:tr>
    </w:tbl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成员2需要实现的通信函数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connectServer(ip, port)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sendRequest(request)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receiveResponse()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login(username, password)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queryBalance()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withdraw(amount)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deposit(amount)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queryFlow()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testRTT()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quitSystem()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closeConnection()</w:t>
      </w:r>
    </w:p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RTT 检测流程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记录发送时间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发送 PING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等待服务器返回 PONG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记录接收时间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RTT = 接收时间 - 发送时间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重复测试多次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统计最小值、最大值、平均值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71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交付对象</w:t>
            </w:r>
          </w:p>
        </w:tc>
        <w:tc>
          <w:tcPr>
            <w:tcW w:type="dxa" w:w="6690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交付内容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成员1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通信函数接口、服务器返回结果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成员3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请求命令格式、响应格式、PING/PONG 规则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成员5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通信协议表、状态码表、交互流程说明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成员6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通信运行截图、RTT 测试截图、RTT 测试结果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全组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可运行的通信模块和 RTT 检测功能</w:t>
            </w:r>
          </w:p>
        </w:tc>
      </w:tr>
    </w:tbl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2F5496"/>
          <w:sz w:val="27"/>
        </w:rPr>
        <w:t>成员3：银行中央服务器框架与业务调度模块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主要定位：成员3负责银行中央服务器程序，是服务器端的调度中心。成员3负责接收请求、解析命令、判断登录状态、调用成员4提供的数据库和业务函数，并按照统一协议向客户端返回响应。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6576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具体任务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服务器启动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创建服务器 Socket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端口监听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绑定 IP 和端口，等待客户端连接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请求接收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接收客户端发来的协议命令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命令解析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判断请求属于登录、查询、取款、存款、流水查询、RTT 或退出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登录状态管理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保存当前用户登录状态，未登录时限制查询、存取款和流水查询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业务调度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调用成员4提供的数据库和业务函数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响应封装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按统一格式返回状态码和处理结果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PING 响应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收到 PING 后立即返回 PONG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异常处理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处理非法命令、未登录操作、数据库异常等情况</w:t>
            </w:r>
          </w:p>
        </w:tc>
      </w:tr>
    </w:tbl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服务器需要识别的命令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HELO username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PASS password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BALA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WITHDRAW amount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DEPOSIT amount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FLOW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PING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QUIT</w:t>
      </w:r>
    </w:p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服务器整体流程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启动服务器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绑定 IP 和端口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监听客户端连接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接收客户端请求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解析请求命令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判断用户状态和命令类型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调用成员4提供的业务函数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封装服务器响应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返回给客户端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继续等待下一次请求</w:t>
      </w:r>
    </w:p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各功能处理逻辑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701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成员3处理逻辑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</w:t>
            </w:r>
          </w:p>
        </w:tc>
        <w:tc>
          <w:tcPr>
            <w:tcW w:type="dxa" w:w="680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收到 HELO username 后调用 checkUser；收到 PASS password 后调用 checkPassword；成功后设置登录状态并返回 200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余额查询</w:t>
            </w:r>
          </w:p>
        </w:tc>
        <w:tc>
          <w:tcPr>
            <w:tcW w:type="dxa" w:w="680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收到 BALA 后先判断是否登录，再调用 getBalance，成功后返回余额信息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取款</w:t>
            </w:r>
          </w:p>
        </w:tc>
        <w:tc>
          <w:tcPr>
            <w:tcW w:type="dxa" w:w="680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收到 WITHDRAW amount 后判断登录状态和金额格式，再调用 withdraw；成功后返回最新余额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存款</w:t>
            </w:r>
          </w:p>
        </w:tc>
        <w:tc>
          <w:tcPr>
            <w:tcW w:type="dxa" w:w="680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收到 DEPOSIT amount 后判断登录状态和金额格式，再调用 deposit；成功后返回最新余额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流水查询</w:t>
            </w:r>
          </w:p>
        </w:tc>
        <w:tc>
          <w:tcPr>
            <w:tcW w:type="dxa" w:w="680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收到 FLOW 后判断是否登录，再调用 getFlow 返回交易记录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RTT 检测</w:t>
            </w:r>
          </w:p>
        </w:tc>
        <w:tc>
          <w:tcPr>
            <w:tcW w:type="dxa" w:w="680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收到 PING 后立即返回 PONG，RTT 计算由成员2完成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退出</w:t>
            </w:r>
          </w:p>
        </w:tc>
        <w:tc>
          <w:tcPr>
            <w:tcW w:type="dxa" w:w="680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收到 QUIT 后返回退出成功信息并关闭当前连接</w:t>
            </w:r>
          </w:p>
        </w:tc>
      </w:tr>
    </w:tbl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成员3需要调用成员4的函数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checkUser(username)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checkPassword(username, password)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getBalance(username)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withdraw(username, amount)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deposit(username, amount)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getFlow(username)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getEmail(username)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sendEmail(toEmail, subject, content)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71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交付对象</w:t>
            </w:r>
          </w:p>
        </w:tc>
        <w:tc>
          <w:tcPr>
            <w:tcW w:type="dxa" w:w="6690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交付内容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成员2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服务器支持的命令、状态码、响应格式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成员4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需要调用的数据库接口和邮件接口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成员5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服务器整体流程、请求处理流程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成员6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服务器核心代码、服务器运行截图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全组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可运行的银行中央服务器程序</w:t>
            </w:r>
          </w:p>
        </w:tc>
      </w:tr>
    </w:tbl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2F5496"/>
          <w:sz w:val="27"/>
        </w:rPr>
        <w:t>成员4：数据库、账户业务函数与 SMTP 邮件模块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主要定位：成员4负责数据库和与账户数据直接相关的业务功能，为成员3提供数据库和业务处理函数。成员4还负责 SMTP 邮件提醒功能，确保存款成功和取款成功后都能发送确认邮件。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6576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具体任务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数据库设计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创建数据库、账户信息表、交易流水表，插入测试账号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数据库连接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编写数据库连接代码和异常处理代码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用户验证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查询用户是否存在、验证密码是否正确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余额管理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查询余额、更新余额、保证余额不能异常变成负数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交易流水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记录存款、取款、查询等交易记录，支持流水查询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邮箱查询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根据当前用户查询邮箱地址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SMTP 邮件</w:t>
            </w:r>
          </w:p>
        </w:tc>
        <w:tc>
          <w:tcPr>
            <w:tcW w:type="dxa" w:w="657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存款成功和取款成功后发送确认邮件</w:t>
            </w:r>
          </w:p>
        </w:tc>
      </w:tr>
    </w:tbl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账户信息表设计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表名建议：account。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84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字段名</w:t>
            </w:r>
          </w:p>
        </w:tc>
        <w:tc>
          <w:tcPr>
            <w:tcW w:type="dxa" w:w="2268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类型示例</w:t>
            </w:r>
          </w:p>
        </w:tc>
        <w:tc>
          <w:tcPr>
            <w:tcW w:type="dxa" w:w="4252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int</w:t>
            </w:r>
          </w:p>
        </w:tc>
        <w:tc>
          <w:tcPr>
            <w:tcW w:type="dxa" w:w="425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用户编号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username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425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用户名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password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425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密码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balance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decimal</w:t>
            </w:r>
          </w:p>
        </w:tc>
        <w:tc>
          <w:tcPr>
            <w:tcW w:type="dxa" w:w="425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账户余额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email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425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用户邮箱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int</w:t>
            </w:r>
          </w:p>
        </w:tc>
        <w:tc>
          <w:tcPr>
            <w:tcW w:type="dxa" w:w="425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账户状态</w:t>
            </w:r>
          </w:p>
        </w:tc>
      </w:tr>
    </w:tbl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交易流水表设计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表名建议：transaction_flow。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84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字段名</w:t>
            </w:r>
          </w:p>
        </w:tc>
        <w:tc>
          <w:tcPr>
            <w:tcW w:type="dxa" w:w="2268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类型示例</w:t>
            </w:r>
          </w:p>
        </w:tc>
        <w:tc>
          <w:tcPr>
            <w:tcW w:type="dxa" w:w="4252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int</w:t>
            </w:r>
          </w:p>
        </w:tc>
        <w:tc>
          <w:tcPr>
            <w:tcW w:type="dxa" w:w="425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流水编号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username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425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用户名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type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425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交易类型，例如 LOGIN、BALANCE_QUERY、WITHDRAW、DEPOSIT、FLOW_QUERY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amount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decimal</w:t>
            </w:r>
          </w:p>
        </w:tc>
        <w:tc>
          <w:tcPr>
            <w:tcW w:type="dxa" w:w="425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交易金额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balance_after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decimal</w:t>
            </w:r>
          </w:p>
        </w:tc>
        <w:tc>
          <w:tcPr>
            <w:tcW w:type="dxa" w:w="425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交易后余额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create_time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datetime</w:t>
            </w:r>
          </w:p>
        </w:tc>
        <w:tc>
          <w:tcPr>
            <w:tcW w:type="dxa" w:w="425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交易时间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remark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varchar</w:t>
            </w:r>
          </w:p>
        </w:tc>
        <w:tc>
          <w:tcPr>
            <w:tcW w:type="dxa" w:w="425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备注</w:t>
            </w:r>
          </w:p>
        </w:tc>
      </w:tr>
    </w:tbl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成员4需要提供给成员3的函数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checkUser(username)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checkPassword(username, password)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getBalance(username)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withdraw(username, amount)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deposit(username, amount)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addFlow(username, type, amount, balance_after)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getFlow(username)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getEmail(username)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sendEmail(toEmail, subject, content)</w:t>
      </w:r>
    </w:p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存款和取款业务处理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701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业务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处理流程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取款业务</w:t>
            </w:r>
          </w:p>
        </w:tc>
        <w:tc>
          <w:tcPr>
            <w:tcW w:type="dxa" w:w="680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查询当前余额 -&gt; 判断余额是否充足 -&gt; 扣除取款金额 -&gt; 更新账户余额 -&gt; 记录交易流水 -&gt; 返回最新余额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存款业务</w:t>
            </w:r>
          </w:p>
        </w:tc>
        <w:tc>
          <w:tcPr>
            <w:tcW w:type="dxa" w:w="680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查询当前余额 -&gt; 增加存款金额 -&gt; 更新账户余额 -&gt; 记录交易流水 -&gt; 返回最新余额</w:t>
            </w:r>
          </w:p>
        </w:tc>
      </w:tr>
    </w:tbl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SMTP 邮件提醒要求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操作</w:t>
            </w:r>
          </w:p>
        </w:tc>
        <w:tc>
          <w:tcPr>
            <w:tcW w:type="dxa" w:w="5669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是否发送邮件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取款成功</w:t>
            </w:r>
          </w:p>
        </w:tc>
        <w:tc>
          <w:tcPr>
            <w:tcW w:type="dxa" w:w="566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是，发送取款确认邮件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存款成功</w:t>
            </w:r>
          </w:p>
        </w:tc>
        <w:tc>
          <w:tcPr>
            <w:tcW w:type="dxa" w:w="566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是，发送存款确认邮件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查询余额</w:t>
            </w:r>
          </w:p>
        </w:tc>
        <w:tc>
          <w:tcPr>
            <w:tcW w:type="dxa" w:w="566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查询流水</w:t>
            </w:r>
          </w:p>
        </w:tc>
        <w:tc>
          <w:tcPr>
            <w:tcW w:type="dxa" w:w="566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</w:t>
            </w:r>
          </w:p>
        </w:tc>
        <w:tc>
          <w:tcPr>
            <w:tcW w:type="dxa" w:w="566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</w:tbl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取款邮件内容示例：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Subject: Bank ATM Withdraw Notice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尊敬的用户，您的账户刚刚完成一笔取款操作。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取款金额：500 RMB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当前余额：4500 RMB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如非本人操作，请及时联系银行。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存款邮件内容示例：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Subject: Bank ATM Deposit Notice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尊敬的用户，您的账户刚刚完成一笔存款操作。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存款金额：300 RMB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当前余额：5300 RMB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感谢您使用本 ATM 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71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交付对象</w:t>
            </w:r>
          </w:p>
        </w:tc>
        <w:tc>
          <w:tcPr>
            <w:tcW w:type="dxa" w:w="6690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交付内容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成员3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数据库函数、存取款函数、邮件发送函数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成员5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数据库结构说明、SMTP 功能说明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成员6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数据库代码、数据库截图、邮件发送截图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全组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可用的数据库模块、账户业务模块、SMTP 邮件模块</w:t>
            </w:r>
          </w:p>
        </w:tc>
      </w:tr>
    </w:tbl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三、文档成员详细分工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2F5496"/>
          <w:sz w:val="27"/>
        </w:rPr>
        <w:t>成员5：文档前半部分、协议流程与格式统一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主要定位：成员5专门负责项目设计文档前半部分。成员5不负责编程，但需要主动向成员1、成员2、成员3、成员4收集系统设计信息，然后整理成文档。成员5还负责最终文档格式统一。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005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负责章节</w:t>
            </w:r>
          </w:p>
        </w:tc>
        <w:tc>
          <w:tcPr>
            <w:tcW w:type="dxa" w:w="5499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主要内容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引言</w:t>
            </w:r>
          </w:p>
        </w:tc>
        <w:tc>
          <w:tcPr>
            <w:tcW w:type="dxa" w:w="549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项目背景、项目目标、系统意义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1.1 背景</w:t>
            </w:r>
          </w:p>
        </w:tc>
        <w:tc>
          <w:tcPr>
            <w:tcW w:type="dxa" w:w="549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说明银行 ATM 系统、客户端-服务器通信和账户管理的背景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 团队成员介绍、分工介绍</w:t>
            </w:r>
          </w:p>
        </w:tc>
        <w:tc>
          <w:tcPr>
            <w:tcW w:type="dxa" w:w="549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整理六名成员的分工表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2. 设计概述</w:t>
            </w:r>
          </w:p>
        </w:tc>
        <w:tc>
          <w:tcPr>
            <w:tcW w:type="dxa" w:w="549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说明系统总体设计思路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2.1 需求描述</w:t>
            </w:r>
          </w:p>
        </w:tc>
        <w:tc>
          <w:tcPr>
            <w:tcW w:type="dxa" w:w="549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写清楚登录、查询、取款、存款、流水查询、SMTP 邮件、RTT 等需求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2.2 设计方法和开发工具</w:t>
            </w:r>
          </w:p>
        </w:tc>
        <w:tc>
          <w:tcPr>
            <w:tcW w:type="dxa" w:w="549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写明使用的语言、开发环境、数据库、Socket、SMTP 等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3. 系统详细需求分析</w:t>
            </w:r>
          </w:p>
        </w:tc>
        <w:tc>
          <w:tcPr>
            <w:tcW w:type="dxa" w:w="549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说明系统运行环境和接口需求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3.1 系统运行环境和接口需求分析</w:t>
            </w:r>
          </w:p>
        </w:tc>
        <w:tc>
          <w:tcPr>
            <w:tcW w:type="dxa" w:w="549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说明客户端、服务器、数据库之间的接口关系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4. 总体方案确定</w:t>
            </w:r>
          </w:p>
        </w:tc>
        <w:tc>
          <w:tcPr>
            <w:tcW w:type="dxa" w:w="549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描述系统整体结构和设计方案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4.1 系统总体结构</w:t>
            </w:r>
          </w:p>
        </w:tc>
        <w:tc>
          <w:tcPr>
            <w:tcW w:type="dxa" w:w="549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绘制或整理系统结构图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4.2 系统详细界面</w:t>
            </w:r>
          </w:p>
        </w:tc>
        <w:tc>
          <w:tcPr>
            <w:tcW w:type="dxa" w:w="5499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整理 ATM 客户端界面、菜单界面、功能界面</w:t>
            </w:r>
          </w:p>
        </w:tc>
      </w:tr>
    </w:tbl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成员5额外负责内容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551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  <w:tc>
          <w:tcPr>
            <w:tcW w:type="dxa" w:w="5953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通信协议表</w:t>
            </w:r>
          </w:p>
        </w:tc>
        <w:tc>
          <w:tcPr>
            <w:tcW w:type="dxa" w:w="595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根据成员2提供的信息整理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状态码表</w:t>
            </w:r>
          </w:p>
        </w:tc>
        <w:tc>
          <w:tcPr>
            <w:tcW w:type="dxa" w:w="595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根据成员2、成员3提供的信息整理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登录流程图</w:t>
            </w:r>
          </w:p>
        </w:tc>
        <w:tc>
          <w:tcPr>
            <w:tcW w:type="dxa" w:w="595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整理 HELO、PASS 交互流程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查询余额流程图</w:t>
            </w:r>
          </w:p>
        </w:tc>
        <w:tc>
          <w:tcPr>
            <w:tcW w:type="dxa" w:w="595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整理 BALA 交互流程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取款流程图</w:t>
            </w:r>
          </w:p>
        </w:tc>
        <w:tc>
          <w:tcPr>
            <w:tcW w:type="dxa" w:w="595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整理 WITHDRAW 交互流程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存款流程图</w:t>
            </w:r>
          </w:p>
        </w:tc>
        <w:tc>
          <w:tcPr>
            <w:tcW w:type="dxa" w:w="595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整理 DEPOSIT 交互流程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流水查询流程图</w:t>
            </w:r>
          </w:p>
        </w:tc>
        <w:tc>
          <w:tcPr>
            <w:tcW w:type="dxa" w:w="595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整理 FLOW 交互流程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RTT 测试流程图</w:t>
            </w:r>
          </w:p>
        </w:tc>
        <w:tc>
          <w:tcPr>
            <w:tcW w:type="dxa" w:w="595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整理 PING/PONG 交互流程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最终格式统一</w:t>
            </w:r>
          </w:p>
        </w:tc>
        <w:tc>
          <w:tcPr>
            <w:tcW w:type="dxa" w:w="595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统一标题、编号、字体、表格、截图格式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71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来源成员</w:t>
            </w:r>
          </w:p>
        </w:tc>
        <w:tc>
          <w:tcPr>
            <w:tcW w:type="dxa" w:w="6690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需要收集的内容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成员1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客户端菜单、界面截图、用户操作流程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成员2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通信协议、命令表、状态码表、RTT 说明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成员3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服务器总体流程、命令解析逻辑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成员4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数据库概述、SMTP 邮件提醒说明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成员6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后半部分文档内容，用于最终格式统一</w:t>
            </w:r>
          </w:p>
        </w:tc>
      </w:tr>
    </w:tbl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2F5496"/>
          <w:sz w:val="27"/>
        </w:rPr>
        <w:t>成员6：文档后半部分、代码说明、测试与演示材料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主要定位：成员6专门负责项目设计文档后半部分。成员6需要把编程成员完成的代码、截图、数据库结果和测试结果整理成报告内容，并准备现场演示材料。成员6不负责编写主要代码，但需要理解代码功能，能够把代码说明写清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402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负责章节</w:t>
            </w:r>
          </w:p>
        </w:tc>
        <w:tc>
          <w:tcPr>
            <w:tcW w:type="dxa" w:w="5102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主要内容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5. 系统设计</w:t>
            </w:r>
          </w:p>
        </w:tc>
        <w:tc>
          <w:tcPr>
            <w:tcW w:type="dxa" w:w="510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说明系统各程序模块设计思路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5.1 银行中央服务器程序设计思路（含源代码）</w:t>
            </w:r>
          </w:p>
        </w:tc>
        <w:tc>
          <w:tcPr>
            <w:tcW w:type="dxa" w:w="510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写服务器 Socket、命令解析、业务调度、响应返回，并整理服务器核心代码片段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5.2 银行 ATM 客户端程序设计思路（含源代码）</w:t>
            </w:r>
          </w:p>
        </w:tc>
        <w:tc>
          <w:tcPr>
            <w:tcW w:type="dxa" w:w="510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写客户端界面、输入、通信调用、结果显示，并整理客户端核心代码片段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6. 数据库设计</w:t>
            </w:r>
          </w:p>
        </w:tc>
        <w:tc>
          <w:tcPr>
            <w:tcW w:type="dxa" w:w="510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说明数据库总体设计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6.1 数据库设计说明</w:t>
            </w:r>
          </w:p>
        </w:tc>
        <w:tc>
          <w:tcPr>
            <w:tcW w:type="dxa" w:w="510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写账户表、流水表、字段说明、数据库操作函数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7. 测试文档及效果</w:t>
            </w:r>
          </w:p>
        </w:tc>
        <w:tc>
          <w:tcPr>
            <w:tcW w:type="dxa" w:w="510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整理测试计划、测试截图和测试结果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7.1 测试计划</w:t>
            </w:r>
          </w:p>
        </w:tc>
        <w:tc>
          <w:tcPr>
            <w:tcW w:type="dxa" w:w="510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写测试环境、测试账号、测试功能、测试方法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7.2 测试效果</w:t>
            </w:r>
          </w:p>
        </w:tc>
        <w:tc>
          <w:tcPr>
            <w:tcW w:type="dxa" w:w="510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整理运行截图、测试结果、功能验证说明</w:t>
            </w:r>
          </w:p>
        </w:tc>
      </w:tr>
    </w:tbl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成员6需要整理的测试项目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474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测试编号</w:t>
            </w:r>
          </w:p>
        </w:tc>
        <w:tc>
          <w:tcPr>
            <w:tcW w:type="dxa" w:w="2268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测试功能</w:t>
            </w:r>
          </w:p>
        </w:tc>
        <w:tc>
          <w:tcPr>
            <w:tcW w:type="dxa" w:w="4762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测试内容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T01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登录测试</w:t>
            </w:r>
          </w:p>
        </w:tc>
        <w:tc>
          <w:tcPr>
            <w:tcW w:type="dxa" w:w="476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正确用户名和密码登录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T02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登录失败测试</w:t>
            </w:r>
          </w:p>
        </w:tc>
        <w:tc>
          <w:tcPr>
            <w:tcW w:type="dxa" w:w="476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错误密码或不存在用户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T03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余额查询测试</w:t>
            </w:r>
          </w:p>
        </w:tc>
        <w:tc>
          <w:tcPr>
            <w:tcW w:type="dxa" w:w="476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登录后查询账户余额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T04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取款成功测试</w:t>
            </w:r>
          </w:p>
        </w:tc>
        <w:tc>
          <w:tcPr>
            <w:tcW w:type="dxa" w:w="476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余额充足时取款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T05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取款失败测试</w:t>
            </w:r>
          </w:p>
        </w:tc>
        <w:tc>
          <w:tcPr>
            <w:tcW w:type="dxa" w:w="476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余额不足或金额非法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T06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存款测试</w:t>
            </w:r>
          </w:p>
        </w:tc>
        <w:tc>
          <w:tcPr>
            <w:tcW w:type="dxa" w:w="476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输入合法金额完成存款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T07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流水查询测试</w:t>
            </w:r>
          </w:p>
        </w:tc>
        <w:tc>
          <w:tcPr>
            <w:tcW w:type="dxa" w:w="476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查询交易记录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T08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SMTP 邮件测试</w:t>
            </w:r>
          </w:p>
        </w:tc>
        <w:tc>
          <w:tcPr>
            <w:tcW w:type="dxa" w:w="476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存款、取款后是否发送邮件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T09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RTT 测试</w:t>
            </w:r>
          </w:p>
        </w:tc>
        <w:tc>
          <w:tcPr>
            <w:tcW w:type="dxa" w:w="476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PING/PONG 往返时延检测</w:t>
            </w:r>
          </w:p>
        </w:tc>
      </w:tr>
      <w:tr>
        <w:tc>
          <w:tcPr>
            <w:tcW w:type="dxa" w:w="147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T10</w:t>
            </w:r>
          </w:p>
        </w:tc>
        <w:tc>
          <w:tcPr>
            <w:tcW w:type="dxa" w:w="22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退出测试</w:t>
            </w:r>
          </w:p>
        </w:tc>
        <w:tc>
          <w:tcPr>
            <w:tcW w:type="dxa" w:w="4762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用户正常退出系统</w:t>
            </w:r>
          </w:p>
        </w:tc>
      </w:tr>
    </w:tbl>
    <w:p>
      <w:pPr>
        <w:pStyle w:val="Heading3"/>
        <w:spacing w:before="100" w:after="80"/>
      </w:pPr>
      <w:r>
        <w:rPr>
          <w:rFonts w:ascii="Noto Sans CJK SC" w:hAnsi="Noto Sans CJK SC" w:eastAsia="Noto Sans CJK SC"/>
          <w:b/>
          <w:color w:val="444444"/>
          <w:sz w:val="23"/>
        </w:rPr>
        <w:t>测试用例表示例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417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测试编号</w:t>
            </w:r>
          </w:p>
        </w:tc>
        <w:tc>
          <w:tcPr>
            <w:tcW w:type="dxa" w:w="1701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测试功能</w:t>
            </w:r>
          </w:p>
        </w:tc>
        <w:tc>
          <w:tcPr>
            <w:tcW w:type="dxa" w:w="1984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输入内容</w:t>
            </w:r>
          </w:p>
        </w:tc>
        <w:tc>
          <w:tcPr>
            <w:tcW w:type="dxa" w:w="2381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预期结果</w:t>
            </w:r>
          </w:p>
        </w:tc>
        <w:tc>
          <w:tcPr>
            <w:tcW w:type="dxa" w:w="1020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实际结果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T01</w:t>
            </w:r>
          </w:p>
        </w:tc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登录测试</w:t>
            </w:r>
          </w:p>
        </w:tc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zhangsan / 123456</w:t>
            </w:r>
          </w:p>
        </w:tc>
        <w:tc>
          <w:tcPr>
            <w:tcW w:type="dxa" w:w="238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登录成功</w:t>
            </w:r>
          </w:p>
        </w:tc>
        <w:tc>
          <w:tcPr>
            <w:tcW w:type="dxa" w:w="102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T02</w:t>
            </w:r>
          </w:p>
        </w:tc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登录失败测试</w:t>
            </w:r>
          </w:p>
        </w:tc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zhangsan / 000000</w:t>
            </w:r>
          </w:p>
        </w:tc>
        <w:tc>
          <w:tcPr>
            <w:tcW w:type="dxa" w:w="238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提示密码错误</w:t>
            </w:r>
          </w:p>
        </w:tc>
        <w:tc>
          <w:tcPr>
            <w:tcW w:type="dxa" w:w="102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T03</w:t>
            </w:r>
          </w:p>
        </w:tc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余额查询</w:t>
            </w:r>
          </w:p>
        </w:tc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BALA</w:t>
            </w:r>
          </w:p>
        </w:tc>
        <w:tc>
          <w:tcPr>
            <w:tcW w:type="dxa" w:w="238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返回当前余额</w:t>
            </w:r>
          </w:p>
        </w:tc>
        <w:tc>
          <w:tcPr>
            <w:tcW w:type="dxa" w:w="102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T04</w:t>
            </w:r>
          </w:p>
        </w:tc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取款测试</w:t>
            </w:r>
          </w:p>
        </w:tc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WITHDRAW 500</w:t>
            </w:r>
          </w:p>
        </w:tc>
        <w:tc>
          <w:tcPr>
            <w:tcW w:type="dxa" w:w="238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取款成功，余额减少</w:t>
            </w:r>
          </w:p>
        </w:tc>
        <w:tc>
          <w:tcPr>
            <w:tcW w:type="dxa" w:w="102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T05</w:t>
            </w:r>
          </w:p>
        </w:tc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余额不足测试</w:t>
            </w:r>
          </w:p>
        </w:tc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WITHDRAW 999999</w:t>
            </w:r>
          </w:p>
        </w:tc>
        <w:tc>
          <w:tcPr>
            <w:tcW w:type="dxa" w:w="238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提示余额不足</w:t>
            </w:r>
          </w:p>
        </w:tc>
        <w:tc>
          <w:tcPr>
            <w:tcW w:type="dxa" w:w="102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T06</w:t>
            </w:r>
          </w:p>
        </w:tc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存款测试</w:t>
            </w:r>
          </w:p>
        </w:tc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DEPOSIT 300</w:t>
            </w:r>
          </w:p>
        </w:tc>
        <w:tc>
          <w:tcPr>
            <w:tcW w:type="dxa" w:w="238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存款成功，余额增加</w:t>
            </w:r>
          </w:p>
        </w:tc>
        <w:tc>
          <w:tcPr>
            <w:tcW w:type="dxa" w:w="102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T07</w:t>
            </w:r>
          </w:p>
        </w:tc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流水查询</w:t>
            </w:r>
          </w:p>
        </w:tc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FLOW</w:t>
            </w:r>
          </w:p>
        </w:tc>
        <w:tc>
          <w:tcPr>
            <w:tcW w:type="dxa" w:w="238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显示交易流水</w:t>
            </w:r>
          </w:p>
        </w:tc>
        <w:tc>
          <w:tcPr>
            <w:tcW w:type="dxa" w:w="102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T08</w:t>
            </w:r>
          </w:p>
        </w:tc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邮件测试</w:t>
            </w:r>
          </w:p>
        </w:tc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存款或取款成功</w:t>
            </w:r>
          </w:p>
        </w:tc>
        <w:tc>
          <w:tcPr>
            <w:tcW w:type="dxa" w:w="238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收到确认邮件</w:t>
            </w:r>
          </w:p>
        </w:tc>
        <w:tc>
          <w:tcPr>
            <w:tcW w:type="dxa" w:w="102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T09</w:t>
            </w:r>
          </w:p>
        </w:tc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RTT 测试</w:t>
            </w:r>
          </w:p>
        </w:tc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PING</w:t>
            </w:r>
          </w:p>
        </w:tc>
        <w:tc>
          <w:tcPr>
            <w:tcW w:type="dxa" w:w="238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返回 RTT 测试结果</w:t>
            </w:r>
          </w:p>
        </w:tc>
        <w:tc>
          <w:tcPr>
            <w:tcW w:type="dxa" w:w="102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T10</w:t>
            </w:r>
          </w:p>
        </w:tc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退出测试</w:t>
            </w:r>
          </w:p>
        </w:tc>
        <w:tc>
          <w:tcPr>
            <w:tcW w:type="dxa" w:w="198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QUIT</w:t>
            </w:r>
          </w:p>
        </w:tc>
        <w:tc>
          <w:tcPr>
            <w:tcW w:type="dxa" w:w="238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正常退出系统</w:t>
            </w:r>
          </w:p>
        </w:tc>
        <w:tc>
          <w:tcPr>
            <w:tcW w:type="dxa" w:w="102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通过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71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来源成员</w:t>
            </w:r>
          </w:p>
        </w:tc>
        <w:tc>
          <w:tcPr>
            <w:tcW w:type="dxa" w:w="6690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需要收集的内容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成员1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客户端运行截图、菜单截图、操作截图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成员2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通信成功截图、状态码返回截图、RTT 测试截图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成员3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服务器运行截图、服务器核心代码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成员4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数据库表截图、余额变化截图、流水记录截图、邮件截图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成员5</w:t>
            </w:r>
          </w:p>
        </w:tc>
        <w:tc>
          <w:tcPr>
            <w:tcW w:type="dxa" w:w="6690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前半部分文档、格式要求</w:t>
            </w:r>
          </w:p>
        </w:tc>
      </w:tr>
    </w:tbl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四、成员之间的衔接逻辑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2F5496"/>
          <w:sz w:val="27"/>
        </w:rPr>
        <w:t>登录功能衔接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成员1：输入用户名和密码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成员2：发送 HELO username 和 PASS password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成员3：接收请求并解析命令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成员4：查询数据库，验证用户和密码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成员3：返回登录结果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成员2：接收并解析状态码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成员1：显示登录成功或失败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成员5、成员6：整理流程说明和测试截图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2F5496"/>
          <w:sz w:val="27"/>
        </w:rPr>
        <w:t>余额查询功能衔接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成员1：用户选择余额查询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成员2：发送 BALA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成员3：判断用户是否登录，并调用余额查询函数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成员4：从数据库读取账户余额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成员3：返回余额信息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成员2：接收并解析响应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成员1：显示账户余额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成员6：整理测试结果和截图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2F5496"/>
          <w:sz w:val="27"/>
        </w:rPr>
        <w:t>取款功能衔接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成员1：用户输入取款金额并检查金额是否合法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成员2：发送 WITHDRAW amount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成员3：判断用户登录状态和金额格式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成员4：查询余额，判断余额是否充足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成员4：更新账户余额，记录交易流水，发送取款确认邮件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成员3：返回取款结果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成员2：解析服务器响应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成员1：显示取款成功或失败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成员6：整理取款测试、数据库变化、邮件截图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2F5496"/>
          <w:sz w:val="27"/>
        </w:rPr>
        <w:t>存款功能衔接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成员1：用户输入存款金额并检查金额是否合法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成员2：发送 DEPOSIT amount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成员3：判断用户登录状态和金额格式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成员4：更新账户余额，记录交易流水，发送存款确认邮件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成员3：返回存款结果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成员2：解析服务器响应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成员1：显示存款成功或失败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成员6：整理存款测试、数据库变化、邮件截图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2F5496"/>
          <w:sz w:val="27"/>
        </w:rPr>
        <w:t>流水查询功能衔接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成员1：用户选择流水查询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成员2：发送 FLOW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成员3：判断用户是否登录，并调用流水查询函数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成员4：查询交易流水表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成员3：返回交易流水记录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成员2：解析响应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成员1：显示流水记录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成员6：整理流水查询测试截图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2F5496"/>
          <w:sz w:val="27"/>
        </w:rPr>
        <w:t>RTT 检测功能衔接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成员1：用户选择 RTT 测试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成员2：记录发送时间，发送 PING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成员3：收到 PING 后立即返回 PONG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成员2：记录接收时间，计算 RTT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成员2：多次测试后统计最大值、最小值、平均值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成员1：显示 RTT 测试结果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成员6：整理 RTT 测试截图和结果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2F5496"/>
          <w:sz w:val="27"/>
        </w:rPr>
        <w:t>文档整理衔接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成员1、2、3、4：提供代码、截图、运行结果和功能说明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成员5：整理文档前半部分、协议、流程图、总体格式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成员6：整理文档后半部分、代码说明、数据库说明、测试效果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成员5：统一最终报告格式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↓</w:t>
      </w:r>
    </w:p>
    <w:p>
      <w:pPr>
        <w:spacing w:after="0"/>
        <w:ind w:left="283"/>
      </w:pPr>
      <w:r>
        <w:rPr>
          <w:rFonts w:ascii="Noto Sans CJK SC" w:hAnsi="Noto Sans CJK SC" w:eastAsia="Noto Sans CJK SC"/>
          <w:sz w:val="19"/>
        </w:rPr>
        <w:t>成员6：检查测试材料和演示材料是否完整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五、最终交付物清单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2F5496"/>
          <w:sz w:val="27"/>
        </w:rPr>
        <w:t>编程交付物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701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成员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交付内容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成员1</w:t>
            </w:r>
          </w:p>
        </w:tc>
        <w:tc>
          <w:tcPr>
            <w:tcW w:type="dxa" w:w="680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ATM 客户端界面代码、菜单代码、输入检查代码、结果显示截图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成员2</w:t>
            </w:r>
          </w:p>
        </w:tc>
        <w:tc>
          <w:tcPr>
            <w:tcW w:type="dxa" w:w="680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Socket 通信代码、协议封装代码、状态码解析代码、RTT 测试代码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成员3</w:t>
            </w:r>
          </w:p>
        </w:tc>
        <w:tc>
          <w:tcPr>
            <w:tcW w:type="dxa" w:w="680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服务器端代码、命令解析代码、业务调度代码、响应封装代码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成员4</w:t>
            </w:r>
          </w:p>
        </w:tc>
        <w:tc>
          <w:tcPr>
            <w:tcW w:type="dxa" w:w="680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数据库建表 SQL、数据库连接代码、账户业务函数、SMTP 邮件代码</w:t>
            </w:r>
          </w:p>
        </w:tc>
      </w:tr>
    </w:tbl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2F5496"/>
          <w:sz w:val="27"/>
        </w:rPr>
        <w:t>文档交付物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701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成员</w:t>
            </w:r>
          </w:p>
        </w:tc>
        <w:tc>
          <w:tcPr>
            <w:tcW w:type="dxa" w:w="6803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交付内容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成员5</w:t>
            </w:r>
          </w:p>
        </w:tc>
        <w:tc>
          <w:tcPr>
            <w:tcW w:type="dxa" w:w="680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引言、需求分析、运行环境、总体方案、系统界面、协议表、流程图、最终格式统一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成员6</w:t>
            </w:r>
          </w:p>
        </w:tc>
        <w:tc>
          <w:tcPr>
            <w:tcW w:type="dxa" w:w="6803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系统设计、核心代码说明、数据库设计、测试计划、测试效果、截图、演示材料</w:t>
            </w:r>
          </w:p>
        </w:tc>
      </w:tr>
    </w:tbl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六、最终分工说明表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134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成员</w:t>
            </w:r>
          </w:p>
        </w:tc>
        <w:tc>
          <w:tcPr>
            <w:tcW w:type="dxa" w:w="1134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工作类型</w:t>
            </w:r>
          </w:p>
        </w:tc>
        <w:tc>
          <w:tcPr>
            <w:tcW w:type="dxa" w:w="6236"/>
            <w:vAlign w:val="center"/>
            <w:shd w:fill="D9EAF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具体分工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成员1</w:t>
            </w:r>
          </w:p>
        </w:tc>
        <w:tc>
          <w:tcPr>
            <w:tcW w:type="dxa" w:w="113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编程</w:t>
            </w:r>
          </w:p>
        </w:tc>
        <w:tc>
          <w:tcPr>
            <w:tcW w:type="dxa" w:w="623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负责 ATM 客户端界面与用户操作模块，包括登录界面、主菜单、余额查询入口、取款入口、存款入口、流水查询入口、RTT 测试入口、退出功能、用户输入合法性检查以及服务器返回结果显示。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成员2</w:t>
            </w:r>
          </w:p>
        </w:tc>
        <w:tc>
          <w:tcPr>
            <w:tcW w:type="dxa" w:w="113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编程</w:t>
            </w:r>
          </w:p>
        </w:tc>
        <w:tc>
          <w:tcPr>
            <w:tcW w:type="dxa" w:w="623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负责客户端与服务器之间的通信模块，包括 Socket 连接、请求报文封装、服务器响应接收、状态码解析、通信异常处理，以及 PING/PONG 方式的 RTT 往返时延检测和统计。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成员3</w:t>
            </w:r>
          </w:p>
        </w:tc>
        <w:tc>
          <w:tcPr>
            <w:tcW w:type="dxa" w:w="113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编程</w:t>
            </w:r>
          </w:p>
        </w:tc>
        <w:tc>
          <w:tcPr>
            <w:tcW w:type="dxa" w:w="623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负责银行中央服务器端程序，包括服务器启动、端口监听、客户端请求接收、命令解析、登录状态管理、业务函数调用、服务器响应封装，以及 PING 请求的快速响应。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成员4</w:t>
            </w:r>
          </w:p>
        </w:tc>
        <w:tc>
          <w:tcPr>
            <w:tcW w:type="dxa" w:w="113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编程</w:t>
            </w:r>
          </w:p>
        </w:tc>
        <w:tc>
          <w:tcPr>
            <w:tcW w:type="dxa" w:w="623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负责数据库和账户业务模块，包括账户信息表、交易流水表、数据库连接、用户验证、余额查询、存取款余额更新、交易流水记录、用户邮箱查询，以及存款和取款成功后的 SMTP 邮件提醒。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成员5</w:t>
            </w:r>
          </w:p>
        </w:tc>
        <w:tc>
          <w:tcPr>
            <w:tcW w:type="dxa" w:w="113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文档</w:t>
            </w:r>
          </w:p>
        </w:tc>
        <w:tc>
          <w:tcPr>
            <w:tcW w:type="dxa" w:w="623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负责项目设计文档前半部分，包括引言、项目背景、团队分工、需求描述、设计方法和开发工具、系统运行环境、接口需求分析、系统总体结构、系统详细界面、通信协议、状态码、流程图和最终格式统一。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成员6</w:t>
            </w:r>
          </w:p>
        </w:tc>
        <w:tc>
          <w:tcPr>
            <w:tcW w:type="dxa" w:w="113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文档</w:t>
            </w:r>
          </w:p>
        </w:tc>
        <w:tc>
          <w:tcPr>
            <w:tcW w:type="dxa" w:w="623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负责项目设计文档后半部分，包括服务器程序设计思路、ATM 客户端程序设计思路、核心源代码整理、数据库设计说明、SMTP 邮件提醒说明、RTT 延迟检测说明、测试计划、测试用例、测试效果、运行截图和现场演示材料。</w:t>
            </w:r>
          </w:p>
        </w:tc>
      </w:tr>
    </w:tbl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七、可直接写进报告的分工说明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本项目由六名成员共同完成，按照工作内容分为编程成员和文档成员。其中，成员1、成员2、成员3、成员4主要负责系统代码实现，成员5和成员6主要负责项目设计文档撰写、测试材料整理和演示内容整理。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成员1负责 ATM 客户端界面与用户操作模块，主要完成客户端启动界面、登录界面、主菜单、余额查询入口、取款入口、存款入口、流水查询入口、RTT 测试入口、退出功能、用户输入合法性检查以及服务器返回结果显示。成员2负责客户端与服务器之间的通信模块，主要完成 Socket 连接、请求报文封装、服务器响应接收、状态码解析、通信异常处理和 RTT 往返时延检测功能。成员3负责银行中央服务器端程序，主要完成服务器启动、端口监听、客户端请求接收、命令解析、登录状态管理、业务函数调用、响应报文封装以及 PING 请求响应。成员4负责数据库模块和账户业务模块，主要完成账户信息表、交易流水表、数据库连接、用户验证、余额查询、存取款余额更新、交易流水记录、用户邮箱查询以及存款和取款成功后的 SMTP 邮件提醒功能。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成员5负责项目设计文档前半部分，包括引言、项目背景、团队分工、需求描述、设计方法和开发工具、系统运行环境、接口需求分析、系统总体结构、系统详细界面、通信协议、状态码和各功能交互流程图，并负责最终报告格式统一。成员6负责项目设计文档后半部分，包括服务器程序设计思路、ATM 客户端程序设计思路、核心源代码整理、数据库设计说明、SMTP 邮件提醒功能说明、RTT 延迟检测说明、测试计划、测试用例、测试效果、运行截图和现场演示材料整理。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该分工在保持“编程成员专门编程、文档成员专门写文档”的基础上，将客户端、通信、服务器、数据库、扩展功能和文档整理进行了清晰划分。成员1和成员2共同完成客户端及通信部分，成员3和成员4共同完成服务器、数据库和业务功能部分，成员5和成员6共同完成项目设计文档、测试材料和演示材料整理。各成员之间通过通信协议、数据库接口、业务函数、测试截图和文档材料进行衔接，能够满足项目对基本功能、扩展功能、现场演示和项目设计文档的要求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7"/>
      </w:rPr>
      <w:t>银行 ATM 自动取款系统六人详细分工计划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