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56B74" w14:textId="37D80B29" w:rsidR="00BB6883" w:rsidRDefault="00AF79F9">
      <w:pPr>
        <w:rPr>
          <w:sz w:val="28"/>
          <w:szCs w:val="28"/>
        </w:rPr>
      </w:pPr>
      <w:r>
        <w:rPr>
          <w:sz w:val="28"/>
          <w:szCs w:val="28"/>
        </w:rPr>
        <w:t>Based on tumor characteristics, can cancer be predicted?</w:t>
      </w:r>
    </w:p>
    <w:p w14:paraId="7630F749" w14:textId="4F8BB217" w:rsidR="00AF79F9" w:rsidRDefault="00AF79F9">
      <w:pPr>
        <w:rPr>
          <w:sz w:val="28"/>
          <w:szCs w:val="28"/>
        </w:rPr>
      </w:pPr>
    </w:p>
    <w:p w14:paraId="3D3BFEE3" w14:textId="3418BC2C" w:rsidR="00AF79F9" w:rsidRDefault="00AF79F9" w:rsidP="00AF79F9">
      <w:pPr>
        <w:ind w:firstLine="720"/>
        <w:rPr>
          <w:sz w:val="24"/>
          <w:szCs w:val="24"/>
        </w:rPr>
      </w:pPr>
      <w:r>
        <w:rPr>
          <w:sz w:val="24"/>
          <w:szCs w:val="24"/>
        </w:rPr>
        <w:t xml:space="preserve">Two different machine learning models </w:t>
      </w:r>
      <w:r w:rsidR="000F312E">
        <w:rPr>
          <w:sz w:val="24"/>
          <w:szCs w:val="24"/>
        </w:rPr>
        <w:t>studied</w:t>
      </w:r>
      <w:r>
        <w:rPr>
          <w:sz w:val="24"/>
          <w:szCs w:val="24"/>
        </w:rPr>
        <w:t xml:space="preserve"> tumor characteristics to predict which tumors were cancerous.  While both Logistic Regression and SVC models were used, the logistic regression model was fine tuned to increase accuracy. All three models showed good accuracy but with varying levels of recall. </w:t>
      </w:r>
      <w:r w:rsidR="00D77E52">
        <w:rPr>
          <w:sz w:val="24"/>
          <w:szCs w:val="24"/>
        </w:rPr>
        <w:t xml:space="preserve">The SVC and Logistic Regression models had 6 instances that falsely identified malignant tumors as benign. The tuned Logistic Regression model performed better with 4 tumors falsely identified as benign. </w:t>
      </w:r>
    </w:p>
    <w:p w14:paraId="61DE0C4F" w14:textId="3C09A408" w:rsidR="00D77E52" w:rsidRDefault="00D77E52" w:rsidP="00AF79F9">
      <w:pPr>
        <w:ind w:firstLine="720"/>
        <w:rPr>
          <w:sz w:val="24"/>
          <w:szCs w:val="24"/>
        </w:rPr>
      </w:pPr>
      <w:r>
        <w:rPr>
          <w:sz w:val="24"/>
          <w:szCs w:val="24"/>
        </w:rPr>
        <w:t xml:space="preserve">Given the roughly equivalent measure of accuracy of all models, the higher recall makes the fine-tuned Logistic Regression model the best model to use. With only </w:t>
      </w:r>
      <w:r w:rsidR="00C25E6E">
        <w:rPr>
          <w:sz w:val="24"/>
          <w:szCs w:val="24"/>
        </w:rPr>
        <w:t xml:space="preserve">six tumor characteristic </w:t>
      </w:r>
      <w:r>
        <w:rPr>
          <w:sz w:val="24"/>
          <w:szCs w:val="24"/>
        </w:rPr>
        <w:t>measurements, this model can</w:t>
      </w:r>
      <w:r w:rsidR="00C25E6E">
        <w:rPr>
          <w:sz w:val="24"/>
          <w:szCs w:val="24"/>
        </w:rPr>
        <w:t xml:space="preserve"> reasonably accurately</w:t>
      </w:r>
      <w:r>
        <w:rPr>
          <w:sz w:val="24"/>
          <w:szCs w:val="24"/>
        </w:rPr>
        <w:t xml:space="preserve"> </w:t>
      </w:r>
      <w:r w:rsidR="00C25E6E">
        <w:rPr>
          <w:sz w:val="24"/>
          <w:szCs w:val="24"/>
        </w:rPr>
        <w:t>predict whether a tumor is cancerous or not.</w:t>
      </w:r>
    </w:p>
    <w:p w14:paraId="58E68A44" w14:textId="1F5337DC" w:rsidR="00C25E6E" w:rsidRDefault="00C25E6E" w:rsidP="00C25E6E">
      <w:pPr>
        <w:rPr>
          <w:sz w:val="24"/>
          <w:szCs w:val="24"/>
        </w:rPr>
      </w:pPr>
    </w:p>
    <w:p w14:paraId="5692AEA4" w14:textId="56378226" w:rsidR="00C25E6E" w:rsidRDefault="00C25E6E" w:rsidP="00C25E6E">
      <w:pPr>
        <w:rPr>
          <w:sz w:val="24"/>
          <w:szCs w:val="24"/>
        </w:rPr>
      </w:pPr>
      <w:r>
        <w:rPr>
          <w:sz w:val="24"/>
          <w:szCs w:val="24"/>
        </w:rPr>
        <w:t>Summarization of Model Performance</w:t>
      </w:r>
    </w:p>
    <w:tbl>
      <w:tblPr>
        <w:tblStyle w:val="TableGrid"/>
        <w:tblW w:w="9715" w:type="dxa"/>
        <w:tblLook w:val="04A0" w:firstRow="1" w:lastRow="0" w:firstColumn="1" w:lastColumn="0" w:noHBand="0" w:noVBand="1"/>
      </w:tblPr>
      <w:tblGrid>
        <w:gridCol w:w="1795"/>
        <w:gridCol w:w="2879"/>
        <w:gridCol w:w="2338"/>
        <w:gridCol w:w="2703"/>
      </w:tblGrid>
      <w:tr w:rsidR="00AF79F9" w14:paraId="3F1711E5" w14:textId="77777777" w:rsidTr="00D77E52">
        <w:tc>
          <w:tcPr>
            <w:tcW w:w="1795" w:type="dxa"/>
          </w:tcPr>
          <w:p w14:paraId="1677A9E3" w14:textId="0F3E28D8" w:rsidR="00AF79F9" w:rsidRDefault="00AF79F9" w:rsidP="00AF79F9">
            <w:pPr>
              <w:rPr>
                <w:sz w:val="24"/>
                <w:szCs w:val="24"/>
              </w:rPr>
            </w:pPr>
            <w:r>
              <w:rPr>
                <w:sz w:val="24"/>
                <w:szCs w:val="24"/>
              </w:rPr>
              <w:t>Model</w:t>
            </w:r>
          </w:p>
        </w:tc>
        <w:tc>
          <w:tcPr>
            <w:tcW w:w="2879" w:type="dxa"/>
          </w:tcPr>
          <w:p w14:paraId="07BD21F7" w14:textId="7434682A" w:rsidR="00AF79F9" w:rsidRDefault="00D77E52" w:rsidP="00AF79F9">
            <w:pPr>
              <w:rPr>
                <w:sz w:val="24"/>
                <w:szCs w:val="24"/>
              </w:rPr>
            </w:pPr>
            <w:r>
              <w:rPr>
                <w:sz w:val="24"/>
                <w:szCs w:val="24"/>
              </w:rPr>
              <w:t>Logistic Regression</w:t>
            </w:r>
          </w:p>
        </w:tc>
        <w:tc>
          <w:tcPr>
            <w:tcW w:w="2338" w:type="dxa"/>
          </w:tcPr>
          <w:p w14:paraId="7DCCB28E" w14:textId="16F85BAE" w:rsidR="00AF79F9" w:rsidRDefault="00D77E52" w:rsidP="00AF79F9">
            <w:pPr>
              <w:rPr>
                <w:sz w:val="24"/>
                <w:szCs w:val="24"/>
              </w:rPr>
            </w:pPr>
            <w:r>
              <w:rPr>
                <w:sz w:val="24"/>
                <w:szCs w:val="24"/>
              </w:rPr>
              <w:t>SVC</w:t>
            </w:r>
          </w:p>
        </w:tc>
        <w:tc>
          <w:tcPr>
            <w:tcW w:w="2703" w:type="dxa"/>
          </w:tcPr>
          <w:p w14:paraId="30EAE9C6" w14:textId="55AD5E96" w:rsidR="00AF79F9" w:rsidRDefault="00D77E52" w:rsidP="00AF79F9">
            <w:pPr>
              <w:rPr>
                <w:sz w:val="24"/>
                <w:szCs w:val="24"/>
              </w:rPr>
            </w:pPr>
            <w:r>
              <w:rPr>
                <w:sz w:val="24"/>
                <w:szCs w:val="24"/>
              </w:rPr>
              <w:t>Fine-Tuned Logistic Regression</w:t>
            </w:r>
          </w:p>
        </w:tc>
      </w:tr>
      <w:tr w:rsidR="00AF79F9" w14:paraId="69C4DE55" w14:textId="77777777" w:rsidTr="00D77E52">
        <w:tc>
          <w:tcPr>
            <w:tcW w:w="1795" w:type="dxa"/>
          </w:tcPr>
          <w:p w14:paraId="7316442C" w14:textId="6EA899AA" w:rsidR="00AF79F9" w:rsidRDefault="00AF79F9" w:rsidP="00AF79F9">
            <w:pPr>
              <w:rPr>
                <w:sz w:val="24"/>
                <w:szCs w:val="24"/>
              </w:rPr>
            </w:pPr>
            <w:r>
              <w:rPr>
                <w:sz w:val="24"/>
                <w:szCs w:val="24"/>
              </w:rPr>
              <w:t>Accuracy</w:t>
            </w:r>
          </w:p>
        </w:tc>
        <w:tc>
          <w:tcPr>
            <w:tcW w:w="2879" w:type="dxa"/>
          </w:tcPr>
          <w:p w14:paraId="38423EDA" w14:textId="7FAFE442" w:rsidR="00AF79F9" w:rsidRDefault="00D77E52" w:rsidP="00AF79F9">
            <w:pPr>
              <w:rPr>
                <w:sz w:val="24"/>
                <w:szCs w:val="24"/>
              </w:rPr>
            </w:pPr>
            <w:r>
              <w:rPr>
                <w:sz w:val="24"/>
                <w:szCs w:val="24"/>
              </w:rPr>
              <w:t>0.88</w:t>
            </w:r>
          </w:p>
        </w:tc>
        <w:tc>
          <w:tcPr>
            <w:tcW w:w="2338" w:type="dxa"/>
          </w:tcPr>
          <w:p w14:paraId="6071F634" w14:textId="11629492" w:rsidR="00AF79F9" w:rsidRDefault="00D77E52" w:rsidP="00AF79F9">
            <w:pPr>
              <w:rPr>
                <w:sz w:val="24"/>
                <w:szCs w:val="24"/>
              </w:rPr>
            </w:pPr>
            <w:r>
              <w:rPr>
                <w:sz w:val="24"/>
                <w:szCs w:val="24"/>
              </w:rPr>
              <w:t>0.91</w:t>
            </w:r>
          </w:p>
        </w:tc>
        <w:tc>
          <w:tcPr>
            <w:tcW w:w="2703" w:type="dxa"/>
          </w:tcPr>
          <w:p w14:paraId="0EFF0DE6" w14:textId="734CA65F" w:rsidR="00AF79F9" w:rsidRDefault="00D77E52" w:rsidP="00AF79F9">
            <w:pPr>
              <w:rPr>
                <w:sz w:val="24"/>
                <w:szCs w:val="24"/>
              </w:rPr>
            </w:pPr>
            <w:r>
              <w:rPr>
                <w:sz w:val="24"/>
                <w:szCs w:val="24"/>
              </w:rPr>
              <w:t>0.92</w:t>
            </w:r>
          </w:p>
        </w:tc>
      </w:tr>
      <w:tr w:rsidR="00AF79F9" w14:paraId="672D1385" w14:textId="77777777" w:rsidTr="00D77E52">
        <w:tc>
          <w:tcPr>
            <w:tcW w:w="1795" w:type="dxa"/>
          </w:tcPr>
          <w:p w14:paraId="40926268" w14:textId="482196C7" w:rsidR="00AF79F9" w:rsidRDefault="00AF79F9" w:rsidP="00AF79F9">
            <w:pPr>
              <w:rPr>
                <w:sz w:val="24"/>
                <w:szCs w:val="24"/>
              </w:rPr>
            </w:pPr>
            <w:r>
              <w:rPr>
                <w:sz w:val="24"/>
                <w:szCs w:val="24"/>
              </w:rPr>
              <w:t>Recall</w:t>
            </w:r>
          </w:p>
        </w:tc>
        <w:tc>
          <w:tcPr>
            <w:tcW w:w="2879" w:type="dxa"/>
          </w:tcPr>
          <w:p w14:paraId="4AD60F77" w14:textId="2F7395F1" w:rsidR="00AF79F9" w:rsidRDefault="00D77E52" w:rsidP="00AF79F9">
            <w:pPr>
              <w:rPr>
                <w:sz w:val="24"/>
                <w:szCs w:val="24"/>
              </w:rPr>
            </w:pPr>
            <w:r>
              <w:rPr>
                <w:sz w:val="24"/>
                <w:szCs w:val="24"/>
              </w:rPr>
              <w:t>N/A</w:t>
            </w:r>
          </w:p>
        </w:tc>
        <w:tc>
          <w:tcPr>
            <w:tcW w:w="2338" w:type="dxa"/>
          </w:tcPr>
          <w:p w14:paraId="111C2059" w14:textId="74A357D1" w:rsidR="00AF79F9" w:rsidRDefault="00D77E52" w:rsidP="00AF79F9">
            <w:pPr>
              <w:rPr>
                <w:sz w:val="24"/>
                <w:szCs w:val="24"/>
              </w:rPr>
            </w:pPr>
            <w:r>
              <w:rPr>
                <w:sz w:val="24"/>
                <w:szCs w:val="24"/>
              </w:rPr>
              <w:t>0.84</w:t>
            </w:r>
          </w:p>
        </w:tc>
        <w:tc>
          <w:tcPr>
            <w:tcW w:w="2703" w:type="dxa"/>
          </w:tcPr>
          <w:p w14:paraId="7F11C12F" w14:textId="20C99438" w:rsidR="00AF79F9" w:rsidRDefault="00D77E52" w:rsidP="00AF79F9">
            <w:pPr>
              <w:rPr>
                <w:sz w:val="24"/>
                <w:szCs w:val="24"/>
              </w:rPr>
            </w:pPr>
            <w:r>
              <w:rPr>
                <w:sz w:val="24"/>
                <w:szCs w:val="24"/>
              </w:rPr>
              <w:t>0.90</w:t>
            </w:r>
          </w:p>
        </w:tc>
      </w:tr>
      <w:tr w:rsidR="00AF79F9" w14:paraId="0247B342" w14:textId="77777777" w:rsidTr="00D77E52">
        <w:tc>
          <w:tcPr>
            <w:tcW w:w="1795" w:type="dxa"/>
          </w:tcPr>
          <w:p w14:paraId="299BAC64" w14:textId="6DEC2AD7" w:rsidR="00AF79F9" w:rsidRDefault="00D77E52" w:rsidP="00AF79F9">
            <w:pPr>
              <w:rPr>
                <w:sz w:val="24"/>
                <w:szCs w:val="24"/>
              </w:rPr>
            </w:pPr>
            <w:r>
              <w:rPr>
                <w:sz w:val="24"/>
                <w:szCs w:val="24"/>
              </w:rPr>
              <w:t>False Negatives</w:t>
            </w:r>
          </w:p>
        </w:tc>
        <w:tc>
          <w:tcPr>
            <w:tcW w:w="2879" w:type="dxa"/>
          </w:tcPr>
          <w:p w14:paraId="54314235" w14:textId="5272006C" w:rsidR="00AF79F9" w:rsidRDefault="00D77E52" w:rsidP="00AF79F9">
            <w:pPr>
              <w:rPr>
                <w:sz w:val="24"/>
                <w:szCs w:val="24"/>
              </w:rPr>
            </w:pPr>
            <w:r>
              <w:rPr>
                <w:sz w:val="24"/>
                <w:szCs w:val="24"/>
              </w:rPr>
              <w:t>6</w:t>
            </w:r>
          </w:p>
        </w:tc>
        <w:tc>
          <w:tcPr>
            <w:tcW w:w="2338" w:type="dxa"/>
          </w:tcPr>
          <w:p w14:paraId="00C5C8D8" w14:textId="2A7C63AE" w:rsidR="00AF79F9" w:rsidRDefault="00D77E52" w:rsidP="00AF79F9">
            <w:pPr>
              <w:rPr>
                <w:sz w:val="24"/>
                <w:szCs w:val="24"/>
              </w:rPr>
            </w:pPr>
            <w:r>
              <w:rPr>
                <w:sz w:val="24"/>
                <w:szCs w:val="24"/>
              </w:rPr>
              <w:t>6</w:t>
            </w:r>
          </w:p>
        </w:tc>
        <w:tc>
          <w:tcPr>
            <w:tcW w:w="2703" w:type="dxa"/>
          </w:tcPr>
          <w:p w14:paraId="3EB6B4ED" w14:textId="7A870FF7" w:rsidR="00AF79F9" w:rsidRDefault="00D77E52" w:rsidP="00AF79F9">
            <w:pPr>
              <w:rPr>
                <w:sz w:val="24"/>
                <w:szCs w:val="24"/>
              </w:rPr>
            </w:pPr>
            <w:r>
              <w:rPr>
                <w:sz w:val="24"/>
                <w:szCs w:val="24"/>
              </w:rPr>
              <w:t>4</w:t>
            </w:r>
          </w:p>
        </w:tc>
      </w:tr>
    </w:tbl>
    <w:p w14:paraId="40D90065" w14:textId="77777777" w:rsidR="00AF79F9" w:rsidRPr="00AF79F9" w:rsidRDefault="00AF79F9" w:rsidP="00AF79F9">
      <w:pPr>
        <w:ind w:firstLine="720"/>
        <w:rPr>
          <w:sz w:val="24"/>
          <w:szCs w:val="24"/>
        </w:rPr>
      </w:pPr>
    </w:p>
    <w:sectPr w:rsidR="00AF79F9" w:rsidRPr="00AF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F9"/>
    <w:rsid w:val="000F312E"/>
    <w:rsid w:val="009872FA"/>
    <w:rsid w:val="00AF79F9"/>
    <w:rsid w:val="00C25E6E"/>
    <w:rsid w:val="00D77E52"/>
    <w:rsid w:val="00F5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C520"/>
  <w15:chartTrackingRefBased/>
  <w15:docId w15:val="{1D13E7CA-46D6-42D7-99EE-CBC43273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dc:creator>
  <cp:keywords/>
  <dc:description/>
  <cp:lastModifiedBy>Kelly W</cp:lastModifiedBy>
  <cp:revision>2</cp:revision>
  <dcterms:created xsi:type="dcterms:W3CDTF">2020-05-23T15:55:00Z</dcterms:created>
  <dcterms:modified xsi:type="dcterms:W3CDTF">2020-05-23T16:19:00Z</dcterms:modified>
</cp:coreProperties>
</file>