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894FE" w14:textId="48897A9D" w:rsidR="00BB6883" w:rsidRDefault="00E34A00">
      <w:r>
        <w:t>Based on the rankings of schools by type, charter schools outperform district schools in all measured categories. Charter schools have smaller sizes and spend less per student while getting better results. The optimal spending amount is between $585-615 to see substantial</w:t>
      </w:r>
      <w:bookmarkStart w:id="0" w:name="_GoBack"/>
      <w:bookmarkEnd w:id="0"/>
      <w:r>
        <w:t xml:space="preserve"> positive results.</w:t>
      </w:r>
    </w:p>
    <w:sectPr w:rsidR="00BB6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A00"/>
    <w:rsid w:val="009872FA"/>
    <w:rsid w:val="00E34A00"/>
    <w:rsid w:val="00F56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4FFB3"/>
  <w15:chartTrackingRefBased/>
  <w15:docId w15:val="{1892B815-DA8B-45F8-9F56-0010D347F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43</Words>
  <Characters>248</Characters>
  <Application>Microsoft Office Word</Application>
  <DocSecurity>0</DocSecurity>
  <Lines>2</Lines>
  <Paragraphs>1</Paragraphs>
  <ScaleCrop>false</ScaleCrop>
  <Company/>
  <LinksUpToDate>false</LinksUpToDate>
  <CharactersWithSpaces>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W</dc:creator>
  <cp:keywords/>
  <dc:description/>
  <cp:lastModifiedBy>Kelly W</cp:lastModifiedBy>
  <cp:revision>1</cp:revision>
  <dcterms:created xsi:type="dcterms:W3CDTF">2020-01-12T22:10:00Z</dcterms:created>
  <dcterms:modified xsi:type="dcterms:W3CDTF">2020-01-12T22:14:00Z</dcterms:modified>
</cp:coreProperties>
</file>