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FD1" w:rsidRDefault="001E7935" w:rsidP="003B6E84">
      <w:pPr>
        <w:pStyle w:val="NoSpacing"/>
      </w:pPr>
      <w:r>
        <w:t xml:space="preserve">Following Flows should be considered </w:t>
      </w:r>
      <w:r w:rsidR="00941C03">
        <w:t>during Chargeback</w:t>
      </w:r>
      <w:r>
        <w:t xml:space="preserve"> Management </w:t>
      </w:r>
      <w:r w:rsidR="00941C03">
        <w:t xml:space="preserve">module implementation and testing </w:t>
      </w:r>
      <w:r>
        <w:t xml:space="preserve"> </w:t>
      </w:r>
    </w:p>
    <w:p w:rsidR="00985249" w:rsidRDefault="00985249" w:rsidP="003B6E84">
      <w:pPr>
        <w:pStyle w:val="NoSpacing"/>
      </w:pPr>
    </w:p>
    <w:p w:rsidR="001E7935" w:rsidRDefault="001E7935" w:rsidP="005F4638">
      <w:pPr>
        <w:pStyle w:val="NoSpacing"/>
        <w:numPr>
          <w:ilvl w:val="0"/>
          <w:numId w:val="4"/>
        </w:numPr>
      </w:pPr>
      <w:r>
        <w:t>Chargeback will be raised by either MSA or AA, upon receiving chargeback files from Banks.</w:t>
      </w:r>
    </w:p>
    <w:p w:rsidR="001E7935" w:rsidRDefault="003F698F" w:rsidP="005F4638">
      <w:pPr>
        <w:pStyle w:val="NoSpacing"/>
        <w:numPr>
          <w:ilvl w:val="0"/>
          <w:numId w:val="4"/>
        </w:numPr>
      </w:pPr>
      <w:r>
        <w:t>While raising Chargeback, MSA or AA will enter Transaction ID and the following details should be picked up automatically.</w:t>
      </w:r>
    </w:p>
    <w:p w:rsidR="005F4638" w:rsidRDefault="005F4638" w:rsidP="005F4638">
      <w:pPr>
        <w:pStyle w:val="NoSpacing"/>
        <w:numPr>
          <w:ilvl w:val="1"/>
          <w:numId w:val="5"/>
        </w:numPr>
      </w:pPr>
      <w:r>
        <w:t>TXN date</w:t>
      </w:r>
    </w:p>
    <w:p w:rsidR="005F4638" w:rsidRDefault="005F4638" w:rsidP="005F4638">
      <w:pPr>
        <w:pStyle w:val="NoSpacing"/>
        <w:numPr>
          <w:ilvl w:val="1"/>
          <w:numId w:val="5"/>
        </w:numPr>
      </w:pPr>
      <w:r>
        <w:t>MID</w:t>
      </w:r>
    </w:p>
    <w:p w:rsidR="005F4638" w:rsidRDefault="005F4638" w:rsidP="005F4638">
      <w:pPr>
        <w:pStyle w:val="NoSpacing"/>
        <w:numPr>
          <w:ilvl w:val="1"/>
          <w:numId w:val="5"/>
        </w:numPr>
      </w:pPr>
      <w:r>
        <w:t>MBID</w:t>
      </w:r>
    </w:p>
    <w:p w:rsidR="005F4638" w:rsidRDefault="005F4638" w:rsidP="005F4638">
      <w:pPr>
        <w:pStyle w:val="NoSpacing"/>
        <w:numPr>
          <w:ilvl w:val="1"/>
          <w:numId w:val="5"/>
        </w:numPr>
      </w:pPr>
      <w:r>
        <w:t>Gateway</w:t>
      </w:r>
    </w:p>
    <w:p w:rsidR="005F4638" w:rsidRDefault="005F4638" w:rsidP="005F4638">
      <w:pPr>
        <w:pStyle w:val="NoSpacing"/>
        <w:numPr>
          <w:ilvl w:val="1"/>
          <w:numId w:val="5"/>
        </w:numPr>
      </w:pPr>
      <w:r>
        <w:t>Invoice ID</w:t>
      </w:r>
    </w:p>
    <w:p w:rsidR="005F4638" w:rsidRDefault="005F4638" w:rsidP="005F4638">
      <w:pPr>
        <w:pStyle w:val="NoSpacing"/>
        <w:numPr>
          <w:ilvl w:val="1"/>
          <w:numId w:val="5"/>
        </w:numPr>
      </w:pPr>
      <w:r>
        <w:t>Amount</w:t>
      </w:r>
    </w:p>
    <w:p w:rsidR="005F4638" w:rsidRDefault="005F4638" w:rsidP="005F4638">
      <w:pPr>
        <w:pStyle w:val="NoSpacing"/>
        <w:ind w:left="720"/>
      </w:pPr>
      <w:r>
        <w:t>MSA and AA will set the Due Date according to the Due Date provided by Bank, enter Comments/CB Reason and complete the transaction.</w:t>
      </w:r>
    </w:p>
    <w:p w:rsidR="003F698F" w:rsidRDefault="003F698F" w:rsidP="005F4638">
      <w:pPr>
        <w:pStyle w:val="NoSpacing"/>
        <w:numPr>
          <w:ilvl w:val="0"/>
          <w:numId w:val="4"/>
        </w:numPr>
      </w:pPr>
      <w:r>
        <w:t>Once Chargeback is raised in the system, respective stakeholders (Merchant/MSA/AA) should get an alert for the same.</w:t>
      </w:r>
    </w:p>
    <w:p w:rsidR="003F698F" w:rsidRDefault="003F698F" w:rsidP="005F4638">
      <w:pPr>
        <w:pStyle w:val="NoSpacing"/>
        <w:numPr>
          <w:ilvl w:val="0"/>
          <w:numId w:val="4"/>
        </w:numPr>
      </w:pPr>
      <w:r>
        <w:t>Once Chargeback is raised,</w:t>
      </w:r>
      <w:r w:rsidR="00EF3577">
        <w:t xml:space="preserve"> then the status should get updated as “</w:t>
      </w:r>
      <w:r w:rsidR="00291FD6">
        <w:t>Chargeback Raised</w:t>
      </w:r>
      <w:r w:rsidR="00EF3577">
        <w:t>”</w:t>
      </w:r>
      <w:r>
        <w:t xml:space="preserve"> </w:t>
      </w:r>
      <w:r w:rsidR="00EF3577">
        <w:t xml:space="preserve">and </w:t>
      </w:r>
      <w:r w:rsidR="009523E4">
        <w:t>Merchant sh</w:t>
      </w:r>
      <w:r w:rsidR="00512865">
        <w:t>all</w:t>
      </w:r>
      <w:r w:rsidR="009523E4">
        <w:t xml:space="preserve"> act on this (Offline discussion with respective stakeholders like Bank, PayTM)</w:t>
      </w:r>
    </w:p>
    <w:p w:rsidR="009523E4" w:rsidRDefault="009523E4" w:rsidP="005F4638">
      <w:pPr>
        <w:pStyle w:val="NoSpacing"/>
        <w:numPr>
          <w:ilvl w:val="0"/>
          <w:numId w:val="4"/>
        </w:numPr>
      </w:pPr>
      <w:r>
        <w:t xml:space="preserve">Merchant </w:t>
      </w:r>
      <w:r w:rsidR="00263CB5">
        <w:t>shall</w:t>
      </w:r>
      <w:r w:rsidR="00355FA0">
        <w:t xml:space="preserve"> be provided with two options, .i.e. either </w:t>
      </w:r>
      <w:r w:rsidR="00107F55">
        <w:t xml:space="preserve">Accept </w:t>
      </w:r>
      <w:r w:rsidR="00355FA0">
        <w:t>or</w:t>
      </w:r>
      <w:r w:rsidR="00107F55">
        <w:t xml:space="preserve"> Reject.</w:t>
      </w:r>
    </w:p>
    <w:p w:rsidR="00107F55" w:rsidRDefault="00107F55" w:rsidP="005F4638">
      <w:pPr>
        <w:pStyle w:val="NoSpacing"/>
        <w:numPr>
          <w:ilvl w:val="0"/>
          <w:numId w:val="4"/>
        </w:numPr>
      </w:pPr>
      <w:r>
        <w:t>Merchant should act on this on or before the due date, if not Chargeback transaction w</w:t>
      </w:r>
      <w:r w:rsidR="00291FD6">
        <w:t xml:space="preserve">ill be processed automatically and updates the status as “Auto Approval”, </w:t>
      </w:r>
      <w:r>
        <w:t>Merchant account will be debited with the transaction amount and Customer Account will be credited accordingly.</w:t>
      </w:r>
    </w:p>
    <w:p w:rsidR="00107F55" w:rsidRDefault="00D41D66" w:rsidP="005F4638">
      <w:pPr>
        <w:pStyle w:val="NoSpacing"/>
        <w:numPr>
          <w:ilvl w:val="0"/>
          <w:numId w:val="4"/>
        </w:numPr>
      </w:pPr>
      <w:r>
        <w:t xml:space="preserve">Once Chargeback </w:t>
      </w:r>
      <w:r w:rsidR="00FD45D9">
        <w:t>Auto processing scheduler is invoked</w:t>
      </w:r>
      <w:r>
        <w:t xml:space="preserve">, </w:t>
      </w:r>
      <w:r w:rsidR="00F40DDF">
        <w:t>Chargeback’s</w:t>
      </w:r>
      <w:r w:rsidR="00FD45D9">
        <w:t xml:space="preserve"> </w:t>
      </w:r>
      <w:r w:rsidR="00D32332">
        <w:t xml:space="preserve">pending </w:t>
      </w:r>
      <w:r w:rsidR="00FD45D9">
        <w:t>with that specific due date shall be processed and status should be updated as “Approved” and “Authorized By” column value sho</w:t>
      </w:r>
      <w:r w:rsidR="00C95633">
        <w:t>uld get updated as “Auto Approval</w:t>
      </w:r>
      <w:r w:rsidR="00FD45D9">
        <w:t xml:space="preserve">”.  Also </w:t>
      </w:r>
      <w:r>
        <w:t>respective stakeholders should get an e-mail notification for the same.</w:t>
      </w:r>
    </w:p>
    <w:p w:rsidR="0095268E" w:rsidRDefault="00DD0908" w:rsidP="005F4638">
      <w:pPr>
        <w:pStyle w:val="NoSpacing"/>
        <w:numPr>
          <w:ilvl w:val="0"/>
          <w:numId w:val="4"/>
        </w:numPr>
      </w:pPr>
      <w:r>
        <w:t>If Merchant Rejects the Chargeback transaction,</w:t>
      </w:r>
      <w:r w:rsidR="0095268E">
        <w:t xml:space="preserve"> then Transaction Status should get updated as “Rejected” and “Authorized By” column value should be updated as “Merchant”</w:t>
      </w:r>
    </w:p>
    <w:p w:rsidR="00D41D66" w:rsidRDefault="00DD0908" w:rsidP="005F4638">
      <w:pPr>
        <w:pStyle w:val="NoSpacing"/>
        <w:numPr>
          <w:ilvl w:val="0"/>
          <w:numId w:val="4"/>
        </w:numPr>
      </w:pPr>
      <w:r>
        <w:t xml:space="preserve">MSA &amp; AA </w:t>
      </w:r>
      <w:r w:rsidR="0095268E">
        <w:t xml:space="preserve">should get an e-mail notification for the Rejected transactions and they should be able to Confirm or Reject </w:t>
      </w:r>
      <w:r w:rsidR="001C33CA">
        <w:t>the same and e-mail notifications should be sent to respective stakeholders accordingly.</w:t>
      </w:r>
    </w:p>
    <w:p w:rsidR="00DD0908" w:rsidRDefault="00A04DF4" w:rsidP="005F4638">
      <w:pPr>
        <w:pStyle w:val="NoSpacing"/>
        <w:numPr>
          <w:ilvl w:val="0"/>
          <w:numId w:val="4"/>
        </w:numPr>
      </w:pPr>
      <w:r>
        <w:t xml:space="preserve">Though the Merchant Rejects the Chargeback, upon reviewing MSA &amp; AA can </w:t>
      </w:r>
      <w:r w:rsidR="00B34358">
        <w:t>Approve</w:t>
      </w:r>
      <w:r>
        <w:t xml:space="preserve"> the transaction. This is called </w:t>
      </w:r>
      <w:r w:rsidR="009D1266">
        <w:t>“</w:t>
      </w:r>
      <w:r>
        <w:t>Force Approval</w:t>
      </w:r>
      <w:r w:rsidR="009D1266">
        <w:t>”</w:t>
      </w:r>
      <w:r>
        <w:t>.</w:t>
      </w:r>
    </w:p>
    <w:p w:rsidR="00532C9E" w:rsidRDefault="00AA639B" w:rsidP="005F4638">
      <w:pPr>
        <w:pStyle w:val="NoSpacing"/>
        <w:numPr>
          <w:ilvl w:val="0"/>
          <w:numId w:val="4"/>
        </w:numPr>
      </w:pPr>
      <w:r>
        <w:t>Sale Transaction Fee will not be returned to Merchant</w:t>
      </w:r>
      <w:r w:rsidR="00532C9E">
        <w:t xml:space="preserve"> in Chargeback case, complete Transaction Amount will be debited from Merchant.</w:t>
      </w:r>
    </w:p>
    <w:p w:rsidR="00B464E0" w:rsidRDefault="00B464E0" w:rsidP="005F4638">
      <w:pPr>
        <w:pStyle w:val="NoSpacing"/>
        <w:numPr>
          <w:ilvl w:val="0"/>
          <w:numId w:val="4"/>
        </w:numPr>
      </w:pPr>
      <w:r>
        <w:t xml:space="preserve">MSA and AA roles should have an option to </w:t>
      </w:r>
      <w:r w:rsidR="00CE2ECD">
        <w:t>extend</w:t>
      </w:r>
      <w:r>
        <w:t xml:space="preserve"> or decrease the Due Date of Chargeback, respective stakeholders should get alerted in such scenarios.</w:t>
      </w:r>
    </w:p>
    <w:p w:rsidR="00B464E0" w:rsidRDefault="003D61AA" w:rsidP="005F4638">
      <w:pPr>
        <w:pStyle w:val="NoSpacing"/>
        <w:numPr>
          <w:ilvl w:val="0"/>
          <w:numId w:val="4"/>
        </w:numPr>
      </w:pPr>
      <w:r>
        <w:t>Partial chargeback is not allowed in the system.</w:t>
      </w:r>
    </w:p>
    <w:sectPr w:rsidR="00B464E0" w:rsidSect="0078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387D"/>
    <w:multiLevelType w:val="hybridMultilevel"/>
    <w:tmpl w:val="94143164"/>
    <w:lvl w:ilvl="0" w:tplc="EE7221A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5A5935"/>
    <w:multiLevelType w:val="hybridMultilevel"/>
    <w:tmpl w:val="2AFA3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02124"/>
    <w:multiLevelType w:val="hybridMultilevel"/>
    <w:tmpl w:val="FB7A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47901"/>
    <w:multiLevelType w:val="hybridMultilevel"/>
    <w:tmpl w:val="0DFE0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35841"/>
    <w:multiLevelType w:val="hybridMultilevel"/>
    <w:tmpl w:val="044E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E7221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35E1"/>
    <w:rsid w:val="00032C82"/>
    <w:rsid w:val="00107F55"/>
    <w:rsid w:val="00125040"/>
    <w:rsid w:val="00176D71"/>
    <w:rsid w:val="001A458E"/>
    <w:rsid w:val="001C33CA"/>
    <w:rsid w:val="001E7935"/>
    <w:rsid w:val="00263CB5"/>
    <w:rsid w:val="00291FD6"/>
    <w:rsid w:val="00355FA0"/>
    <w:rsid w:val="00365CC8"/>
    <w:rsid w:val="003B6E84"/>
    <w:rsid w:val="003D61AA"/>
    <w:rsid w:val="003F698F"/>
    <w:rsid w:val="004E35E1"/>
    <w:rsid w:val="00500EEE"/>
    <w:rsid w:val="00512865"/>
    <w:rsid w:val="00532C9E"/>
    <w:rsid w:val="005F4638"/>
    <w:rsid w:val="00787FD1"/>
    <w:rsid w:val="00814FCE"/>
    <w:rsid w:val="00835513"/>
    <w:rsid w:val="00852C3B"/>
    <w:rsid w:val="009149BE"/>
    <w:rsid w:val="00941C03"/>
    <w:rsid w:val="009523E4"/>
    <w:rsid w:val="0095268E"/>
    <w:rsid w:val="00985249"/>
    <w:rsid w:val="009D1266"/>
    <w:rsid w:val="009F6319"/>
    <w:rsid w:val="00A04DF4"/>
    <w:rsid w:val="00A32B3E"/>
    <w:rsid w:val="00AA639B"/>
    <w:rsid w:val="00B34358"/>
    <w:rsid w:val="00B464E0"/>
    <w:rsid w:val="00C2339D"/>
    <w:rsid w:val="00C95633"/>
    <w:rsid w:val="00CE2ECD"/>
    <w:rsid w:val="00D32332"/>
    <w:rsid w:val="00D41D66"/>
    <w:rsid w:val="00DD0908"/>
    <w:rsid w:val="00EF3577"/>
    <w:rsid w:val="00F31140"/>
    <w:rsid w:val="00F40DDF"/>
    <w:rsid w:val="00FD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35"/>
    <w:pPr>
      <w:ind w:left="720"/>
      <w:contextualSpacing/>
    </w:pPr>
  </w:style>
  <w:style w:type="paragraph" w:styleId="NoSpacing">
    <w:name w:val="No Spacing"/>
    <w:uiPriority w:val="1"/>
    <w:qFormat/>
    <w:rsid w:val="005F46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vishnuvardhang</dc:creator>
  <cp:keywords/>
  <dc:description/>
  <cp:lastModifiedBy>vishnuvardhang</cp:lastModifiedBy>
  <cp:revision>150</cp:revision>
  <dcterms:created xsi:type="dcterms:W3CDTF">2012-04-21T09:58:00Z</dcterms:created>
  <dcterms:modified xsi:type="dcterms:W3CDTF">2012-09-27T07:44:00Z</dcterms:modified>
</cp:coreProperties>
</file>