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1F3864"/>
          <w:sz w:val="40"/>
          <w:szCs w:val="40"/>
        </w:rPr>
        <w:t xml:space="preserve">Standard Operating Procedure</w:t>
      </w:r>
    </w:p>
    <w:p>
      <w:pPr>
        <w:spacing w:after="300"/>
        <w:jc w:val="center"/>
      </w:pPr>
      <w:r>
        <w:rPr>
          <w:b/>
          <w:bCs/>
          <w:color w:val="2E75B6"/>
          <w:sz w:val="28"/>
          <w:szCs w:val="28"/>
        </w:rPr>
        <w:t xml:space="preserve">ScoutSuite Misconfiguration Scan – Verification &amp; Evidence Collection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CloudGuardian (CAP-CSE-3W) – IIT Roorkee x Futurense PG Cert. AI/GenAI Cybersecurity, Cohort 2025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Sub-task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Week 2 – Multi-tool Security Scan (Prowler / ScoutSuite / Steampipe)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ScoutSuite – AWS Report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Scan Target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AWS Account 735291151388 (IAM user “Alex”), Region ap-south-1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 Name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scoutsuite-misconfig-11July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Scan Timestamp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2026-07-11 15:13:34 +0530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Megha  |  Team: Vinay Kumar, Kedar Pavaskar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5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Draft – pending screenshot evidence &amp; sign-off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</w:rPr>
        <w:t xml:space="preserve">1. Purpose</w:t>
      </w:r>
    </w:p>
    <w:p>
      <w:pPr>
        <w:spacing w:after="140"/>
      </w:pPr>
      <w:r>
        <w:t xml:space="preserve">This SOP defines the standard procedure for running, verifying, and documenting a ScoutSuite security assessment against the CloudGuardian AWS misconfiguration environment. It also defines where and how supporting screenshots must be captured and attached as evidence for the Week 2 deliverable.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Applies to the ScoutSuite scan run against the misconfiguration-injected baseline (post M01–M12).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Covers folder/report verification, HTML report review, evidence extraction, and mapping to misconfigurations M01–M12.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not cover ScoutSuite installation (assumed already installed under the kali user via pipx/pip).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</w:rPr>
        <w:t xml:space="preserve">3.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Kali Linux, logged in as the kali user (not root).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CLI configured with the “Alex” IAM profile, region ap-south-1.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ScoutSuite installed and reachable on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Misconfigured Terraform baseline already applied (M01–M12).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screenshot tool (e.g. built-in Kali screenshot / Flameshot) ready to capture each step below.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</w:rPr>
        <w:t xml:space="preserve">4. Procedure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4.1  Run the ScoutSuite scan</w:t>
      </w:r>
    </w:p>
    <w:p>
      <w:pPr>
        <w:spacing w:after="140"/>
      </w:pPr>
      <w:r>
        <w:t xml:space="preserve">From the working directory, run the scan against the misconfigured environment: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5F5" w:val="clear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scoutsuite aws --profile Alex --report-name scoutsuite-misconfig-11July</w:t>
      </w:r>
    </w:p>
    <w:p>
      <w:pPr>
        <w:spacing w:after="140"/>
      </w:pPr>
      <w:r>
        <w:t xml:space="preserve">Wait for the scan to complete (typically a few minutes depending on account size).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4.2  Verify the generated folder 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the output folder (e.g. Desktop/Cloudguardian/1.AWS/2.misconfig/1.2.scoutsuite).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 following are present: inc-bootstrap, inc-fontawesome, inc-handlebars, inc-jquery, inc-scoutsuite, scoutsuite-results, and the report HTML file.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DB2CE" w:sz="8"/>
              <w:left w:val="dashed" w:color="9DB2CE" w:sz="8"/>
              <w:bottom w:val="dashed" w:color="9DB2CE" w:sz="8"/>
              <w:right w:val="dashed" w:color="9DB2CE" w:sz="8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 w:before="240"/>
              <w:jc w:val="center"/>
            </w:pPr>
            <w:r>
              <w:rPr>
                <w:b/>
                <w:bCs/>
                <w:color w:val="5B7DB1"/>
                <w:sz w:val="22"/>
                <w:szCs w:val="22"/>
              </w:rPr>
              <w:t xml:space="preserve">🖼  INSERT SCREENSHOT HERE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Screenshot of the top-level ScoutSuite report folder – same view as your Image 1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1: ScoutSuite output folder structure (Thunar file manager view)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4.3  Verify the scoutsuite-results contents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scoutsuite-results sub-folder.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three files exist: scoutsuite_errors_&lt;report&gt;.json, scoutsuite_exceptions_&lt;report&gt;.js, scoutsuite_results_&lt;report&gt;.js.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DB2CE" w:sz="8"/>
              <w:left w:val="dashed" w:color="9DB2CE" w:sz="8"/>
              <w:bottom w:val="dashed" w:color="9DB2CE" w:sz="8"/>
              <w:right w:val="dashed" w:color="9DB2CE" w:sz="8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 w:before="240"/>
              <w:jc w:val="center"/>
            </w:pPr>
            <w:r>
              <w:rPr>
                <w:b/>
                <w:bCs/>
                <w:color w:val="5B7DB1"/>
                <w:sz w:val="22"/>
                <w:szCs w:val="22"/>
              </w:rPr>
              <w:t xml:space="preserve">🖼  INSERT SCREENSHOT HERE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Screenshot of the results folder – same view as your Image 2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2: scoutsuite-results folder contents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4.4  Open and review the HTML report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Double-click / open scoutsuite-misconfig-11July.html in a browser.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Note the overall dashboard summary (danger vs. warning counts per service).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DB2CE" w:sz="8"/>
              <w:left w:val="dashed" w:color="9DB2CE" w:sz="8"/>
              <w:bottom w:val="dashed" w:color="9DB2CE" w:sz="8"/>
              <w:right w:val="dashed" w:color="9DB2CE" w:sz="8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 w:before="240"/>
              <w:jc w:val="center"/>
            </w:pPr>
            <w:r>
              <w:rPr>
                <w:b/>
                <w:bCs/>
                <w:color w:val="5B7DB1"/>
                <w:sz w:val="22"/>
                <w:szCs w:val="22"/>
              </w:rPr>
              <w:t xml:space="preserve">🖼  INSERT SCREENSHOT HERE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Full-window screenshot of the report landing page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3: ScoutSuite HTML report – dashboard / summary view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4.5  Review each flagged service tab</w:t>
      </w:r>
    </w:p>
    <w:p>
      <w:pPr>
        <w:spacing w:after="140"/>
      </w:pPr>
      <w:r>
        <w:t xml:space="preserve">Step through each service tab that has flagged findings and capture a screenshot of the expanded finding list. Priority order (by severity/impact for this scan):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IAM – password policy, root account usage, overly-permissive managed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EC2 – security groups open to 0.0.0.0/0 (SSH/MySQL/all ports), unencrypted EBS volumes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RDS – public accessibility, backups disabled, single-AZ, unencrypted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CloudTrail – trail not configured / no log validation / no KMS encryption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 – versioning, logging, MFA delete, cleartext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VPC – default NACL / subnet ACL allow-all rules, missing flow 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DB2CE" w:sz="8"/>
              <w:left w:val="dashed" w:color="9DB2CE" w:sz="8"/>
              <w:bottom w:val="dashed" w:color="9DB2CE" w:sz="8"/>
              <w:right w:val="dashed" w:color="9DB2CE" w:sz="8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 w:before="240"/>
              <w:jc w:val="center"/>
            </w:pPr>
            <w:r>
              <w:rPr>
                <w:b/>
                <w:bCs/>
                <w:color w:val="5B7DB1"/>
                <w:sz w:val="22"/>
                <w:szCs w:val="22"/>
              </w:rPr>
              <w:t xml:space="preserve">🖼  INSERT SCREENSHOT HERE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Expand each red/orange finding row before capturing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4: IAM tab – flagged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DB2CE" w:sz="8"/>
              <w:left w:val="dashed" w:color="9DB2CE" w:sz="8"/>
              <w:bottom w:val="dashed" w:color="9DB2CE" w:sz="8"/>
              <w:right w:val="dashed" w:color="9DB2CE" w:sz="8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 w:before="240"/>
              <w:jc w:val="center"/>
            </w:pPr>
            <w:r>
              <w:rPr>
                <w:b/>
                <w:bCs/>
                <w:color w:val="5B7DB1"/>
                <w:sz w:val="22"/>
                <w:szCs w:val="22"/>
              </w:rPr>
              <w:t xml:space="preserve">🖼  INSERT SCREENSHOT HERE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Expand each red/orange finding row before capturing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5: EC2 tab – flagged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DB2CE" w:sz="8"/>
              <w:left w:val="dashed" w:color="9DB2CE" w:sz="8"/>
              <w:bottom w:val="dashed" w:color="9DB2CE" w:sz="8"/>
              <w:right w:val="dashed" w:color="9DB2CE" w:sz="8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 w:before="240"/>
              <w:jc w:val="center"/>
            </w:pPr>
            <w:r>
              <w:rPr>
                <w:b/>
                <w:bCs/>
                <w:color w:val="5B7DB1"/>
                <w:sz w:val="22"/>
                <w:szCs w:val="22"/>
              </w:rPr>
              <w:t xml:space="preserve">🖼  INSERT SCREENSHOT HERE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Expand each red/orange finding row before capturing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6: RDS tab – flagged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DB2CE" w:sz="8"/>
              <w:left w:val="dashed" w:color="9DB2CE" w:sz="8"/>
              <w:bottom w:val="dashed" w:color="9DB2CE" w:sz="8"/>
              <w:right w:val="dashed" w:color="9DB2CE" w:sz="8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 w:before="240"/>
              <w:jc w:val="center"/>
            </w:pPr>
            <w:r>
              <w:rPr>
                <w:b/>
                <w:bCs/>
                <w:color w:val="5B7DB1"/>
                <w:sz w:val="22"/>
                <w:szCs w:val="22"/>
              </w:rPr>
              <w:t xml:space="preserve">🖼  INSERT SCREENSHOT HERE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Expand each red/orange finding row before capturing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7: CloudTrail tab – flagged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DB2CE" w:sz="8"/>
              <w:left w:val="dashed" w:color="9DB2CE" w:sz="8"/>
              <w:bottom w:val="dashed" w:color="9DB2CE" w:sz="8"/>
              <w:right w:val="dashed" w:color="9DB2CE" w:sz="8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 w:before="240"/>
              <w:jc w:val="center"/>
            </w:pPr>
            <w:r>
              <w:rPr>
                <w:b/>
                <w:bCs/>
                <w:color w:val="5B7DB1"/>
                <w:sz w:val="22"/>
                <w:szCs w:val="22"/>
              </w:rPr>
              <w:t xml:space="preserve">🖼  INSERT SCREENSHOT HERE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Expand each red/orange finding row before capturing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8: S3 tab – flagged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9DB2CE" w:sz="8"/>
              <w:left w:val="dashed" w:color="9DB2CE" w:sz="8"/>
              <w:bottom w:val="dashed" w:color="9DB2CE" w:sz="8"/>
              <w:right w:val="dashed" w:color="9DB2CE" w:sz="8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spacing w:after="60" w:before="240"/>
              <w:jc w:val="center"/>
            </w:pPr>
            <w:r>
              <w:rPr>
                <w:b/>
                <w:bCs/>
                <w:color w:val="5B7DB1"/>
                <w:sz w:val="22"/>
                <w:szCs w:val="22"/>
              </w:rPr>
              <w:t xml:space="preserve">🖼  INSERT SCREENSHOT HERE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 xml:space="preserve">Expand each red/orange finding row before capturing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Figure 9: VPC tab – flagged findings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4.6  Extract structured evidence</w:t>
      </w:r>
    </w:p>
    <w:p>
      <w:pPr>
        <w:spacing w:after="140"/>
      </w:pPr>
      <w:r>
        <w:t xml:space="preserve">Strip the JS variable wrapper from the results file and parse as JSON, e.g.: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5F5" w:val="clear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sed "s/^scoutsuite_results =//" scoutsuite_results_scoutsuite-misconfig-11July.js &gt; results.json</w:t>
      </w:r>
    </w:p>
    <w:p>
      <w:pPr>
        <w:spacing w:after="140"/>
      </w:pPr>
      <w:r>
        <w:t xml:space="preserve">Then parse results.json (Python/jq) to pull per-service findings into a CSV, matching the format already used for the Prowler and Steampipe evidence sets.</w:t>
      </w:r>
    </w:p>
    <w:p>
      <w:pPr>
        <w:pStyle w:val="Heading2"/>
        <w:spacing w:after="120" w:before="280"/>
      </w:pPr>
      <w:r>
        <w:rPr>
          <w:b/>
          <w:bCs/>
          <w:color w:val="2E75B6"/>
        </w:rPr>
        <w:t xml:space="preserve">4.7  Map findings to M01–M12</w:t>
      </w:r>
    </w:p>
    <w:p>
      <w:pPr>
        <w:spacing w:after="140"/>
      </w:pPr>
      <w:r>
        <w:t xml:space="preserve">Cross-reference each flagged ScoutSuite rule against the known misconfiguration list. Fill in the “Mapped Misconfig” column below once cross-checked against your CloudGuardian misconfig tracker.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</w:rPr>
        <w:t xml:space="preserve">5. ScoutSuite Findings Summary (this scan)</w:t>
      </w:r>
    </w:p>
    <w:p>
      <w:pPr>
        <w:spacing w:after="140"/>
      </w:pPr>
      <w:r>
        <w:rPr>
          <w:b/>
          <w:bCs/>
        </w:rPr>
        <w:t xml:space="preserve">Total flagged items: 355  —  Danger: 32   Warning: 323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400"/>
        <w:gridCol w:w="3600"/>
        <w:gridCol w:w="2100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Flagged Items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ScoutSuite Rule ID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Mapped Misconfig (M0#)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CloudTrail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cloudtrail-not-configured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CloudTrail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cloudtrail-no-encryption-with-kms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CloudTrail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cloudtrail-no-global-services-logging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CloudTrail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cloudtrail-no-log-file-validation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ec2-ebs-volume-not-encrypted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EC2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ec2-security-group-opens-MySQL-port-to-all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ec2-security-group-opens-SSH-port-to-all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iam-managed-policy-allows-full-privileges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iam-password-policy-expiration-threshold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iam-password-policy-minimum-length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iam-password-policy-no-expiration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iam-password-policy-reuse-enabled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iam-root-account-used-recently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rds-instance-backup-disabled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rds-instance-publicly-accessible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Danger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rds-instance-single-az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CloudTrail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cloudtrail-no-cloudwatch-integration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CloudTrail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cloudtrail-no-data-logging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CloudTrail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cloudtrail-partial-data-logging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config-recorder-not-configured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ec2-default-security-group-with-rules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EC2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ec2-ebs-default-encryption-disabled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ec2-security-group-opens-all-ports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EC2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ec2-security-group-opens-all-ports-to-self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ec2-unused-security-group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IAM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iam-role-with-inline-policies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RDS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rds-instance-storage-not-encrypted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s3-bucket-allowing-cleartext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s3-bucket-no-logging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s3-bucket-no-mfa-delete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s3-bucket-no-versioning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VPC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vpc-default-network-acls-allow-all-egress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VPC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vpc-default-network-acls-allow-all-ingress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VPC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vpc-subnet-with-allow-all-egress-acls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VPC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vpc-subnet-with-allow-all-ingress-acls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VPC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6B00"/>
                <w:sz w:val="19"/>
                <w:szCs w:val="19"/>
              </w:rPr>
              <w:t xml:space="preserve">Warning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vpc-subnet-without-flow-log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rPr>
          <w:i/>
          <w:iCs/>
          <w:color w:val="808080"/>
          <w:sz w:val="18"/>
          <w:szCs w:val="18"/>
        </w:rPr>
        <w:t xml:space="preserve">Note: counts are number of resources/checks flagged per rule, extracted directly from scoutsuite_results_scoutsuite-misconfig-11July.js.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</w:rPr>
        <w:t xml:space="preserve">6. Known Issues /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E0E0E0" w:sz="2"/>
              <w:left w:val="single" w:sz="24"/>
              <w:bottom w:val="single" w:color="E0E0E0" w:sz="2"/>
              <w:right w:val="single" w:color="E0E0E0" w:sz="2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</w:t>
            </w:r>
          </w:p>
          <w:p>
            <w:r>
              <w:t xml:space="preserve">If ScoutSuite fails to authenticate, re-check the Alex IAM profile credentials and confirm system clock drift is not present (NTP sync) – the same class of issue seen previously with Prowler/AWS CLI on this environment.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HTML report opens but shows no data – confirm scoutsuite-results JS files are in the same relative folder as the HTML file (do not move the HTML file alone).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service tab shows 0 resources unexpectedly – confirm the IAM profile has read permissions for that service.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</w:rPr>
        <w:t xml:space="preserve">7. Review &amp;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c>
          <w:tcPr>
            <w:shd w:fill="FFFFFF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>Prepared by (Megha)</w:t>
            </w:r>
          </w:p>
        </w:tc>
        <w:tc>
          <w:tcPr>
            <w:shd w:fill="FFFFFF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shd w:fill="FFFFFF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shd w:fill="FFFFFF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shd w:fill="F2F2F2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>Reviewed by (Vinay Kumar)</w:t>
            </w:r>
          </w:p>
        </w:tc>
        <w:tc>
          <w:tcPr>
            <w:shd w:fill="F2F2F2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shd w:fill="F2F2F2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shd w:fill="F2F2F2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>Reviewed by (Kedar Pavaskar)</w:t>
            </w:r>
          </w:p>
        </w:tc>
        <w:tc>
          <w:tcPr>
            <w:shd w:fill="FFFFFF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shd w:fill="FFFFFF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  <w:tc>
          <w:tcPr>
            <w:shd w:fill="FFFFFF" w:val="clear"/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10080"/>
      </w:tabs>
    </w:pPr>
    <w:r>
      <w:rPr>
        <w:color w:val="808080"/>
        <w:sz w:val="16"/>
        <w:szCs w:val="16"/>
      </w:rPr>
      <w:t xml:space="preserve">CloudGuardian – CAP-CSE-3W</w:t>
    </w:r>
    <w:r>
      <w:rPr>
        <w:color w:val="808080"/>
        <w:sz w:val="16"/>
        <w:szCs w:val="16"/>
      </w:rPr>
      <w:t xml:space="preserve">	SOP: ScoutSuite Misconfiguration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8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2026-07-11T10:20:29.145Z</dcterms:created>
  <dcterms:modified xsi:type="dcterms:W3CDTF">2026-07-11T10:20:29.157Z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