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100" w:before="800"/>
        <w:jc w:val="center"/>
      </w:pPr>
      <w:r>
        <w:rPr>
          <w:b/>
          <w:bCs/>
          <w:color w:val="595959"/>
          <w:sz w:val="30"/>
          <w:szCs w:val="30"/>
        </w:rPr>
        <w:t xml:space="preserve">PROJECT REPORT</w:t>
      </w:r>
    </w:p>
    <w:p>
      <w:pPr>
        <w:spacing w:after="200"/>
        <w:jc w:val="center"/>
      </w:pPr>
      <w:r>
        <w:rPr>
          <w:b/>
          <w:bCs/>
          <w:color w:val="1F4E79"/>
          <w:sz w:val="40"/>
          <w:szCs w:val="40"/>
        </w:rPr>
        <w:t xml:space="preserve">ESP32-Based Buck Converter Monitoring &amp; Control System</w:t>
      </w:r>
    </w:p>
    <w:p>
      <w:pPr>
        <w:spacing w:after="60"/>
        <w:jc w:val="center"/>
      </w:pPr>
      <w:r>
        <w:rPr>
          <w:i/>
          <w:iCs/>
          <w:color w:val="2C5C8A"/>
          <w:sz w:val="24"/>
          <w:szCs w:val="24"/>
        </w:rPr>
        <w:t xml:space="preserve">with TFT Touch-Style UI, C2000 DSP Data Link, Ethernet Telemetry and a Python Desktop GUI</w:t>
      </w:r>
    </w:p>
    <w:p>
      <w:pPr>
        <w:spacing w:after="40" w:before="400"/>
        <w:jc w:val="center"/>
      </w:pPr>
      <w:r>
        <w:rPr>
          <w:color w:val="595959"/>
          <w:sz w:val="22"/>
          <w:szCs w:val="22"/>
        </w:rPr>
        <w:t xml:space="preserve">Prepared by: Kedar</w:t>
      </w:r>
    </w:p>
    <w:p>
      <w:pPr>
        <w:spacing w:after="40"/>
        <w:jc w:val="center"/>
      </w:pPr>
      <w:r>
        <w:rPr>
          <w:color w:val="595959"/>
          <w:sz w:val="20"/>
          <w:szCs w:val="20"/>
        </w:rPr>
        <w:t xml:space="preserve">Reference source files: IDE_code.ino (ESP32 firmware), python_code_gui.py (desktop GUI)</w:t>
      </w:r>
    </w:p>
    <w:p>
      <w:r>
        <w:br w:type="page"/>
      </w:r>
    </w:p>
    <w:p>
      <w:pPr>
        <w:pStyle w:val="Heading1"/>
        <w:pBdr>
          <w:bottom w:val="single" w:color="2C5C8A" w:sz="6" w:space="4"/>
        </w:pBdr>
        <w:spacing w:after="160" w:before="320"/>
      </w:pPr>
      <w:r>
        <w:rPr>
          <w:b/>
          <w:bCs/>
          <w:color w:val="1F4E79"/>
        </w:rPr>
        <w:t xml:space="preserve">1. Project Overview</w:t>
      </w:r>
    </w:p>
    <w:p>
      <w:pPr>
        <w:spacing w:after="140" w:line="300"/>
        <w:jc w:val="both"/>
      </w:pPr>
      <w:r>
        <w:rPr>
          <w:sz w:val="22"/>
          <w:szCs w:val="22"/>
        </w:rPr>
        <w:t xml:space="preserve">This project implements an embedded monitoring-and-control front end for a DC-DC buck converter. An ESP32 microcontroller drives a colour TFT display that shows live output voltage, current and power, reads a bank of six push-buttons for local control, exchanges measurement/command packets with a Texas Instruments C2000-series DSP control board over a dedicated UART link, and simultaneously streams the same telemetry to a Windows/Linux/Mac desktop application over a wired Ethernet connection so the converter can also be watched and operated remotely from a PC.</w:t>
      </w:r>
    </w:p>
    <w:p>
      <w:pPr>
        <w:spacing w:after="140" w:line="300"/>
        <w:jc w:val="both"/>
      </w:pPr>
      <w:r>
        <w:rPr>
          <w:sz w:val="22"/>
          <w:szCs w:val="22"/>
        </w:rPr>
        <w:t xml:space="preserve">The system is built from two pieces of source code that were reviewed for this report: the ESP32 firmware written in the Arduino IDE (IDE_code.ino) and the desktop companion application written in Python using Tkinter (python_code_gui.py). The sections below describe the hardware components, the circuit/pin connections exactly as declared in the firmware, the communication protocols used between every pair of devices, and a theoretical walkthrough of both programs so the working of the whole system can be understood end to end.</w:t>
      </w:r>
    </w:p>
    <w:p>
      <w:pPr>
        <w:pStyle w:val="Heading2"/>
        <w:spacing w:after="120" w:before="240"/>
      </w:pPr>
      <w:r>
        <w:rPr>
          <w:b/>
          <w:bCs/>
          <w:color w:val="2C5C8A"/>
        </w:rPr>
        <w:t xml:space="preserve">1.1 Key Features</w:t>
      </w:r>
    </w:p>
    <w:p>
      <w:pPr>
        <w:pStyle w:val="ListParagraph"/>
        <w:numPr>
          <w:ilvl w:val="0"/>
          <w:numId w:val="2"/>
        </w:numPr>
        <w:spacing w:after="60" w:line="280"/>
      </w:pPr>
      <w:r>
        <w:rPr>
          <w:sz w:val="22"/>
          <w:szCs w:val="22"/>
        </w:rPr>
        <w:t xml:space="preserve">Live dashboard on a 240x320 TFT screen showing Output Voltage, Current, Power and the user-settable reference voltage (Vref).</w:t>
      </w:r>
    </w:p>
    <w:p>
      <w:pPr>
        <w:pStyle w:val="ListParagraph"/>
        <w:numPr>
          <w:ilvl w:val="0"/>
          <w:numId w:val="2"/>
        </w:numPr>
        <w:spacing w:after="60" w:line="280"/>
      </w:pPr>
      <w:r>
        <w:rPr>
          <w:sz w:val="22"/>
          <w:szCs w:val="22"/>
        </w:rPr>
        <w:t xml:space="preserve">Six hardware push-buttons for ON/OFF, page switching, cursor movement, digit increment/decrement and Save — a small embedded 'menu system'.</w:t>
      </w:r>
    </w:p>
    <w:p>
      <w:pPr>
        <w:pStyle w:val="ListParagraph"/>
        <w:numPr>
          <w:ilvl w:val="0"/>
          <w:numId w:val="2"/>
        </w:numPr>
        <w:spacing w:after="60" w:line="280"/>
      </w:pPr>
      <w:r>
        <w:rPr>
          <w:sz w:val="22"/>
          <w:szCs w:val="22"/>
        </w:rPr>
        <w:t xml:space="preserve">Six-page UI: Dashboard, Voltage waveform, Current waveform, Power waveform, PuTTY-style serial terminal, and a live C2000 data page.</w:t>
      </w:r>
    </w:p>
    <w:p>
      <w:pPr>
        <w:pStyle w:val="ListParagraph"/>
        <w:numPr>
          <w:ilvl w:val="0"/>
          <w:numId w:val="2"/>
        </w:numPr>
        <w:spacing w:after="60" w:line="280"/>
      </w:pPr>
      <w:r>
        <w:rPr>
          <w:sz w:val="22"/>
          <w:szCs w:val="22"/>
        </w:rPr>
        <w:t xml:space="preserve">A binary, hex-text based communication protocol with an external C2000 DSP board for sending the target voltage (Vref) and ON/OFF events, and for receiving back measured voltage, current and power.</w:t>
      </w:r>
    </w:p>
    <w:p>
      <w:pPr>
        <w:pStyle w:val="ListParagraph"/>
        <w:numPr>
          <w:ilvl w:val="0"/>
          <w:numId w:val="2"/>
        </w:numPr>
        <w:spacing w:after="60" w:line="280"/>
      </w:pPr>
      <w:r>
        <w:rPr>
          <w:sz w:val="22"/>
          <w:szCs w:val="22"/>
        </w:rPr>
        <w:t xml:space="preserve">A wired Ethernet bridge (USR-TCP232 serial-to-Ethernet module) that lets a PC application connect over TCP/IP instead of Wi-Fi, for a faster and more reliable link.</w:t>
      </w:r>
    </w:p>
    <w:p>
      <w:pPr>
        <w:pStyle w:val="ListParagraph"/>
        <w:numPr>
          <w:ilvl w:val="0"/>
          <w:numId w:val="2"/>
        </w:numPr>
        <w:spacing w:after="60" w:line="280"/>
      </w:pPr>
      <w:r>
        <w:rPr>
          <w:sz w:val="22"/>
          <w:szCs w:val="22"/>
        </w:rPr>
        <w:t xml:space="preserve">A cross-platform Python/Tkinter GUI that mirrors the on-device dashboard and lets the same six actions be triggered remotely from a PC.</w:t>
      </w:r>
    </w:p>
    <w:p>
      <w:pPr>
        <w:pStyle w:val="Heading1"/>
        <w:pBdr>
          <w:bottom w:val="single" w:color="2C5C8A" w:sz="6" w:space="4"/>
        </w:pBdr>
        <w:spacing w:after="160" w:before="320"/>
      </w:pPr>
      <w:r>
        <w:rPr>
          <w:b/>
          <w:bCs/>
          <w:color w:val="1F4E79"/>
        </w:rPr>
        <w:t xml:space="preserve">2. System Architecture (Block Diagram)</w:t>
      </w:r>
    </w:p>
    <w:p>
      <w:pPr>
        <w:spacing w:after="140" w:line="300"/>
        <w:jc w:val="both"/>
      </w:pPr>
      <w:r>
        <w:rPr>
          <w:sz w:val="22"/>
          <w:szCs w:val="22"/>
        </w:rPr>
        <w:t xml:space="preserve">The diagram below was reconstructed directly from the pin definitions, baud rates and communication functions found in the firmware, so it reflects exactly what the code implements rather than a generic reference design.</w:t>
      </w:r>
    </w:p>
    <w:p>
      <w:pPr>
        <w:spacing w:after="120" w:before="120"/>
        <w:jc w:val="center"/>
      </w:pPr>
      <w:r>
        <w:drawing>
          <wp:inline distT="0" distB="0" distL="0" distR="0">
            <wp:extent cx="5905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52850"/>
                    </a:xfrm>
                    <a:prstGeom prst="rect">
                      <a:avLst/>
                    </a:prstGeom>
                  </pic:spPr>
                </pic:pic>
              </a:graphicData>
            </a:graphic>
          </wp:inline>
        </w:drawing>
      </w:r>
    </w:p>
    <w:p>
      <w:pPr>
        <w:spacing w:after="140" w:line="300"/>
        <w:jc w:val="both"/>
      </w:pPr>
      <w:r>
        <w:rPr>
          <w:sz w:val="22"/>
          <w:szCs w:val="22"/>
        </w:rPr>
        <w:t xml:space="preserve">Five independent communication channels run in parallel on the ESP32: the native USB serial port (UART0) for debugging and PuTTY-style terminal echo, hardware UART2 for the C2000 DSP link, hardware UART1 for the Ethernet bridge to the PC, the VSPI bus for the TFT display, and plain digital GPIOs for the six buttons. All of these are serviced once per pass through the Arduino loop() function, so the firmware behaves as a simple round-robin cooperative multitasker rather than using an RTOS.</w:t>
      </w:r>
    </w:p>
    <w:p>
      <w:pPr>
        <w:pStyle w:val="Heading1"/>
        <w:pBdr>
          <w:bottom w:val="single" w:color="2C5C8A" w:sz="6" w:space="4"/>
        </w:pBdr>
        <w:spacing w:after="160" w:before="320"/>
      </w:pPr>
      <w:r>
        <w:rPr>
          <w:b/>
          <w:bCs/>
          <w:color w:val="1F4E79"/>
        </w:rPr>
        <w:t xml:space="preserve">3. Hardware Components</w:t>
      </w:r>
    </w:p>
    <w:tbl>
      <w:tblPr>
        <w:tblW w:type="dxa" w:w="9600"/>
        <w:tblBorders>
          <w:top w:val="single" w:color="AAAAAA" w:sz="4"/>
          <w:left w:val="single" w:color="AAAAAA" w:sz="4"/>
          <w:bottom w:val="single" w:color="AAAAAA" w:sz="4"/>
          <w:right w:val="single" w:color="AAAAAA" w:sz="4"/>
          <w:insideH w:val="single" w:color="CCCCCC" w:sz="4"/>
          <w:insideV w:val="single" w:color="CCCCCC" w:sz="4"/>
        </w:tblBorders>
      </w:tblPr>
      <w:tblGrid>
        <w:gridCol w:w="700"/>
        <w:gridCol w:w="3200"/>
        <w:gridCol w:w="5700"/>
      </w:tblGrid>
      <w:tr>
        <w:trPr>
          <w:tblHeader/>
        </w:trPr>
        <w:tc>
          <w:tcPr>
            <w:tcW w:type="dxa" w:w="700"/>
            <w:shd w:fill="1F4E79" w:val="clear"/>
            <w:tcMar>
              <w:top w:type="dxa" w:w="60"/>
              <w:left w:type="dxa" w:w="100"/>
              <w:bottom w:type="dxa" w:w="60"/>
              <w:right w:type="dxa" w:w="100"/>
            </w:tcMar>
            <w:vAlign w:val="center"/>
          </w:tcPr>
          <w:p>
            <w:r>
              <w:rPr>
                <w:b/>
                <w:bCs/>
                <w:color w:val="FFFFFF"/>
                <w:sz w:val="20"/>
                <w:szCs w:val="20"/>
              </w:rPr>
              <w:t xml:space="preserve">#</w:t>
            </w:r>
          </w:p>
        </w:tc>
        <w:tc>
          <w:tcPr>
            <w:tcW w:type="dxa" w:w="3200"/>
            <w:shd w:fill="1F4E79" w:val="clear"/>
            <w:tcMar>
              <w:top w:type="dxa" w:w="60"/>
              <w:left w:type="dxa" w:w="100"/>
              <w:bottom w:type="dxa" w:w="60"/>
              <w:right w:type="dxa" w:w="100"/>
            </w:tcMar>
            <w:vAlign w:val="center"/>
          </w:tcPr>
          <w:p>
            <w:r>
              <w:rPr>
                <w:b/>
                <w:bCs/>
                <w:color w:val="FFFFFF"/>
                <w:sz w:val="20"/>
                <w:szCs w:val="20"/>
              </w:rPr>
              <w:t xml:space="preserve">Component</w:t>
            </w:r>
          </w:p>
        </w:tc>
        <w:tc>
          <w:tcPr>
            <w:tcW w:type="dxa" w:w="5700"/>
            <w:shd w:fill="1F4E79" w:val="clear"/>
            <w:tcMar>
              <w:top w:type="dxa" w:w="60"/>
              <w:left w:type="dxa" w:w="100"/>
              <w:bottom w:type="dxa" w:w="60"/>
              <w:right w:type="dxa" w:w="100"/>
            </w:tcMar>
            <w:vAlign w:val="center"/>
          </w:tcPr>
          <w:p>
            <w:r>
              <w:rPr>
                <w:b/>
                <w:bCs/>
                <w:color w:val="FFFFFF"/>
                <w:sz w:val="20"/>
                <w:szCs w:val="20"/>
              </w:rPr>
              <w:t xml:space="preserve">Role in the Project</w:t>
            </w:r>
          </w:p>
        </w:tc>
      </w:tr>
      <w:tr>
        <w:tc>
          <w:tcPr>
            <w:tcW w:type="dxa" w:w="700"/>
            <w:tcMar>
              <w:top w:type="dxa" w:w="60"/>
              <w:left w:type="dxa" w:w="100"/>
              <w:bottom w:type="dxa" w:w="60"/>
              <w:right w:type="dxa" w:w="100"/>
            </w:tcMar>
            <w:vAlign w:val="center"/>
          </w:tcPr>
          <w:p>
            <w:r>
              <w:rPr>
                <w:b w:val="false"/>
                <w:bCs w:val="false"/>
                <w:color w:val="1a1a1a"/>
                <w:sz w:val="20"/>
                <w:szCs w:val="20"/>
              </w:rPr>
              <w:t xml:space="preserve">1</w:t>
            </w:r>
          </w:p>
        </w:tc>
        <w:tc>
          <w:tcPr>
            <w:tcW w:type="dxa" w:w="3200"/>
            <w:tcMar>
              <w:top w:type="dxa" w:w="60"/>
              <w:left w:type="dxa" w:w="100"/>
              <w:bottom w:type="dxa" w:w="60"/>
              <w:right w:type="dxa" w:w="100"/>
            </w:tcMar>
            <w:vAlign w:val="center"/>
          </w:tcPr>
          <w:p>
            <w:r>
              <w:rPr>
                <w:b w:val="false"/>
                <w:bCs w:val="false"/>
                <w:color w:val="1a1a1a"/>
                <w:sz w:val="20"/>
                <w:szCs w:val="20"/>
              </w:rPr>
              <w:t xml:space="preserve">ESP32 Dev Board</w:t>
            </w:r>
          </w:p>
        </w:tc>
        <w:tc>
          <w:tcPr>
            <w:tcW w:type="dxa" w:w="5700"/>
            <w:tcMar>
              <w:top w:type="dxa" w:w="60"/>
              <w:left w:type="dxa" w:w="100"/>
              <w:bottom w:type="dxa" w:w="60"/>
              <w:right w:type="dxa" w:w="100"/>
            </w:tcMar>
            <w:vAlign w:val="center"/>
          </w:tcPr>
          <w:p>
            <w:r>
              <w:rPr>
                <w:b w:val="false"/>
                <w:bCs w:val="false"/>
                <w:color w:val="1a1a1a"/>
                <w:sz w:val="20"/>
                <w:szCs w:val="20"/>
              </w:rPr>
              <w:t xml:space="preserve">Main controller. Runs the firmware, drives the display over SPI, scans the buttons, and manages all four serial links (USB debug, C2000 UART, Ethernet-bridge UART, plus the SPI bus to the display).</w:t>
            </w:r>
          </w:p>
        </w:tc>
      </w:tr>
      <w:tr>
        <w:tc>
          <w:tcPr>
            <w:tcW w:type="dxa" w:w="700"/>
            <w:tcMar>
              <w:top w:type="dxa" w:w="60"/>
              <w:left w:type="dxa" w:w="100"/>
              <w:bottom w:type="dxa" w:w="60"/>
              <w:right w:type="dxa" w:w="100"/>
            </w:tcMar>
            <w:vAlign w:val="center"/>
          </w:tcPr>
          <w:p>
            <w:r>
              <w:rPr>
                <w:b w:val="false"/>
                <w:bCs w:val="false"/>
                <w:color w:val="1a1a1a"/>
                <w:sz w:val="20"/>
                <w:szCs w:val="20"/>
              </w:rPr>
              <w:t xml:space="preserve">2</w:t>
            </w:r>
          </w:p>
        </w:tc>
        <w:tc>
          <w:tcPr>
            <w:tcW w:type="dxa" w:w="3200"/>
            <w:tcMar>
              <w:top w:type="dxa" w:w="60"/>
              <w:left w:type="dxa" w:w="100"/>
              <w:bottom w:type="dxa" w:w="60"/>
              <w:right w:type="dxa" w:w="100"/>
            </w:tcMar>
            <w:vAlign w:val="center"/>
          </w:tcPr>
          <w:p>
            <w:r>
              <w:rPr>
                <w:b w:val="false"/>
                <w:bCs w:val="false"/>
                <w:color w:val="1a1a1a"/>
                <w:sz w:val="20"/>
                <w:szCs w:val="20"/>
              </w:rPr>
              <w:t xml:space="preserve">ST7789 TFT Display (240x320)</w:t>
            </w:r>
          </w:p>
        </w:tc>
        <w:tc>
          <w:tcPr>
            <w:tcW w:type="dxa" w:w="5700"/>
            <w:tcMar>
              <w:top w:type="dxa" w:w="60"/>
              <w:left w:type="dxa" w:w="100"/>
              <w:bottom w:type="dxa" w:w="60"/>
              <w:right w:type="dxa" w:w="100"/>
            </w:tcMar>
            <w:vAlign w:val="center"/>
          </w:tcPr>
          <w:p>
            <w:r>
              <w:rPr>
                <w:b w:val="false"/>
                <w:bCs w:val="false"/>
                <w:color w:val="1a1a1a"/>
                <w:sz w:val="20"/>
                <w:szCs w:val="20"/>
              </w:rPr>
              <w:t xml:space="preserve">SPI colour LCD used for the on-device dashboard, waveform pages, terminal page and C2000 data page. Driven with the Adafruit_GFX + Adafruit_ST7789 libraries.</w:t>
            </w:r>
          </w:p>
        </w:tc>
      </w:tr>
      <w:tr>
        <w:tc>
          <w:tcPr>
            <w:tcW w:type="dxa" w:w="700"/>
            <w:tcMar>
              <w:top w:type="dxa" w:w="60"/>
              <w:left w:type="dxa" w:w="100"/>
              <w:bottom w:type="dxa" w:w="60"/>
              <w:right w:type="dxa" w:w="100"/>
            </w:tcMar>
            <w:vAlign w:val="center"/>
          </w:tcPr>
          <w:p>
            <w:r>
              <w:rPr>
                <w:b w:val="false"/>
                <w:bCs w:val="false"/>
                <w:color w:val="1a1a1a"/>
                <w:sz w:val="20"/>
                <w:szCs w:val="20"/>
              </w:rPr>
              <w:t xml:space="preserve">3</w:t>
            </w:r>
          </w:p>
        </w:tc>
        <w:tc>
          <w:tcPr>
            <w:tcW w:type="dxa" w:w="3200"/>
            <w:tcMar>
              <w:top w:type="dxa" w:w="60"/>
              <w:left w:type="dxa" w:w="100"/>
              <w:bottom w:type="dxa" w:w="60"/>
              <w:right w:type="dxa" w:w="100"/>
            </w:tcMar>
            <w:vAlign w:val="center"/>
          </w:tcPr>
          <w:p>
            <w:r>
              <w:rPr>
                <w:b w:val="false"/>
                <w:bCs w:val="false"/>
                <w:color w:val="1a1a1a"/>
                <w:sz w:val="20"/>
                <w:szCs w:val="20"/>
              </w:rPr>
              <w:t xml:space="preserve">USR-TCP232 Module (STM32H750-based)</w:t>
            </w:r>
          </w:p>
        </w:tc>
        <w:tc>
          <w:tcPr>
            <w:tcW w:type="dxa" w:w="5700"/>
            <w:tcMar>
              <w:top w:type="dxa" w:w="60"/>
              <w:left w:type="dxa" w:w="100"/>
              <w:bottom w:type="dxa" w:w="60"/>
              <w:right w:type="dxa" w:w="100"/>
            </w:tcMar>
            <w:vAlign w:val="center"/>
          </w:tcPr>
          <w:p>
            <w:r>
              <w:rPr>
                <w:b w:val="false"/>
                <w:bCs w:val="false"/>
                <w:color w:val="1a1a1a"/>
                <w:sz w:val="20"/>
                <w:szCs w:val="20"/>
              </w:rPr>
              <w:t xml:space="preserve">Transparent serial-to-Ethernet bridge. Converts UART1 bytes from the ESP32 into TCP packets on the LAN and back, so the PC GUI can talk to the ESP32 as if it were a plain TCP socket. Configured once as a TCP Server (115200/256000-class baud, matching ETH_BAUD).</w:t>
            </w:r>
          </w:p>
        </w:tc>
      </w:tr>
      <w:tr>
        <w:tc>
          <w:tcPr>
            <w:tcW w:type="dxa" w:w="700"/>
            <w:tcMar>
              <w:top w:type="dxa" w:w="60"/>
              <w:left w:type="dxa" w:w="100"/>
              <w:bottom w:type="dxa" w:w="60"/>
              <w:right w:type="dxa" w:w="100"/>
            </w:tcMar>
            <w:vAlign w:val="center"/>
          </w:tcPr>
          <w:p>
            <w:r>
              <w:rPr>
                <w:b w:val="false"/>
                <w:bCs w:val="false"/>
                <w:color w:val="1a1a1a"/>
                <w:sz w:val="20"/>
                <w:szCs w:val="20"/>
              </w:rPr>
              <w:t xml:space="preserve">4</w:t>
            </w:r>
          </w:p>
        </w:tc>
        <w:tc>
          <w:tcPr>
            <w:tcW w:type="dxa" w:w="3200"/>
            <w:tcMar>
              <w:top w:type="dxa" w:w="60"/>
              <w:left w:type="dxa" w:w="100"/>
              <w:bottom w:type="dxa" w:w="60"/>
              <w:right w:type="dxa" w:w="100"/>
            </w:tcMar>
            <w:vAlign w:val="center"/>
          </w:tcPr>
          <w:p>
            <w:r>
              <w:rPr>
                <w:b w:val="false"/>
                <w:bCs w:val="false"/>
                <w:color w:val="1a1a1a"/>
                <w:sz w:val="20"/>
                <w:szCs w:val="20"/>
              </w:rPr>
              <w:t xml:space="preserve">6x Momentary Push Buttons</w:t>
            </w:r>
          </w:p>
        </w:tc>
        <w:tc>
          <w:tcPr>
            <w:tcW w:type="dxa" w:w="5700"/>
            <w:tcMar>
              <w:top w:type="dxa" w:w="60"/>
              <w:left w:type="dxa" w:w="100"/>
              <w:bottom w:type="dxa" w:w="60"/>
              <w:right w:type="dxa" w:w="100"/>
            </w:tcMar>
            <w:vAlign w:val="center"/>
          </w:tcPr>
          <w:p>
            <w:r>
              <w:rPr>
                <w:b w:val="false"/>
                <w:bCs w:val="false"/>
                <w:color w:val="1a1a1a"/>
                <w:sz w:val="20"/>
                <w:szCs w:val="20"/>
              </w:rPr>
              <w:t xml:space="preserve">Local user interface: ON/OFF, Next Page (WAVE), Move Cursor, Increment, Decrement and Save. Wired to GPIOs configured with internal pull-ups (active-LOW).</w:t>
            </w:r>
          </w:p>
        </w:tc>
      </w:tr>
      <w:tr>
        <w:tc>
          <w:tcPr>
            <w:tcW w:type="dxa" w:w="700"/>
            <w:tcMar>
              <w:top w:type="dxa" w:w="60"/>
              <w:left w:type="dxa" w:w="100"/>
              <w:bottom w:type="dxa" w:w="60"/>
              <w:right w:type="dxa" w:w="100"/>
            </w:tcMar>
            <w:vAlign w:val="center"/>
          </w:tcPr>
          <w:p>
            <w:r>
              <w:rPr>
                <w:b w:val="false"/>
                <w:bCs w:val="false"/>
                <w:color w:val="1a1a1a"/>
                <w:sz w:val="20"/>
                <w:szCs w:val="20"/>
              </w:rPr>
              <w:t xml:space="preserve">5</w:t>
            </w:r>
          </w:p>
        </w:tc>
        <w:tc>
          <w:tcPr>
            <w:tcW w:type="dxa" w:w="3200"/>
            <w:tcMar>
              <w:top w:type="dxa" w:w="60"/>
              <w:left w:type="dxa" w:w="100"/>
              <w:bottom w:type="dxa" w:w="60"/>
              <w:right w:type="dxa" w:w="100"/>
            </w:tcMar>
            <w:vAlign w:val="center"/>
          </w:tcPr>
          <w:p>
            <w:r>
              <w:rPr>
                <w:b w:val="false"/>
                <w:bCs w:val="false"/>
                <w:color w:val="1a1a1a"/>
                <w:sz w:val="20"/>
                <w:szCs w:val="20"/>
              </w:rPr>
              <w:t xml:space="preserve">C2000 DSP Control Board (Texas Instruments)</w:t>
            </w:r>
          </w:p>
        </w:tc>
        <w:tc>
          <w:tcPr>
            <w:tcW w:type="dxa" w:w="5700"/>
            <w:tcMar>
              <w:top w:type="dxa" w:w="60"/>
              <w:left w:type="dxa" w:w="100"/>
              <w:bottom w:type="dxa" w:w="60"/>
              <w:right w:type="dxa" w:w="100"/>
            </w:tcMar>
            <w:vAlign w:val="center"/>
          </w:tcPr>
          <w:p>
            <w:r>
              <w:rPr>
                <w:b w:val="false"/>
                <w:bCs w:val="false"/>
                <w:color w:val="1a1a1a"/>
                <w:sz w:val="20"/>
                <w:szCs w:val="20"/>
              </w:rPr>
              <w:t xml:space="preserve">The actual power-stage controller for the buck converter. Receives the target reference voltage and ON/OFF events from the ESP32 and reports back measured voltage, current and power over the same UART link.</w:t>
            </w:r>
          </w:p>
        </w:tc>
      </w:tr>
      <w:tr>
        <w:tc>
          <w:tcPr>
            <w:tcW w:type="dxa" w:w="700"/>
            <w:tcMar>
              <w:top w:type="dxa" w:w="60"/>
              <w:left w:type="dxa" w:w="100"/>
              <w:bottom w:type="dxa" w:w="60"/>
              <w:right w:type="dxa" w:w="100"/>
            </w:tcMar>
            <w:vAlign w:val="center"/>
          </w:tcPr>
          <w:p>
            <w:r>
              <w:rPr>
                <w:b w:val="false"/>
                <w:bCs w:val="false"/>
                <w:color w:val="1a1a1a"/>
                <w:sz w:val="20"/>
                <w:szCs w:val="20"/>
              </w:rPr>
              <w:t xml:space="preserve">6</w:t>
            </w:r>
          </w:p>
        </w:tc>
        <w:tc>
          <w:tcPr>
            <w:tcW w:type="dxa" w:w="3200"/>
            <w:tcMar>
              <w:top w:type="dxa" w:w="60"/>
              <w:left w:type="dxa" w:w="100"/>
              <w:bottom w:type="dxa" w:w="60"/>
              <w:right w:type="dxa" w:w="100"/>
            </w:tcMar>
            <w:vAlign w:val="center"/>
          </w:tcPr>
          <w:p>
            <w:r>
              <w:rPr>
                <w:b w:val="false"/>
                <w:bCs w:val="false"/>
                <w:color w:val="1a1a1a"/>
                <w:sz w:val="20"/>
                <w:szCs w:val="20"/>
              </w:rPr>
              <w:t xml:space="preserve">PC / Laptop</w:t>
            </w:r>
          </w:p>
        </w:tc>
        <w:tc>
          <w:tcPr>
            <w:tcW w:type="dxa" w:w="5700"/>
            <w:tcMar>
              <w:top w:type="dxa" w:w="60"/>
              <w:left w:type="dxa" w:w="100"/>
              <w:bottom w:type="dxa" w:w="60"/>
              <w:right w:type="dxa" w:w="100"/>
            </w:tcMar>
            <w:vAlign w:val="center"/>
          </w:tcPr>
          <w:p>
            <w:r>
              <w:rPr>
                <w:b w:val="false"/>
                <w:bCs w:val="false"/>
                <w:color w:val="1a1a1a"/>
                <w:sz w:val="20"/>
                <w:szCs w:val="20"/>
              </w:rPr>
              <w:t xml:space="preserve">Runs the Python Tkinter desktop application, which connects to the USR-TCP232 module over TCP/IP to show the same live data and send the same six commands remotely.</w:t>
            </w:r>
          </w:p>
        </w:tc>
      </w:tr>
      <w:tr>
        <w:tc>
          <w:tcPr>
            <w:tcW w:type="dxa" w:w="700"/>
            <w:tcMar>
              <w:top w:type="dxa" w:w="60"/>
              <w:left w:type="dxa" w:w="100"/>
              <w:bottom w:type="dxa" w:w="60"/>
              <w:right w:type="dxa" w:w="100"/>
            </w:tcMar>
            <w:vAlign w:val="center"/>
          </w:tcPr>
          <w:p>
            <w:r>
              <w:rPr>
                <w:b w:val="false"/>
                <w:bCs w:val="false"/>
                <w:color w:val="1a1a1a"/>
                <w:sz w:val="20"/>
                <w:szCs w:val="20"/>
              </w:rPr>
              <w:t xml:space="preserve">7</w:t>
            </w:r>
          </w:p>
        </w:tc>
        <w:tc>
          <w:tcPr>
            <w:tcW w:type="dxa" w:w="3200"/>
            <w:tcMar>
              <w:top w:type="dxa" w:w="60"/>
              <w:left w:type="dxa" w:w="100"/>
              <w:bottom w:type="dxa" w:w="60"/>
              <w:right w:type="dxa" w:w="100"/>
            </w:tcMar>
            <w:vAlign w:val="center"/>
          </w:tcPr>
          <w:p>
            <w:r>
              <w:rPr>
                <w:b w:val="false"/>
                <w:bCs w:val="false"/>
                <w:color w:val="1a1a1a"/>
                <w:sz w:val="20"/>
                <w:szCs w:val="20"/>
              </w:rPr>
              <w:t xml:space="preserve">Buck Converter Power Stage</w:t>
            </w:r>
          </w:p>
        </w:tc>
        <w:tc>
          <w:tcPr>
            <w:tcW w:type="dxa" w:w="5700"/>
            <w:tcMar>
              <w:top w:type="dxa" w:w="60"/>
              <w:left w:type="dxa" w:w="100"/>
              <w:bottom w:type="dxa" w:w="60"/>
              <w:right w:type="dxa" w:w="100"/>
            </w:tcMar>
            <w:vAlign w:val="center"/>
          </w:tcPr>
          <w:p>
            <w:r>
              <w:rPr>
                <w:b w:val="false"/>
                <w:bCs w:val="false"/>
                <w:color w:val="1a1a1a"/>
                <w:sz w:val="20"/>
                <w:szCs w:val="20"/>
              </w:rPr>
              <w:t xml:space="preserve">The physical DC-DC converter being monitored/controlled (input ~24 V simulated in firmware; the real converter is driven and measured by the C2000 board).</w:t>
            </w:r>
          </w:p>
        </w:tc>
      </w:tr>
    </w:tbl>
    <w:p>
      <w:pPr>
        <w:pStyle w:val="Heading1"/>
        <w:pBdr>
          <w:bottom w:val="single" w:color="2C5C8A" w:sz="6" w:space="4"/>
        </w:pBdr>
        <w:spacing w:after="160" w:before="320"/>
      </w:pPr>
      <w:r>
        <w:rPr>
          <w:b/>
          <w:bCs/>
          <w:color w:val="1F4E79"/>
        </w:rPr>
        <w:t xml:space="preserve">4. Circuit Diagram / Pin Connections (from Firmware #define Macros)</w:t>
      </w:r>
    </w:p>
    <w:p>
      <w:pPr>
        <w:spacing w:after="140" w:line="300"/>
        <w:jc w:val="both"/>
      </w:pPr>
      <w:r>
        <w:rPr>
          <w:sz w:val="22"/>
          <w:szCs w:val="22"/>
        </w:rPr>
        <w:t xml:space="preserve">The firmware declares every physical connection at the top of IDE_code.ino using #define macros. Cross-checking those macros against the peripheral initialisation calls in setup() gives the exact wiring below — this is effectively the 'circuit diagram' expressed in code form, and is the fastest way to verify that the physical wiring on the board matches what the firmware expects.</w:t>
      </w:r>
    </w:p>
    <w:p>
      <w:pPr>
        <w:pStyle w:val="Heading2"/>
        <w:spacing w:after="120" w:before="240"/>
      </w:pPr>
      <w:r>
        <w:rPr>
          <w:b/>
          <w:bCs/>
          <w:color w:val="2C5C8A"/>
        </w:rPr>
        <w:t xml:space="preserve">4.1 TFT Display - SPI Bus (VSPI)</w:t>
      </w:r>
    </w:p>
    <w:tbl>
      <w:tblPr>
        <w:tblW w:type="dxa" w:w="9600"/>
        <w:tblBorders>
          <w:top w:val="single" w:color="AAAAAA" w:sz="4"/>
          <w:left w:val="single" w:color="AAAAAA" w:sz="4"/>
          <w:bottom w:val="single" w:color="AAAAAA" w:sz="4"/>
          <w:right w:val="single" w:color="AAAAAA" w:sz="4"/>
          <w:insideH w:val="single" w:color="CCCCCC" w:sz="4"/>
          <w:insideV w:val="single" w:color="CCCCCC" w:sz="4"/>
        </w:tblBorders>
      </w:tblPr>
      <w:tblGrid>
        <w:gridCol w:w="2400"/>
        <w:gridCol w:w="2400"/>
        <w:gridCol w:w="4800"/>
      </w:tblGrid>
      <w:tr>
        <w:trPr>
          <w:tblHeader/>
        </w:trPr>
        <w:tc>
          <w:tcPr>
            <w:tcW w:type="dxa" w:w="2400"/>
            <w:shd w:fill="1F4E79" w:val="clear"/>
            <w:tcMar>
              <w:top w:type="dxa" w:w="60"/>
              <w:left w:type="dxa" w:w="100"/>
              <w:bottom w:type="dxa" w:w="60"/>
              <w:right w:type="dxa" w:w="100"/>
            </w:tcMar>
            <w:vAlign w:val="center"/>
          </w:tcPr>
          <w:p>
            <w:r>
              <w:rPr>
                <w:b/>
                <w:bCs/>
                <w:color w:val="FFFFFF"/>
                <w:sz w:val="20"/>
                <w:szCs w:val="20"/>
              </w:rPr>
              <w:t xml:space="preserve">Signal</w:t>
            </w:r>
          </w:p>
        </w:tc>
        <w:tc>
          <w:tcPr>
            <w:tcW w:type="dxa" w:w="2400"/>
            <w:shd w:fill="1F4E79" w:val="clear"/>
            <w:tcMar>
              <w:top w:type="dxa" w:w="60"/>
              <w:left w:type="dxa" w:w="100"/>
              <w:bottom w:type="dxa" w:w="60"/>
              <w:right w:type="dxa" w:w="100"/>
            </w:tcMar>
            <w:vAlign w:val="center"/>
          </w:tcPr>
          <w:p>
            <w:r>
              <w:rPr>
                <w:b/>
                <w:bCs/>
                <w:color w:val="FFFFFF"/>
                <w:sz w:val="20"/>
                <w:szCs w:val="20"/>
              </w:rPr>
              <w:t xml:space="preserve">ESP32 GPIO</w:t>
            </w:r>
          </w:p>
        </w:tc>
        <w:tc>
          <w:tcPr>
            <w:tcW w:type="dxa" w:w="4800"/>
            <w:shd w:fill="1F4E79" w:val="clear"/>
            <w:tcMar>
              <w:top w:type="dxa" w:w="60"/>
              <w:left w:type="dxa" w:w="100"/>
              <w:bottom w:type="dxa" w:w="60"/>
              <w:right w:type="dxa" w:w="100"/>
            </w:tcMar>
            <w:vAlign w:val="center"/>
          </w:tcPr>
          <w:p>
            <w:r>
              <w:rPr>
                <w:b/>
                <w:bCs/>
                <w:color w:val="FFFFFF"/>
                <w:sz w:val="20"/>
                <w:szCs w:val="20"/>
              </w:rPr>
              <w:t xml:space="preserve">Function</w:t>
            </w:r>
          </w:p>
        </w:tc>
      </w:tr>
      <w:tr>
        <w:tc>
          <w:tcPr>
            <w:tcW w:type="dxa" w:w="2400"/>
            <w:tcMar>
              <w:top w:type="dxa" w:w="60"/>
              <w:left w:type="dxa" w:w="100"/>
              <w:bottom w:type="dxa" w:w="60"/>
              <w:right w:type="dxa" w:w="100"/>
            </w:tcMar>
            <w:vAlign w:val="center"/>
          </w:tcPr>
          <w:p>
            <w:r>
              <w:rPr>
                <w:b w:val="false"/>
                <w:bCs w:val="false"/>
                <w:color w:val="1a1a1a"/>
                <w:sz w:val="20"/>
                <w:szCs w:val="20"/>
              </w:rPr>
              <w:t xml:space="preserve">TFT_CS</w:t>
            </w:r>
          </w:p>
        </w:tc>
        <w:tc>
          <w:tcPr>
            <w:tcW w:type="dxa" w:w="2400"/>
            <w:tcMar>
              <w:top w:type="dxa" w:w="60"/>
              <w:left w:type="dxa" w:w="100"/>
              <w:bottom w:type="dxa" w:w="60"/>
              <w:right w:type="dxa" w:w="100"/>
            </w:tcMar>
            <w:vAlign w:val="center"/>
          </w:tcPr>
          <w:p>
            <w:r>
              <w:rPr>
                <w:b w:val="false"/>
                <w:bCs w:val="false"/>
                <w:color w:val="1a1a1a"/>
                <w:sz w:val="20"/>
                <w:szCs w:val="20"/>
              </w:rPr>
              <w:t xml:space="preserve">GPIO 5</w:t>
            </w:r>
          </w:p>
        </w:tc>
        <w:tc>
          <w:tcPr>
            <w:tcW w:type="dxa" w:w="4800"/>
            <w:tcMar>
              <w:top w:type="dxa" w:w="60"/>
              <w:left w:type="dxa" w:w="100"/>
              <w:bottom w:type="dxa" w:w="60"/>
              <w:right w:type="dxa" w:w="100"/>
            </w:tcMar>
            <w:vAlign w:val="center"/>
          </w:tcPr>
          <w:p>
            <w:r>
              <w:rPr>
                <w:b w:val="false"/>
                <w:bCs w:val="false"/>
                <w:color w:val="1a1a1a"/>
                <w:sz w:val="20"/>
                <w:szCs w:val="20"/>
              </w:rPr>
              <w:t xml:space="preserve">Chip Select - tells the display when the ESP32 is addressing it</w:t>
            </w:r>
          </w:p>
        </w:tc>
      </w:tr>
      <w:tr>
        <w:tc>
          <w:tcPr>
            <w:tcW w:type="dxa" w:w="2400"/>
            <w:tcMar>
              <w:top w:type="dxa" w:w="60"/>
              <w:left w:type="dxa" w:w="100"/>
              <w:bottom w:type="dxa" w:w="60"/>
              <w:right w:type="dxa" w:w="100"/>
            </w:tcMar>
            <w:vAlign w:val="center"/>
          </w:tcPr>
          <w:p>
            <w:r>
              <w:rPr>
                <w:b w:val="false"/>
                <w:bCs w:val="false"/>
                <w:color w:val="1a1a1a"/>
                <w:sz w:val="20"/>
                <w:szCs w:val="20"/>
              </w:rPr>
              <w:t xml:space="preserve">TFT_DC</w:t>
            </w:r>
          </w:p>
        </w:tc>
        <w:tc>
          <w:tcPr>
            <w:tcW w:type="dxa" w:w="2400"/>
            <w:tcMar>
              <w:top w:type="dxa" w:w="60"/>
              <w:left w:type="dxa" w:w="100"/>
              <w:bottom w:type="dxa" w:w="60"/>
              <w:right w:type="dxa" w:w="100"/>
            </w:tcMar>
            <w:vAlign w:val="center"/>
          </w:tcPr>
          <w:p>
            <w:r>
              <w:rPr>
                <w:b w:val="false"/>
                <w:bCs w:val="false"/>
                <w:color w:val="1a1a1a"/>
                <w:sz w:val="20"/>
                <w:szCs w:val="20"/>
              </w:rPr>
              <w:t xml:space="preserve">GPIO 2</w:t>
            </w:r>
          </w:p>
        </w:tc>
        <w:tc>
          <w:tcPr>
            <w:tcW w:type="dxa" w:w="4800"/>
            <w:tcMar>
              <w:top w:type="dxa" w:w="60"/>
              <w:left w:type="dxa" w:w="100"/>
              <w:bottom w:type="dxa" w:w="60"/>
              <w:right w:type="dxa" w:w="100"/>
            </w:tcMar>
            <w:vAlign w:val="center"/>
          </w:tcPr>
          <w:p>
            <w:r>
              <w:rPr>
                <w:b w:val="false"/>
                <w:bCs w:val="false"/>
                <w:color w:val="1a1a1a"/>
                <w:sz w:val="20"/>
                <w:szCs w:val="20"/>
              </w:rPr>
              <w:t xml:space="preserve">Data/Command select - distinguishes a command byte from a data byte</w:t>
            </w:r>
          </w:p>
        </w:tc>
      </w:tr>
      <w:tr>
        <w:tc>
          <w:tcPr>
            <w:tcW w:type="dxa" w:w="2400"/>
            <w:tcMar>
              <w:top w:type="dxa" w:w="60"/>
              <w:left w:type="dxa" w:w="100"/>
              <w:bottom w:type="dxa" w:w="60"/>
              <w:right w:type="dxa" w:w="100"/>
            </w:tcMar>
            <w:vAlign w:val="center"/>
          </w:tcPr>
          <w:p>
            <w:r>
              <w:rPr>
                <w:b w:val="false"/>
                <w:bCs w:val="false"/>
                <w:color w:val="1a1a1a"/>
                <w:sz w:val="20"/>
                <w:szCs w:val="20"/>
              </w:rPr>
              <w:t xml:space="preserve">TFT_RST</w:t>
            </w:r>
          </w:p>
        </w:tc>
        <w:tc>
          <w:tcPr>
            <w:tcW w:type="dxa" w:w="2400"/>
            <w:tcMar>
              <w:top w:type="dxa" w:w="60"/>
              <w:left w:type="dxa" w:w="100"/>
              <w:bottom w:type="dxa" w:w="60"/>
              <w:right w:type="dxa" w:w="100"/>
            </w:tcMar>
            <w:vAlign w:val="center"/>
          </w:tcPr>
          <w:p>
            <w:r>
              <w:rPr>
                <w:b w:val="false"/>
                <w:bCs w:val="false"/>
                <w:color w:val="1a1a1a"/>
                <w:sz w:val="20"/>
                <w:szCs w:val="20"/>
              </w:rPr>
              <w:t xml:space="preserve">GPIO 4</w:t>
            </w:r>
          </w:p>
        </w:tc>
        <w:tc>
          <w:tcPr>
            <w:tcW w:type="dxa" w:w="4800"/>
            <w:tcMar>
              <w:top w:type="dxa" w:w="60"/>
              <w:left w:type="dxa" w:w="100"/>
              <w:bottom w:type="dxa" w:w="60"/>
              <w:right w:type="dxa" w:w="100"/>
            </w:tcMar>
            <w:vAlign w:val="center"/>
          </w:tcPr>
          <w:p>
            <w:r>
              <w:rPr>
                <w:b w:val="false"/>
                <w:bCs w:val="false"/>
                <w:color w:val="1a1a1a"/>
                <w:sz w:val="20"/>
                <w:szCs w:val="20"/>
              </w:rPr>
              <w:t xml:space="preserve">Hardware reset line, pulsed LOW then HIGH once at boot</w:t>
            </w:r>
          </w:p>
        </w:tc>
      </w:tr>
      <w:tr>
        <w:tc>
          <w:tcPr>
            <w:tcW w:type="dxa" w:w="2400"/>
            <w:tcMar>
              <w:top w:type="dxa" w:w="60"/>
              <w:left w:type="dxa" w:w="100"/>
              <w:bottom w:type="dxa" w:w="60"/>
              <w:right w:type="dxa" w:w="100"/>
            </w:tcMar>
            <w:vAlign w:val="center"/>
          </w:tcPr>
          <w:p>
            <w:r>
              <w:rPr>
                <w:b w:val="false"/>
                <w:bCs w:val="false"/>
                <w:color w:val="1a1a1a"/>
                <w:sz w:val="20"/>
                <w:szCs w:val="20"/>
              </w:rPr>
              <w:t xml:space="preserve">VSPI_MOSI</w:t>
            </w:r>
          </w:p>
        </w:tc>
        <w:tc>
          <w:tcPr>
            <w:tcW w:type="dxa" w:w="2400"/>
            <w:tcMar>
              <w:top w:type="dxa" w:w="60"/>
              <w:left w:type="dxa" w:w="100"/>
              <w:bottom w:type="dxa" w:w="60"/>
              <w:right w:type="dxa" w:w="100"/>
            </w:tcMar>
            <w:vAlign w:val="center"/>
          </w:tcPr>
          <w:p>
            <w:r>
              <w:rPr>
                <w:b w:val="false"/>
                <w:bCs w:val="false"/>
                <w:color w:val="1a1a1a"/>
                <w:sz w:val="20"/>
                <w:szCs w:val="20"/>
              </w:rPr>
              <w:t xml:space="preserve">GPIO 23</w:t>
            </w:r>
          </w:p>
        </w:tc>
        <w:tc>
          <w:tcPr>
            <w:tcW w:type="dxa" w:w="4800"/>
            <w:tcMar>
              <w:top w:type="dxa" w:w="60"/>
              <w:left w:type="dxa" w:w="100"/>
              <w:bottom w:type="dxa" w:w="60"/>
              <w:right w:type="dxa" w:w="100"/>
            </w:tcMar>
            <w:vAlign w:val="center"/>
          </w:tcPr>
          <w:p>
            <w:r>
              <w:rPr>
                <w:b w:val="false"/>
                <w:bCs w:val="false"/>
                <w:color w:val="1a1a1a"/>
                <w:sz w:val="20"/>
                <w:szCs w:val="20"/>
              </w:rPr>
              <w:t xml:space="preserve">Master-Out-Slave-In - carries pixel/command data to the display</w:t>
            </w:r>
          </w:p>
        </w:tc>
      </w:tr>
      <w:tr>
        <w:tc>
          <w:tcPr>
            <w:tcW w:type="dxa" w:w="2400"/>
            <w:tcMar>
              <w:top w:type="dxa" w:w="60"/>
              <w:left w:type="dxa" w:w="100"/>
              <w:bottom w:type="dxa" w:w="60"/>
              <w:right w:type="dxa" w:w="100"/>
            </w:tcMar>
            <w:vAlign w:val="center"/>
          </w:tcPr>
          <w:p>
            <w:r>
              <w:rPr>
                <w:b w:val="false"/>
                <w:bCs w:val="false"/>
                <w:color w:val="1a1a1a"/>
                <w:sz w:val="20"/>
                <w:szCs w:val="20"/>
              </w:rPr>
              <w:t xml:space="preserve">VSPI_MISO</w:t>
            </w:r>
          </w:p>
        </w:tc>
        <w:tc>
          <w:tcPr>
            <w:tcW w:type="dxa" w:w="2400"/>
            <w:tcMar>
              <w:top w:type="dxa" w:w="60"/>
              <w:left w:type="dxa" w:w="100"/>
              <w:bottom w:type="dxa" w:w="60"/>
              <w:right w:type="dxa" w:w="100"/>
            </w:tcMar>
            <w:vAlign w:val="center"/>
          </w:tcPr>
          <w:p>
            <w:r>
              <w:rPr>
                <w:b w:val="false"/>
                <w:bCs w:val="false"/>
                <w:color w:val="1a1a1a"/>
                <w:sz w:val="20"/>
                <w:szCs w:val="20"/>
              </w:rPr>
              <w:t xml:space="preserve">GPIO 19</w:t>
            </w:r>
          </w:p>
        </w:tc>
        <w:tc>
          <w:tcPr>
            <w:tcW w:type="dxa" w:w="4800"/>
            <w:tcMar>
              <w:top w:type="dxa" w:w="60"/>
              <w:left w:type="dxa" w:w="100"/>
              <w:bottom w:type="dxa" w:w="60"/>
              <w:right w:type="dxa" w:w="100"/>
            </w:tcMar>
            <w:vAlign w:val="center"/>
          </w:tcPr>
          <w:p>
            <w:r>
              <w:rPr>
                <w:b w:val="false"/>
                <w:bCs w:val="false"/>
                <w:color w:val="1a1a1a"/>
                <w:sz w:val="20"/>
                <w:szCs w:val="20"/>
              </w:rPr>
              <w:t xml:space="preserve">Master-In-Slave-Out - rarely used, reserved by the SPI peripheral</w:t>
            </w:r>
          </w:p>
        </w:tc>
      </w:tr>
      <w:tr>
        <w:tc>
          <w:tcPr>
            <w:tcW w:type="dxa" w:w="2400"/>
            <w:tcMar>
              <w:top w:type="dxa" w:w="60"/>
              <w:left w:type="dxa" w:w="100"/>
              <w:bottom w:type="dxa" w:w="60"/>
              <w:right w:type="dxa" w:w="100"/>
            </w:tcMar>
            <w:vAlign w:val="center"/>
          </w:tcPr>
          <w:p>
            <w:r>
              <w:rPr>
                <w:b w:val="false"/>
                <w:bCs w:val="false"/>
                <w:color w:val="1a1a1a"/>
                <w:sz w:val="20"/>
                <w:szCs w:val="20"/>
              </w:rPr>
              <w:t xml:space="preserve">SPI_SCK</w:t>
            </w:r>
          </w:p>
        </w:tc>
        <w:tc>
          <w:tcPr>
            <w:tcW w:type="dxa" w:w="2400"/>
            <w:tcMar>
              <w:top w:type="dxa" w:w="60"/>
              <w:left w:type="dxa" w:w="100"/>
              <w:bottom w:type="dxa" w:w="60"/>
              <w:right w:type="dxa" w:w="100"/>
            </w:tcMar>
            <w:vAlign w:val="center"/>
          </w:tcPr>
          <w:p>
            <w:r>
              <w:rPr>
                <w:b w:val="false"/>
                <w:bCs w:val="false"/>
                <w:color w:val="1a1a1a"/>
                <w:sz w:val="20"/>
                <w:szCs w:val="20"/>
              </w:rPr>
              <w:t xml:space="preserve">GPIO 18</w:t>
            </w:r>
          </w:p>
        </w:tc>
        <w:tc>
          <w:tcPr>
            <w:tcW w:type="dxa" w:w="4800"/>
            <w:tcMar>
              <w:top w:type="dxa" w:w="60"/>
              <w:left w:type="dxa" w:w="100"/>
              <w:bottom w:type="dxa" w:w="60"/>
              <w:right w:type="dxa" w:w="100"/>
            </w:tcMar>
            <w:vAlign w:val="center"/>
          </w:tcPr>
          <w:p>
            <w:r>
              <w:rPr>
                <w:b w:val="false"/>
                <w:bCs w:val="false"/>
                <w:color w:val="1a1a1a"/>
                <w:sz w:val="20"/>
                <w:szCs w:val="20"/>
              </w:rPr>
              <w:t xml:space="preserve">SPI clock, shared timing reference for MOSI</w:t>
            </w:r>
          </w:p>
        </w:tc>
      </w:tr>
    </w:tbl>
    <w:p>
      <w:pPr>
        <w:spacing w:after="140" w:line="300"/>
        <w:jc w:val="both"/>
      </w:pPr>
      <w:r>
        <w:rPr>
          <w:sz w:val="22"/>
          <w:szCs w:val="22"/>
        </w:rPr>
        <w:t xml:space="preserve">Initialised in code with: SPI.begin(18, 19, 23, TFT_CS); followed by tft.init(240, 320); and tft.setRotation(2); for portrait orientation.</w:t>
      </w:r>
    </w:p>
    <w:p>
      <w:pPr>
        <w:pStyle w:val="Heading2"/>
        <w:spacing w:after="120" w:before="240"/>
      </w:pPr>
      <w:r>
        <w:rPr>
          <w:b/>
          <w:bCs/>
          <w:color w:val="2C5C8A"/>
        </w:rPr>
        <w:t xml:space="preserve">4.2 Push Buttons (Digital Inputs, INPUT_PULLUP, Active-LOW)</w:t>
      </w:r>
    </w:p>
    <w:tbl>
      <w:tblPr>
        <w:tblW w:type="dxa" w:w="9400"/>
        <w:tblBorders>
          <w:top w:val="single" w:color="AAAAAA" w:sz="4"/>
          <w:left w:val="single" w:color="AAAAAA" w:sz="4"/>
          <w:bottom w:val="single" w:color="AAAAAA" w:sz="4"/>
          <w:right w:val="single" w:color="AAAAAA" w:sz="4"/>
          <w:insideH w:val="single" w:color="CCCCCC" w:sz="4"/>
          <w:insideV w:val="single" w:color="CCCCCC" w:sz="4"/>
        </w:tblBorders>
      </w:tblPr>
      <w:tblGrid>
        <w:gridCol w:w="1800"/>
        <w:gridCol w:w="1800"/>
        <w:gridCol w:w="5800"/>
      </w:tblGrid>
      <w:tr>
        <w:trPr>
          <w:tblHeader/>
        </w:trPr>
        <w:tc>
          <w:tcPr>
            <w:tcW w:type="dxa" w:w="1800"/>
            <w:shd w:fill="1F4E79" w:val="clear"/>
            <w:tcMar>
              <w:top w:type="dxa" w:w="60"/>
              <w:left w:type="dxa" w:w="100"/>
              <w:bottom w:type="dxa" w:w="60"/>
              <w:right w:type="dxa" w:w="100"/>
            </w:tcMar>
            <w:vAlign w:val="center"/>
          </w:tcPr>
          <w:p>
            <w:r>
              <w:rPr>
                <w:b/>
                <w:bCs/>
                <w:color w:val="FFFFFF"/>
                <w:sz w:val="20"/>
                <w:szCs w:val="20"/>
              </w:rPr>
              <w:t xml:space="preserve">Button</w:t>
            </w:r>
          </w:p>
        </w:tc>
        <w:tc>
          <w:tcPr>
            <w:tcW w:type="dxa" w:w="1800"/>
            <w:shd w:fill="1F4E79" w:val="clear"/>
            <w:tcMar>
              <w:top w:type="dxa" w:w="60"/>
              <w:left w:type="dxa" w:w="100"/>
              <w:bottom w:type="dxa" w:w="60"/>
              <w:right w:type="dxa" w:w="100"/>
            </w:tcMar>
            <w:vAlign w:val="center"/>
          </w:tcPr>
          <w:p>
            <w:r>
              <w:rPr>
                <w:b/>
                <w:bCs/>
                <w:color w:val="FFFFFF"/>
                <w:sz w:val="20"/>
                <w:szCs w:val="20"/>
              </w:rPr>
              <w:t xml:space="preserve">ESP32 GPIO</w:t>
            </w:r>
          </w:p>
        </w:tc>
        <w:tc>
          <w:tcPr>
            <w:tcW w:type="dxa" w:w="5800"/>
            <w:shd w:fill="1F4E79" w:val="clear"/>
            <w:tcMar>
              <w:top w:type="dxa" w:w="60"/>
              <w:left w:type="dxa" w:w="100"/>
              <w:bottom w:type="dxa" w:w="60"/>
              <w:right w:type="dxa" w:w="100"/>
            </w:tcMar>
            <w:vAlign w:val="center"/>
          </w:tcPr>
          <w:p>
            <w:r>
              <w:rPr>
                <w:b/>
                <w:bCs/>
                <w:color w:val="FFFFFF"/>
                <w:sz w:val="20"/>
                <w:szCs w:val="20"/>
              </w:rPr>
              <w:t xml:space="preserve">Firmware Action When Pressed</w:t>
            </w:r>
          </w:p>
        </w:tc>
      </w:tr>
      <w:tr>
        <w:tc>
          <w:tcPr>
            <w:tcW w:type="dxa" w:w="1800"/>
            <w:tcMar>
              <w:top w:type="dxa" w:w="60"/>
              <w:left w:type="dxa" w:w="100"/>
              <w:bottom w:type="dxa" w:w="60"/>
              <w:right w:type="dxa" w:w="100"/>
            </w:tcMar>
            <w:vAlign w:val="center"/>
          </w:tcPr>
          <w:p>
            <w:r>
              <w:rPr>
                <w:b w:val="false"/>
                <w:bCs w:val="false"/>
                <w:color w:val="1a1a1a"/>
                <w:sz w:val="20"/>
                <w:szCs w:val="20"/>
              </w:rPr>
              <w:t xml:space="preserve">BTN_ONOFF</w:t>
            </w:r>
          </w:p>
        </w:tc>
        <w:tc>
          <w:tcPr>
            <w:tcW w:type="dxa" w:w="1800"/>
            <w:tcMar>
              <w:top w:type="dxa" w:w="60"/>
              <w:left w:type="dxa" w:w="100"/>
              <w:bottom w:type="dxa" w:w="60"/>
              <w:right w:type="dxa" w:w="100"/>
            </w:tcMar>
            <w:vAlign w:val="center"/>
          </w:tcPr>
          <w:p>
            <w:r>
              <w:rPr>
                <w:b w:val="false"/>
                <w:bCs w:val="false"/>
                <w:color w:val="1a1a1a"/>
                <w:sz w:val="20"/>
                <w:szCs w:val="20"/>
              </w:rPr>
              <w:t xml:space="preserve">GPIO 33</w:t>
            </w:r>
          </w:p>
        </w:tc>
        <w:tc>
          <w:tcPr>
            <w:tcW w:type="dxa" w:w="5800"/>
            <w:tcMar>
              <w:top w:type="dxa" w:w="60"/>
              <w:left w:type="dxa" w:w="100"/>
              <w:bottom w:type="dxa" w:w="60"/>
              <w:right w:type="dxa" w:w="100"/>
            </w:tcMar>
            <w:vAlign w:val="center"/>
          </w:tcPr>
          <w:p>
            <w:r>
              <w:rPr>
                <w:b w:val="false"/>
                <w:bCs w:val="false"/>
                <w:color w:val="1a1a1a"/>
                <w:sz w:val="20"/>
                <w:szCs w:val="20"/>
              </w:rPr>
              <w:t xml:space="preserve">Toggles converter output ON/OFF; jumps back to Dashboard; sends ON/OFF signal packet + Vref packet to C2000</w:t>
            </w:r>
          </w:p>
        </w:tc>
      </w:tr>
      <w:tr>
        <w:tc>
          <w:tcPr>
            <w:tcW w:type="dxa" w:w="1800"/>
            <w:tcMar>
              <w:top w:type="dxa" w:w="60"/>
              <w:left w:type="dxa" w:w="100"/>
              <w:bottom w:type="dxa" w:w="60"/>
              <w:right w:type="dxa" w:w="100"/>
            </w:tcMar>
            <w:vAlign w:val="center"/>
          </w:tcPr>
          <w:p>
            <w:r>
              <w:rPr>
                <w:b w:val="false"/>
                <w:bCs w:val="false"/>
                <w:color w:val="1a1a1a"/>
                <w:sz w:val="20"/>
                <w:szCs w:val="20"/>
              </w:rPr>
              <w:t xml:space="preserve">BTN_WAVE</w:t>
            </w:r>
          </w:p>
        </w:tc>
        <w:tc>
          <w:tcPr>
            <w:tcW w:type="dxa" w:w="1800"/>
            <w:tcMar>
              <w:top w:type="dxa" w:w="60"/>
              <w:left w:type="dxa" w:w="100"/>
              <w:bottom w:type="dxa" w:w="60"/>
              <w:right w:type="dxa" w:w="100"/>
            </w:tcMar>
            <w:vAlign w:val="center"/>
          </w:tcPr>
          <w:p>
            <w:r>
              <w:rPr>
                <w:b w:val="false"/>
                <w:bCs w:val="false"/>
                <w:color w:val="1a1a1a"/>
                <w:sz w:val="20"/>
                <w:szCs w:val="20"/>
              </w:rPr>
              <w:t xml:space="preserve">GPIO 32</w:t>
            </w:r>
          </w:p>
        </w:tc>
        <w:tc>
          <w:tcPr>
            <w:tcW w:type="dxa" w:w="5800"/>
            <w:tcMar>
              <w:top w:type="dxa" w:w="60"/>
              <w:left w:type="dxa" w:w="100"/>
              <w:bottom w:type="dxa" w:w="60"/>
              <w:right w:type="dxa" w:w="100"/>
            </w:tcMar>
            <w:vAlign w:val="center"/>
          </w:tcPr>
          <w:p>
            <w:r>
              <w:rPr>
                <w:b w:val="false"/>
                <w:bCs w:val="false"/>
                <w:color w:val="1a1a1a"/>
                <w:sz w:val="20"/>
                <w:szCs w:val="20"/>
              </w:rPr>
              <w:t xml:space="preserve">Cycles through the 6 UI pages (Dashboard -&gt; Voltage -&gt; Current -&gt; Power -&gt; Terminal -&gt; C2000 -&gt; back to Dashboard)</w:t>
            </w:r>
          </w:p>
        </w:tc>
      </w:tr>
      <w:tr>
        <w:tc>
          <w:tcPr>
            <w:tcW w:type="dxa" w:w="1800"/>
            <w:tcMar>
              <w:top w:type="dxa" w:w="60"/>
              <w:left w:type="dxa" w:w="100"/>
              <w:bottom w:type="dxa" w:w="60"/>
              <w:right w:type="dxa" w:w="100"/>
            </w:tcMar>
            <w:vAlign w:val="center"/>
          </w:tcPr>
          <w:p>
            <w:r>
              <w:rPr>
                <w:b w:val="false"/>
                <w:bCs w:val="false"/>
                <w:color w:val="1a1a1a"/>
                <w:sz w:val="20"/>
                <w:szCs w:val="20"/>
              </w:rPr>
              <w:t xml:space="preserve">BTN_INC</w:t>
            </w:r>
          </w:p>
        </w:tc>
        <w:tc>
          <w:tcPr>
            <w:tcW w:type="dxa" w:w="1800"/>
            <w:tcMar>
              <w:top w:type="dxa" w:w="60"/>
              <w:left w:type="dxa" w:w="100"/>
              <w:bottom w:type="dxa" w:w="60"/>
              <w:right w:type="dxa" w:w="100"/>
            </w:tcMar>
            <w:vAlign w:val="center"/>
          </w:tcPr>
          <w:p>
            <w:r>
              <w:rPr>
                <w:b w:val="false"/>
                <w:bCs w:val="false"/>
                <w:color w:val="1a1a1a"/>
                <w:sz w:val="20"/>
                <w:szCs w:val="20"/>
              </w:rPr>
              <w:t xml:space="preserve">GPIO 25</w:t>
            </w:r>
          </w:p>
        </w:tc>
        <w:tc>
          <w:tcPr>
            <w:tcW w:type="dxa" w:w="5800"/>
            <w:tcMar>
              <w:top w:type="dxa" w:w="60"/>
              <w:left w:type="dxa" w:w="100"/>
              <w:bottom w:type="dxa" w:w="60"/>
              <w:right w:type="dxa" w:w="100"/>
            </w:tcMar>
            <w:vAlign w:val="center"/>
          </w:tcPr>
          <w:p>
            <w:r>
              <w:rPr>
                <w:b w:val="false"/>
                <w:bCs w:val="false"/>
                <w:color w:val="1a1a1a"/>
                <w:sz w:val="20"/>
                <w:szCs w:val="20"/>
              </w:rPr>
              <w:t xml:space="preserve">On the Dashboard, increments the Vref digit currently selected by the cursor</w:t>
            </w:r>
          </w:p>
        </w:tc>
      </w:tr>
      <w:tr>
        <w:tc>
          <w:tcPr>
            <w:tcW w:type="dxa" w:w="1800"/>
            <w:tcMar>
              <w:top w:type="dxa" w:w="60"/>
              <w:left w:type="dxa" w:w="100"/>
              <w:bottom w:type="dxa" w:w="60"/>
              <w:right w:type="dxa" w:w="100"/>
            </w:tcMar>
            <w:vAlign w:val="center"/>
          </w:tcPr>
          <w:p>
            <w:r>
              <w:rPr>
                <w:b w:val="false"/>
                <w:bCs w:val="false"/>
                <w:color w:val="1a1a1a"/>
                <w:sz w:val="20"/>
                <w:szCs w:val="20"/>
              </w:rPr>
              <w:t xml:space="preserve">BTN_DEC</w:t>
            </w:r>
          </w:p>
        </w:tc>
        <w:tc>
          <w:tcPr>
            <w:tcW w:type="dxa" w:w="1800"/>
            <w:tcMar>
              <w:top w:type="dxa" w:w="60"/>
              <w:left w:type="dxa" w:w="100"/>
              <w:bottom w:type="dxa" w:w="60"/>
              <w:right w:type="dxa" w:w="100"/>
            </w:tcMar>
            <w:vAlign w:val="center"/>
          </w:tcPr>
          <w:p>
            <w:r>
              <w:rPr>
                <w:b w:val="false"/>
                <w:bCs w:val="false"/>
                <w:color w:val="1a1a1a"/>
                <w:sz w:val="20"/>
                <w:szCs w:val="20"/>
              </w:rPr>
              <w:t xml:space="preserve">GPIO 26</w:t>
            </w:r>
          </w:p>
        </w:tc>
        <w:tc>
          <w:tcPr>
            <w:tcW w:type="dxa" w:w="5800"/>
            <w:tcMar>
              <w:top w:type="dxa" w:w="60"/>
              <w:left w:type="dxa" w:w="100"/>
              <w:bottom w:type="dxa" w:w="60"/>
              <w:right w:type="dxa" w:w="100"/>
            </w:tcMar>
            <w:vAlign w:val="center"/>
          </w:tcPr>
          <w:p>
            <w:r>
              <w:rPr>
                <w:b w:val="false"/>
                <w:bCs w:val="false"/>
                <w:color w:val="1a1a1a"/>
                <w:sz w:val="20"/>
                <w:szCs w:val="20"/>
              </w:rPr>
              <w:t xml:space="preserve">On the Dashboard, decrements the Vref digit currently selected by the cursor</w:t>
            </w:r>
          </w:p>
        </w:tc>
      </w:tr>
      <w:tr>
        <w:tc>
          <w:tcPr>
            <w:tcW w:type="dxa" w:w="1800"/>
            <w:tcMar>
              <w:top w:type="dxa" w:w="60"/>
              <w:left w:type="dxa" w:w="100"/>
              <w:bottom w:type="dxa" w:w="60"/>
              <w:right w:type="dxa" w:w="100"/>
            </w:tcMar>
            <w:vAlign w:val="center"/>
          </w:tcPr>
          <w:p>
            <w:r>
              <w:rPr>
                <w:b w:val="false"/>
                <w:bCs w:val="false"/>
                <w:color w:val="1a1a1a"/>
                <w:sz w:val="20"/>
                <w:szCs w:val="20"/>
              </w:rPr>
              <w:t xml:space="preserve">BTN_SAVE</w:t>
            </w:r>
          </w:p>
        </w:tc>
        <w:tc>
          <w:tcPr>
            <w:tcW w:type="dxa" w:w="1800"/>
            <w:tcMar>
              <w:top w:type="dxa" w:w="60"/>
              <w:left w:type="dxa" w:w="100"/>
              <w:bottom w:type="dxa" w:w="60"/>
              <w:right w:type="dxa" w:w="100"/>
            </w:tcMar>
            <w:vAlign w:val="center"/>
          </w:tcPr>
          <w:p>
            <w:r>
              <w:rPr>
                <w:b w:val="false"/>
                <w:bCs w:val="false"/>
                <w:color w:val="1a1a1a"/>
                <w:sz w:val="20"/>
                <w:szCs w:val="20"/>
              </w:rPr>
              <w:t xml:space="preserve">GPIO 27</w:t>
            </w:r>
          </w:p>
        </w:tc>
        <w:tc>
          <w:tcPr>
            <w:tcW w:type="dxa" w:w="5800"/>
            <w:tcMar>
              <w:top w:type="dxa" w:w="60"/>
              <w:left w:type="dxa" w:w="100"/>
              <w:bottom w:type="dxa" w:w="60"/>
              <w:right w:type="dxa" w:w="100"/>
            </w:tcMar>
            <w:vAlign w:val="center"/>
          </w:tcPr>
          <w:p>
            <w:r>
              <w:rPr>
                <w:b w:val="false"/>
                <w:bCs w:val="false"/>
                <w:color w:val="1a1a1a"/>
                <w:sz w:val="20"/>
                <w:szCs w:val="20"/>
              </w:rPr>
              <w:t xml:space="preserve">Sends the currently-set Vref value to the C2000 board and shows a 'SET!' badge for 1 second</w:t>
            </w:r>
          </w:p>
        </w:tc>
      </w:tr>
      <w:tr>
        <w:tc>
          <w:tcPr>
            <w:tcW w:type="dxa" w:w="1800"/>
            <w:tcMar>
              <w:top w:type="dxa" w:w="60"/>
              <w:left w:type="dxa" w:w="100"/>
              <w:bottom w:type="dxa" w:w="60"/>
              <w:right w:type="dxa" w:w="100"/>
            </w:tcMar>
            <w:vAlign w:val="center"/>
          </w:tcPr>
          <w:p>
            <w:r>
              <w:rPr>
                <w:b w:val="false"/>
                <w:bCs w:val="false"/>
                <w:color w:val="1a1a1a"/>
                <w:sz w:val="20"/>
                <w:szCs w:val="20"/>
              </w:rPr>
              <w:t xml:space="preserve">BTN_CURSOR</w:t>
            </w:r>
          </w:p>
        </w:tc>
        <w:tc>
          <w:tcPr>
            <w:tcW w:type="dxa" w:w="1800"/>
            <w:tcMar>
              <w:top w:type="dxa" w:w="60"/>
              <w:left w:type="dxa" w:w="100"/>
              <w:bottom w:type="dxa" w:w="60"/>
              <w:right w:type="dxa" w:w="100"/>
            </w:tcMar>
            <w:vAlign w:val="center"/>
          </w:tcPr>
          <w:p>
            <w:r>
              <w:rPr>
                <w:b w:val="false"/>
                <w:bCs w:val="false"/>
                <w:color w:val="1a1a1a"/>
                <w:sz w:val="20"/>
                <w:szCs w:val="20"/>
              </w:rPr>
              <w:t xml:space="preserve">GPIO 14</w:t>
            </w:r>
          </w:p>
        </w:tc>
        <w:tc>
          <w:tcPr>
            <w:tcW w:type="dxa" w:w="5800"/>
            <w:tcMar>
              <w:top w:type="dxa" w:w="60"/>
              <w:left w:type="dxa" w:w="100"/>
              <w:bottom w:type="dxa" w:w="60"/>
              <w:right w:type="dxa" w:w="100"/>
            </w:tcMar>
            <w:vAlign w:val="center"/>
          </w:tcPr>
          <w:p>
            <w:r>
              <w:rPr>
                <w:b w:val="false"/>
                <w:bCs w:val="false"/>
                <w:color w:val="1a1a1a"/>
                <w:sz w:val="20"/>
                <w:szCs w:val="20"/>
              </w:rPr>
              <w:t xml:space="preserve">Moves the digit-edit cursor across the 4 Vref digits (tens, ones, first decimal, second decimal)</w:t>
            </w:r>
          </w:p>
        </w:tc>
      </w:tr>
    </w:tbl>
    <w:p>
      <w:pPr>
        <w:spacing w:after="140" w:line="300"/>
        <w:jc w:val="both"/>
      </w:pPr>
      <w:r>
        <w:rPr>
          <w:sz w:val="22"/>
          <w:szCs w:val="22"/>
        </w:rPr>
        <w:t xml:space="preserve">Each pin is read every loop() pass with a 40 ms software debounce window (checkButtons()), and because INPUT_PULLUP is used, an un-pressed button reads HIGH and a pressed button pulls the line LOW.</w:t>
      </w:r>
    </w:p>
    <w:p>
      <w:pPr>
        <w:pStyle w:val="Heading2"/>
        <w:spacing w:after="120" w:before="240"/>
      </w:pPr>
      <w:r>
        <w:rPr>
          <w:b/>
          <w:bCs/>
          <w:color w:val="2C5C8A"/>
        </w:rPr>
        <w:t xml:space="preserve">4.3 UART2 - Link to the C2000 DSP Board</w:t>
      </w:r>
    </w:p>
    <w:tbl>
      <w:tblPr>
        <w:tblW w:type="dxa" w:w="9600"/>
        <w:tblBorders>
          <w:top w:val="single" w:color="AAAAAA" w:sz="4"/>
          <w:left w:val="single" w:color="AAAAAA" w:sz="4"/>
          <w:bottom w:val="single" w:color="AAAAAA" w:sz="4"/>
          <w:right w:val="single" w:color="AAAAAA" w:sz="4"/>
          <w:insideH w:val="single" w:color="CCCCCC" w:sz="4"/>
          <w:insideV w:val="single" w:color="CCCCCC" w:sz="4"/>
        </w:tblBorders>
      </w:tblPr>
      <w:tblGrid>
        <w:gridCol w:w="2400"/>
        <w:gridCol w:w="2400"/>
        <w:gridCol w:w="4800"/>
      </w:tblGrid>
      <w:tr>
        <w:trPr>
          <w:tblHeader/>
        </w:trPr>
        <w:tc>
          <w:tcPr>
            <w:tcW w:type="dxa" w:w="2400"/>
            <w:shd w:fill="1F4E79" w:val="clear"/>
            <w:tcMar>
              <w:top w:type="dxa" w:w="60"/>
              <w:left w:type="dxa" w:w="100"/>
              <w:bottom w:type="dxa" w:w="60"/>
              <w:right w:type="dxa" w:w="100"/>
            </w:tcMar>
            <w:vAlign w:val="center"/>
          </w:tcPr>
          <w:p>
            <w:r>
              <w:rPr>
                <w:b/>
                <w:bCs/>
                <w:color w:val="FFFFFF"/>
                <w:sz w:val="20"/>
                <w:szCs w:val="20"/>
              </w:rPr>
              <w:t xml:space="preserve">Signal</w:t>
            </w:r>
          </w:p>
        </w:tc>
        <w:tc>
          <w:tcPr>
            <w:tcW w:type="dxa" w:w="2400"/>
            <w:shd w:fill="1F4E79" w:val="clear"/>
            <w:tcMar>
              <w:top w:type="dxa" w:w="60"/>
              <w:left w:type="dxa" w:w="100"/>
              <w:bottom w:type="dxa" w:w="60"/>
              <w:right w:type="dxa" w:w="100"/>
            </w:tcMar>
            <w:vAlign w:val="center"/>
          </w:tcPr>
          <w:p>
            <w:r>
              <w:rPr>
                <w:b/>
                <w:bCs/>
                <w:color w:val="FFFFFF"/>
                <w:sz w:val="20"/>
                <w:szCs w:val="20"/>
              </w:rPr>
              <w:t xml:space="preserve">ESP32 GPIO</w:t>
            </w:r>
          </w:p>
        </w:tc>
        <w:tc>
          <w:tcPr>
            <w:tcW w:type="dxa" w:w="4800"/>
            <w:shd w:fill="1F4E79" w:val="clear"/>
            <w:tcMar>
              <w:top w:type="dxa" w:w="60"/>
              <w:left w:type="dxa" w:w="100"/>
              <w:bottom w:type="dxa" w:w="60"/>
              <w:right w:type="dxa" w:w="100"/>
            </w:tcMar>
            <w:vAlign w:val="center"/>
          </w:tcPr>
          <w:p>
            <w:r>
              <w:rPr>
                <w:b/>
                <w:bCs/>
                <w:color w:val="FFFFFF"/>
                <w:sz w:val="20"/>
                <w:szCs w:val="20"/>
              </w:rPr>
              <w:t xml:space="preserve">Notes</w:t>
            </w:r>
          </w:p>
        </w:tc>
      </w:tr>
      <w:tr>
        <w:tc>
          <w:tcPr>
            <w:tcW w:type="dxa" w:w="2400"/>
            <w:tcMar>
              <w:top w:type="dxa" w:w="60"/>
              <w:left w:type="dxa" w:w="100"/>
              <w:bottom w:type="dxa" w:w="60"/>
              <w:right w:type="dxa" w:w="100"/>
            </w:tcMar>
            <w:vAlign w:val="center"/>
          </w:tcPr>
          <w:p>
            <w:r>
              <w:rPr>
                <w:b w:val="false"/>
                <w:bCs w:val="false"/>
                <w:color w:val="1a1a1a"/>
                <w:sz w:val="20"/>
                <w:szCs w:val="20"/>
              </w:rPr>
              <w:t xml:space="preserve">RXD2</w:t>
            </w:r>
          </w:p>
        </w:tc>
        <w:tc>
          <w:tcPr>
            <w:tcW w:type="dxa" w:w="2400"/>
            <w:tcMar>
              <w:top w:type="dxa" w:w="60"/>
              <w:left w:type="dxa" w:w="100"/>
              <w:bottom w:type="dxa" w:w="60"/>
              <w:right w:type="dxa" w:w="100"/>
            </w:tcMar>
            <w:vAlign w:val="center"/>
          </w:tcPr>
          <w:p>
            <w:r>
              <w:rPr>
                <w:b w:val="false"/>
                <w:bCs w:val="false"/>
                <w:color w:val="1a1a1a"/>
                <w:sz w:val="20"/>
                <w:szCs w:val="20"/>
              </w:rPr>
              <w:t xml:space="preserve">GPIO 21</w:t>
            </w:r>
          </w:p>
        </w:tc>
        <w:tc>
          <w:tcPr>
            <w:tcW w:type="dxa" w:w="4800"/>
            <w:tcMar>
              <w:top w:type="dxa" w:w="60"/>
              <w:left w:type="dxa" w:w="100"/>
              <w:bottom w:type="dxa" w:w="60"/>
              <w:right w:type="dxa" w:w="100"/>
            </w:tcMar>
            <w:vAlign w:val="center"/>
          </w:tcPr>
          <w:p>
            <w:r>
              <w:rPr>
                <w:b w:val="false"/>
                <w:bCs w:val="false"/>
                <w:color w:val="1a1a1a"/>
                <w:sz w:val="20"/>
                <w:szCs w:val="20"/>
              </w:rPr>
              <w:t xml:space="preserve">ESP32 receives hex-text byte packets sent by the C2000 board</w:t>
            </w:r>
          </w:p>
        </w:tc>
      </w:tr>
      <w:tr>
        <w:tc>
          <w:tcPr>
            <w:tcW w:type="dxa" w:w="2400"/>
            <w:tcMar>
              <w:top w:type="dxa" w:w="60"/>
              <w:left w:type="dxa" w:w="100"/>
              <w:bottom w:type="dxa" w:w="60"/>
              <w:right w:type="dxa" w:w="100"/>
            </w:tcMar>
            <w:vAlign w:val="center"/>
          </w:tcPr>
          <w:p>
            <w:r>
              <w:rPr>
                <w:b w:val="false"/>
                <w:bCs w:val="false"/>
                <w:color w:val="1a1a1a"/>
                <w:sz w:val="20"/>
                <w:szCs w:val="20"/>
              </w:rPr>
              <w:t xml:space="preserve">TXD2</w:t>
            </w:r>
          </w:p>
        </w:tc>
        <w:tc>
          <w:tcPr>
            <w:tcW w:type="dxa" w:w="2400"/>
            <w:tcMar>
              <w:top w:type="dxa" w:w="60"/>
              <w:left w:type="dxa" w:w="100"/>
              <w:bottom w:type="dxa" w:w="60"/>
              <w:right w:type="dxa" w:w="100"/>
            </w:tcMar>
            <w:vAlign w:val="center"/>
          </w:tcPr>
          <w:p>
            <w:r>
              <w:rPr>
                <w:b w:val="false"/>
                <w:bCs w:val="false"/>
                <w:color w:val="1a1a1a"/>
                <w:sz w:val="20"/>
                <w:szCs w:val="20"/>
              </w:rPr>
              <w:t xml:space="preserve">GPIO 22</w:t>
            </w:r>
          </w:p>
        </w:tc>
        <w:tc>
          <w:tcPr>
            <w:tcW w:type="dxa" w:w="4800"/>
            <w:tcMar>
              <w:top w:type="dxa" w:w="60"/>
              <w:left w:type="dxa" w:w="100"/>
              <w:bottom w:type="dxa" w:w="60"/>
              <w:right w:type="dxa" w:w="100"/>
            </w:tcMar>
            <w:vAlign w:val="center"/>
          </w:tcPr>
          <w:p>
            <w:r>
              <w:rPr>
                <w:b w:val="false"/>
                <w:bCs w:val="false"/>
                <w:color w:val="1a1a1a"/>
                <w:sz w:val="20"/>
                <w:szCs w:val="20"/>
              </w:rPr>
              <w:t xml:space="preserve">ESP32 transmits hex-text byte packets (Vref, ON/OFF signals) to the C2000 board</w:t>
            </w:r>
          </w:p>
        </w:tc>
      </w:tr>
    </w:tbl>
    <w:p>
      <w:pPr>
        <w:spacing w:after="140" w:line="300"/>
        <w:jc w:val="both"/>
      </w:pPr>
      <w:r>
        <w:rPr>
          <w:sz w:val="22"/>
          <w:szCs w:val="22"/>
        </w:rPr>
        <w:t xml:space="preserve">Configured with Serial2.begin(115200, SERIAL_8N1, RXD2, TXD2); - 115200 baud, 8 data bits, no parity, 1 stop bit.</w:t>
      </w:r>
    </w:p>
    <w:p>
      <w:pPr>
        <w:pStyle w:val="Heading2"/>
        <w:spacing w:after="120" w:before="240"/>
      </w:pPr>
      <w:r>
        <w:rPr>
          <w:b/>
          <w:bCs/>
          <w:color w:val="2C5C8A"/>
        </w:rPr>
        <w:t xml:space="preserve">4.4 UART1 - Link to the USR-TCP232 Ethernet Bridge</w:t>
      </w:r>
    </w:p>
    <w:tbl>
      <w:tblPr>
        <w:tblW w:type="dxa" w:w="9600"/>
        <w:tblBorders>
          <w:top w:val="single" w:color="AAAAAA" w:sz="4"/>
          <w:left w:val="single" w:color="AAAAAA" w:sz="4"/>
          <w:bottom w:val="single" w:color="AAAAAA" w:sz="4"/>
          <w:right w:val="single" w:color="AAAAAA" w:sz="4"/>
          <w:insideH w:val="single" w:color="CCCCCC" w:sz="4"/>
          <w:insideV w:val="single" w:color="CCCCCC" w:sz="4"/>
        </w:tblBorders>
      </w:tblPr>
      <w:tblGrid>
        <w:gridCol w:w="2400"/>
        <w:gridCol w:w="2400"/>
        <w:gridCol w:w="4800"/>
      </w:tblGrid>
      <w:tr>
        <w:trPr>
          <w:tblHeader/>
        </w:trPr>
        <w:tc>
          <w:tcPr>
            <w:tcW w:type="dxa" w:w="2400"/>
            <w:shd w:fill="1F4E79" w:val="clear"/>
            <w:tcMar>
              <w:top w:type="dxa" w:w="60"/>
              <w:left w:type="dxa" w:w="100"/>
              <w:bottom w:type="dxa" w:w="60"/>
              <w:right w:type="dxa" w:w="100"/>
            </w:tcMar>
            <w:vAlign w:val="center"/>
          </w:tcPr>
          <w:p>
            <w:r>
              <w:rPr>
                <w:b/>
                <w:bCs/>
                <w:color w:val="FFFFFF"/>
                <w:sz w:val="20"/>
                <w:szCs w:val="20"/>
              </w:rPr>
              <w:t xml:space="preserve">Signal</w:t>
            </w:r>
          </w:p>
        </w:tc>
        <w:tc>
          <w:tcPr>
            <w:tcW w:type="dxa" w:w="2400"/>
            <w:shd w:fill="1F4E79" w:val="clear"/>
            <w:tcMar>
              <w:top w:type="dxa" w:w="60"/>
              <w:left w:type="dxa" w:w="100"/>
              <w:bottom w:type="dxa" w:w="60"/>
              <w:right w:type="dxa" w:w="100"/>
            </w:tcMar>
            <w:vAlign w:val="center"/>
          </w:tcPr>
          <w:p>
            <w:r>
              <w:rPr>
                <w:b/>
                <w:bCs/>
                <w:color w:val="FFFFFF"/>
                <w:sz w:val="20"/>
                <w:szCs w:val="20"/>
              </w:rPr>
              <w:t xml:space="preserve">ESP32 GPIO</w:t>
            </w:r>
          </w:p>
        </w:tc>
        <w:tc>
          <w:tcPr>
            <w:tcW w:type="dxa" w:w="4800"/>
            <w:shd w:fill="1F4E79" w:val="clear"/>
            <w:tcMar>
              <w:top w:type="dxa" w:w="60"/>
              <w:left w:type="dxa" w:w="100"/>
              <w:bottom w:type="dxa" w:w="60"/>
              <w:right w:type="dxa" w:w="100"/>
            </w:tcMar>
            <w:vAlign w:val="center"/>
          </w:tcPr>
          <w:p>
            <w:r>
              <w:rPr>
                <w:b/>
                <w:bCs/>
                <w:color w:val="FFFFFF"/>
                <w:sz w:val="20"/>
                <w:szCs w:val="20"/>
              </w:rPr>
              <w:t xml:space="preserve">Notes</w:t>
            </w:r>
          </w:p>
        </w:tc>
      </w:tr>
      <w:tr>
        <w:tc>
          <w:tcPr>
            <w:tcW w:type="dxa" w:w="2400"/>
            <w:tcMar>
              <w:top w:type="dxa" w:w="60"/>
              <w:left w:type="dxa" w:w="100"/>
              <w:bottom w:type="dxa" w:w="60"/>
              <w:right w:type="dxa" w:w="100"/>
            </w:tcMar>
            <w:vAlign w:val="center"/>
          </w:tcPr>
          <w:p>
            <w:r>
              <w:rPr>
                <w:b w:val="false"/>
                <w:bCs w:val="false"/>
                <w:color w:val="1a1a1a"/>
                <w:sz w:val="20"/>
                <w:szCs w:val="20"/>
              </w:rPr>
              <w:t xml:space="preserve">ETH_RXD</w:t>
            </w:r>
          </w:p>
        </w:tc>
        <w:tc>
          <w:tcPr>
            <w:tcW w:type="dxa" w:w="2400"/>
            <w:tcMar>
              <w:top w:type="dxa" w:w="60"/>
              <w:left w:type="dxa" w:w="100"/>
              <w:bottom w:type="dxa" w:w="60"/>
              <w:right w:type="dxa" w:w="100"/>
            </w:tcMar>
            <w:vAlign w:val="center"/>
          </w:tcPr>
          <w:p>
            <w:r>
              <w:rPr>
                <w:b w:val="false"/>
                <w:bCs w:val="false"/>
                <w:color w:val="1a1a1a"/>
                <w:sz w:val="20"/>
                <w:szCs w:val="20"/>
              </w:rPr>
              <w:t xml:space="preserve">GPIO 16</w:t>
            </w:r>
          </w:p>
        </w:tc>
        <w:tc>
          <w:tcPr>
            <w:tcW w:type="dxa" w:w="4800"/>
            <w:tcMar>
              <w:top w:type="dxa" w:w="60"/>
              <w:left w:type="dxa" w:w="100"/>
              <w:bottom w:type="dxa" w:w="60"/>
              <w:right w:type="dxa" w:w="100"/>
            </w:tcMar>
            <w:vAlign w:val="center"/>
          </w:tcPr>
          <w:p>
            <w:r>
              <w:rPr>
                <w:b w:val="false"/>
                <w:bCs w:val="false"/>
                <w:color w:val="1a1a1a"/>
                <w:sz w:val="20"/>
                <w:szCs w:val="20"/>
              </w:rPr>
              <w:t xml:space="preserve">ESP32 UART1 RX &lt;- module's TXD pad</w:t>
            </w:r>
          </w:p>
        </w:tc>
      </w:tr>
      <w:tr>
        <w:tc>
          <w:tcPr>
            <w:tcW w:type="dxa" w:w="2400"/>
            <w:tcMar>
              <w:top w:type="dxa" w:w="60"/>
              <w:left w:type="dxa" w:w="100"/>
              <w:bottom w:type="dxa" w:w="60"/>
              <w:right w:type="dxa" w:w="100"/>
            </w:tcMar>
            <w:vAlign w:val="center"/>
          </w:tcPr>
          <w:p>
            <w:r>
              <w:rPr>
                <w:b w:val="false"/>
                <w:bCs w:val="false"/>
                <w:color w:val="1a1a1a"/>
                <w:sz w:val="20"/>
                <w:szCs w:val="20"/>
              </w:rPr>
              <w:t xml:space="preserve">ETH_TXD</w:t>
            </w:r>
          </w:p>
        </w:tc>
        <w:tc>
          <w:tcPr>
            <w:tcW w:type="dxa" w:w="2400"/>
            <w:tcMar>
              <w:top w:type="dxa" w:w="60"/>
              <w:left w:type="dxa" w:w="100"/>
              <w:bottom w:type="dxa" w:w="60"/>
              <w:right w:type="dxa" w:w="100"/>
            </w:tcMar>
            <w:vAlign w:val="center"/>
          </w:tcPr>
          <w:p>
            <w:r>
              <w:rPr>
                <w:b w:val="false"/>
                <w:bCs w:val="false"/>
                <w:color w:val="1a1a1a"/>
                <w:sz w:val="20"/>
                <w:szCs w:val="20"/>
              </w:rPr>
              <w:t xml:space="preserve">GPIO 17</w:t>
            </w:r>
          </w:p>
        </w:tc>
        <w:tc>
          <w:tcPr>
            <w:tcW w:type="dxa" w:w="4800"/>
            <w:tcMar>
              <w:top w:type="dxa" w:w="60"/>
              <w:left w:type="dxa" w:w="100"/>
              <w:bottom w:type="dxa" w:w="60"/>
              <w:right w:type="dxa" w:w="100"/>
            </w:tcMar>
            <w:vAlign w:val="center"/>
          </w:tcPr>
          <w:p>
            <w:r>
              <w:rPr>
                <w:b w:val="false"/>
                <w:bCs w:val="false"/>
                <w:color w:val="1a1a1a"/>
                <w:sz w:val="20"/>
                <w:szCs w:val="20"/>
              </w:rPr>
              <w:t xml:space="preserve">ESP32 UART1 TX -&gt; module's RXD pad</w:t>
            </w:r>
          </w:p>
        </w:tc>
      </w:tr>
    </w:tbl>
    <w:p>
      <w:pPr>
        <w:spacing w:after="140" w:line="300"/>
        <w:jc w:val="both"/>
      </w:pPr>
      <w:r>
        <w:rPr>
          <w:sz w:val="22"/>
          <w:szCs w:val="22"/>
        </w:rPr>
        <w:t xml:space="preserve">Configured with EthSerial.begin(256000, SERIAL_8N1, ETH_RXD, ETH_TXD); using ESP32 HardwareSerial channel 1. The USR-TCP232 module must separately be configured once (via USR-VCOM or its web page) as a TCP Server with a matching serial baud rate, and its Local Port (e.g. 8899) and IP address must match MODULE_IP / MODULE_PORT in the Python GUI.</w:t>
      </w:r>
    </w:p>
    <w:p>
      <w:pPr>
        <w:pStyle w:val="Heading2"/>
        <w:spacing w:after="120" w:before="240"/>
      </w:pPr>
      <w:r>
        <w:rPr>
          <w:b/>
          <w:bCs/>
          <w:color w:val="2C5C8A"/>
        </w:rPr>
        <w:t xml:space="preserve">4.5 Native USB Serial (UART0)</w:t>
      </w:r>
    </w:p>
    <w:p>
      <w:pPr>
        <w:spacing w:after="140" w:line="300"/>
        <w:jc w:val="both"/>
      </w:pPr>
      <w:r>
        <w:rPr>
          <w:sz w:val="22"/>
          <w:szCs w:val="22"/>
        </w:rPr>
        <w:t xml:space="preserve">Used only for Serial.begin(115200) debug prints and for mirroring anything typed into a PC terminal program (e.g. PuTTY, or the Arduino Serial Monitor) onto the on-device 'PuTTY Terminal' page - no extra GPIOs are needed since this runs over the same USB cable used to program the board.</w:t>
      </w:r>
    </w:p>
    <w:p>
      <w:pPr>
        <w:pStyle w:val="Heading1"/>
        <w:pBdr>
          <w:bottom w:val="single" w:color="2C5C8A" w:sz="6" w:space="4"/>
        </w:pBdr>
        <w:spacing w:after="160" w:before="320"/>
      </w:pPr>
      <w:r>
        <w:rPr>
          <w:b/>
          <w:bCs/>
          <w:color w:val="1F4E79"/>
        </w:rPr>
        <w:t xml:space="preserve">5. Communication Protocols</w:t>
      </w:r>
    </w:p>
    <w:p>
      <w:pPr>
        <w:spacing w:after="140" w:line="300"/>
        <w:jc w:val="both"/>
      </w:pPr>
      <w:r>
        <w:rPr>
          <w:sz w:val="22"/>
          <w:szCs w:val="22"/>
        </w:rPr>
        <w:t xml:space="preserve">The firmware defines three distinct application-level protocols, one for each communication partner. All of them were reconstructed directly from the sendByteAsHex(), sendVrefPacket(), sendOnSignalPacket(), sendOffSignalPacket(), handleC2000Packet() and broadcastEthernetData() functions in IDE_code.ino.</w:t>
      </w:r>
    </w:p>
    <w:p>
      <w:pPr>
        <w:pStyle w:val="Heading2"/>
        <w:spacing w:after="120" w:before="240"/>
      </w:pPr>
      <w:r>
        <w:rPr>
          <w:b/>
          <w:bCs/>
          <w:color w:val="2C5C8A"/>
        </w:rPr>
        <w:t xml:space="preserve">5.1 ESP32 -&gt; C2000: Vref Packet (sent on SAVE, and automatically on ON/OFF)</w:t>
      </w:r>
    </w:p>
    <w:tbl>
      <w:tblPr>
        <w:tblW w:type="dxa" w:w="9400"/>
        <w:tblBorders>
          <w:top w:val="single" w:color="AAAAAA" w:sz="4"/>
          <w:left w:val="single" w:color="AAAAAA" w:sz="4"/>
          <w:bottom w:val="single" w:color="AAAAAA" w:sz="4"/>
          <w:right w:val="single" w:color="AAAAAA" w:sz="4"/>
          <w:insideH w:val="single" w:color="CCCCCC" w:sz="4"/>
          <w:insideV w:val="single" w:color="CCCCCC" w:sz="4"/>
        </w:tblBorders>
      </w:tblPr>
      <w:tblGrid>
        <w:gridCol w:w="1800"/>
        <w:gridCol w:w="1800"/>
        <w:gridCol w:w="5800"/>
      </w:tblGrid>
      <w:tr>
        <w:trPr>
          <w:tblHeader/>
        </w:trPr>
        <w:tc>
          <w:tcPr>
            <w:tcW w:type="dxa" w:w="1800"/>
            <w:shd w:fill="1F4E79" w:val="clear"/>
            <w:tcMar>
              <w:top w:type="dxa" w:w="60"/>
              <w:left w:type="dxa" w:w="100"/>
              <w:bottom w:type="dxa" w:w="60"/>
              <w:right w:type="dxa" w:w="100"/>
            </w:tcMar>
            <w:vAlign w:val="center"/>
          </w:tcPr>
          <w:p>
            <w:r>
              <w:rPr>
                <w:b/>
                <w:bCs/>
                <w:color w:val="FFFFFF"/>
                <w:sz w:val="20"/>
                <w:szCs w:val="20"/>
              </w:rPr>
              <w:t xml:space="preserve">Byte index</w:t>
            </w:r>
          </w:p>
        </w:tc>
        <w:tc>
          <w:tcPr>
            <w:tcW w:type="dxa" w:w="1800"/>
            <w:shd w:fill="1F4E79" w:val="clear"/>
            <w:tcMar>
              <w:top w:type="dxa" w:w="60"/>
              <w:left w:type="dxa" w:w="100"/>
              <w:bottom w:type="dxa" w:w="60"/>
              <w:right w:type="dxa" w:w="100"/>
            </w:tcMar>
            <w:vAlign w:val="center"/>
          </w:tcPr>
          <w:p>
            <w:r>
              <w:rPr>
                <w:b/>
                <w:bCs/>
                <w:color w:val="FFFFFF"/>
                <w:sz w:val="20"/>
                <w:szCs w:val="20"/>
              </w:rPr>
              <w:t xml:space="preserve">Value</w:t>
            </w:r>
          </w:p>
        </w:tc>
        <w:tc>
          <w:tcPr>
            <w:tcW w:type="dxa" w:w="5800"/>
            <w:shd w:fill="1F4E79" w:val="clear"/>
            <w:tcMar>
              <w:top w:type="dxa" w:w="60"/>
              <w:left w:type="dxa" w:w="100"/>
              <w:bottom w:type="dxa" w:w="60"/>
              <w:right w:type="dxa" w:w="100"/>
            </w:tcMar>
            <w:vAlign w:val="center"/>
          </w:tcPr>
          <w:p>
            <w:r>
              <w:rPr>
                <w:b/>
                <w:bCs/>
                <w:color w:val="FFFFFF"/>
                <w:sz w:val="20"/>
                <w:szCs w:val="20"/>
              </w:rPr>
              <w:t xml:space="preserve">Meaning</w:t>
            </w:r>
          </w:p>
        </w:tc>
      </w:tr>
      <w:tr>
        <w:tc>
          <w:tcPr>
            <w:tcW w:type="dxa" w:w="1800"/>
            <w:tcMar>
              <w:top w:type="dxa" w:w="60"/>
              <w:left w:type="dxa" w:w="100"/>
              <w:bottom w:type="dxa" w:w="60"/>
              <w:right w:type="dxa" w:w="100"/>
            </w:tcMar>
            <w:vAlign w:val="center"/>
          </w:tcPr>
          <w:p>
            <w:r>
              <w:rPr>
                <w:b w:val="false"/>
                <w:bCs w:val="false"/>
                <w:color w:val="1a1a1a"/>
                <w:sz w:val="20"/>
                <w:szCs w:val="20"/>
              </w:rPr>
              <w:t xml:space="preserve">0</w:t>
            </w:r>
          </w:p>
        </w:tc>
        <w:tc>
          <w:tcPr>
            <w:tcW w:type="dxa" w:w="1800"/>
            <w:tcMar>
              <w:top w:type="dxa" w:w="60"/>
              <w:left w:type="dxa" w:w="100"/>
              <w:bottom w:type="dxa" w:w="60"/>
              <w:right w:type="dxa" w:w="100"/>
            </w:tcMar>
            <w:vAlign w:val="center"/>
          </w:tcPr>
          <w:p>
            <w:r>
              <w:rPr>
                <w:b w:val="false"/>
                <w:bCs w:val="false"/>
                <w:color w:val="1a1a1a"/>
                <w:sz w:val="20"/>
                <w:szCs w:val="20"/>
              </w:rPr>
              <w:t xml:space="preserve">0x00</w:t>
            </w:r>
          </w:p>
        </w:tc>
        <w:tc>
          <w:tcPr>
            <w:tcW w:type="dxa" w:w="5800"/>
            <w:tcMar>
              <w:top w:type="dxa" w:w="60"/>
              <w:left w:type="dxa" w:w="100"/>
              <w:bottom w:type="dxa" w:w="60"/>
              <w:right w:type="dxa" w:w="100"/>
            </w:tcMar>
            <w:vAlign w:val="center"/>
          </w:tcPr>
          <w:p>
            <w:r>
              <w:rPr>
                <w:b w:val="false"/>
                <w:bCs w:val="false"/>
                <w:color w:val="1a1a1a"/>
                <w:sz w:val="20"/>
                <w:szCs w:val="20"/>
              </w:rPr>
              <w:t xml:space="preserve">Fixed header identifying this as a Vref packet</w:t>
            </w:r>
          </w:p>
        </w:tc>
      </w:tr>
      <w:tr>
        <w:tc>
          <w:tcPr>
            <w:tcW w:type="dxa" w:w="1800"/>
            <w:tcMar>
              <w:top w:type="dxa" w:w="60"/>
              <w:left w:type="dxa" w:w="100"/>
              <w:bottom w:type="dxa" w:w="60"/>
              <w:right w:type="dxa" w:w="100"/>
            </w:tcMar>
            <w:vAlign w:val="center"/>
          </w:tcPr>
          <w:p>
            <w:r>
              <w:rPr>
                <w:b w:val="false"/>
                <w:bCs w:val="false"/>
                <w:color w:val="1a1a1a"/>
                <w:sz w:val="20"/>
                <w:szCs w:val="20"/>
              </w:rPr>
              <w:t xml:space="preserve">1-4</w:t>
            </w:r>
          </w:p>
        </w:tc>
        <w:tc>
          <w:tcPr>
            <w:tcW w:type="dxa" w:w="1800"/>
            <w:tcMar>
              <w:top w:type="dxa" w:w="60"/>
              <w:left w:type="dxa" w:w="100"/>
              <w:bottom w:type="dxa" w:w="60"/>
              <w:right w:type="dxa" w:w="100"/>
            </w:tcMar>
            <w:vAlign w:val="center"/>
          </w:tcPr>
          <w:p>
            <w:r>
              <w:rPr>
                <w:b w:val="false"/>
                <w:bCs w:val="false"/>
                <w:color w:val="1a1a1a"/>
                <w:sz w:val="20"/>
                <w:szCs w:val="20"/>
              </w:rPr>
              <w:t xml:space="preserve">4 bytes</w:t>
            </w:r>
          </w:p>
        </w:tc>
        <w:tc>
          <w:tcPr>
            <w:tcW w:type="dxa" w:w="5800"/>
            <w:tcMar>
              <w:top w:type="dxa" w:w="60"/>
              <w:left w:type="dxa" w:w="100"/>
              <w:bottom w:type="dxa" w:w="60"/>
              <w:right w:type="dxa" w:w="100"/>
            </w:tcMar>
            <w:vAlign w:val="center"/>
          </w:tcPr>
          <w:p>
            <w:r>
              <w:rPr>
                <w:b w:val="false"/>
                <w:bCs w:val="false"/>
                <w:color w:val="1a1a1a"/>
                <w:sz w:val="20"/>
                <w:szCs w:val="20"/>
              </w:rPr>
              <w:t xml:space="preserve">The Vref value as an IEEE-754 32-bit float, Little-Endian byte order</w:t>
            </w:r>
          </w:p>
        </w:tc>
      </w:tr>
      <w:tr>
        <w:tc>
          <w:tcPr>
            <w:tcW w:type="dxa" w:w="1800"/>
            <w:tcMar>
              <w:top w:type="dxa" w:w="60"/>
              <w:left w:type="dxa" w:w="100"/>
              <w:bottom w:type="dxa" w:w="60"/>
              <w:right w:type="dxa" w:w="100"/>
            </w:tcMar>
            <w:vAlign w:val="center"/>
          </w:tcPr>
          <w:p>
            <w:r>
              <w:rPr>
                <w:b w:val="false"/>
                <w:bCs w:val="false"/>
                <w:color w:val="1a1a1a"/>
                <w:sz w:val="20"/>
                <w:szCs w:val="20"/>
              </w:rPr>
              <w:t xml:space="preserve">5</w:t>
            </w:r>
          </w:p>
        </w:tc>
        <w:tc>
          <w:tcPr>
            <w:tcW w:type="dxa" w:w="1800"/>
            <w:tcMar>
              <w:top w:type="dxa" w:w="60"/>
              <w:left w:type="dxa" w:w="100"/>
              <w:bottom w:type="dxa" w:w="60"/>
              <w:right w:type="dxa" w:w="100"/>
            </w:tcMar>
            <w:vAlign w:val="center"/>
          </w:tcPr>
          <w:p>
            <w:r>
              <w:rPr>
                <w:b w:val="false"/>
                <w:bCs w:val="false"/>
                <w:color w:val="1a1a1a"/>
                <w:sz w:val="20"/>
                <w:szCs w:val="20"/>
              </w:rPr>
              <w:t xml:space="preserve">0x00</w:t>
            </w:r>
          </w:p>
        </w:tc>
        <w:tc>
          <w:tcPr>
            <w:tcW w:type="dxa" w:w="5800"/>
            <w:tcMar>
              <w:top w:type="dxa" w:w="60"/>
              <w:left w:type="dxa" w:w="100"/>
              <w:bottom w:type="dxa" w:w="60"/>
              <w:right w:type="dxa" w:w="100"/>
            </w:tcMar>
            <w:vAlign w:val="center"/>
          </w:tcPr>
          <w:p>
            <w:r>
              <w:rPr>
                <w:b w:val="false"/>
                <w:bCs w:val="false"/>
                <w:color w:val="1a1a1a"/>
                <w:sz w:val="20"/>
                <w:szCs w:val="20"/>
              </w:rPr>
              <w:t xml:space="preserve">Fixed footer</w:t>
            </w:r>
          </w:p>
        </w:tc>
      </w:tr>
    </w:tbl>
    <w:p>
      <w:pPr>
        <w:spacing w:after="140" w:line="300"/>
        <w:jc w:val="both"/>
      </w:pPr>
      <w:r>
        <w:rPr>
          <w:sz w:val="22"/>
          <w:szCs w:val="22"/>
        </w:rPr>
        <w:t xml:space="preserve">Each byte is sent as its own line of ASCII text formatted like "0xA1" (see sendByteAsHex()), one byte per line, over Serial2 (and echoed to the USB debug port).</w:t>
      </w:r>
    </w:p>
    <w:p>
      <w:pPr>
        <w:pStyle w:val="Heading2"/>
        <w:spacing w:after="120" w:before="240"/>
      </w:pPr>
      <w:r>
        <w:rPr>
          <w:b/>
          <w:bCs/>
          <w:color w:val="2C5C8A"/>
        </w:rPr>
        <w:t xml:space="preserve">5.2 ESP32 -&gt; C2000: ON / OFF Signal Packets</w:t>
      </w:r>
    </w:p>
    <w:tbl>
      <w:tblPr>
        <w:tblW w:type="dxa" w:w="9400"/>
        <w:tblBorders>
          <w:top w:val="single" w:color="AAAAAA" w:sz="4"/>
          <w:left w:val="single" w:color="AAAAAA" w:sz="4"/>
          <w:bottom w:val="single" w:color="AAAAAA" w:sz="4"/>
          <w:right w:val="single" w:color="AAAAAA" w:sz="4"/>
          <w:insideH w:val="single" w:color="CCCCCC" w:sz="4"/>
          <w:insideV w:val="single" w:color="CCCCCC" w:sz="4"/>
        </w:tblBorders>
      </w:tblPr>
      <w:tblGrid>
        <w:gridCol w:w="2400"/>
        <w:gridCol w:w="5000"/>
        <w:gridCol w:w="2000"/>
      </w:tblGrid>
      <w:tr>
        <w:trPr>
          <w:tblHeader/>
        </w:trPr>
        <w:tc>
          <w:tcPr>
            <w:tcW w:type="dxa" w:w="2400"/>
            <w:shd w:fill="1F4E79" w:val="clear"/>
            <w:tcMar>
              <w:top w:type="dxa" w:w="60"/>
              <w:left w:type="dxa" w:w="100"/>
              <w:bottom w:type="dxa" w:w="60"/>
              <w:right w:type="dxa" w:w="100"/>
            </w:tcMar>
            <w:vAlign w:val="center"/>
          </w:tcPr>
          <w:p>
            <w:r>
              <w:rPr>
                <w:b/>
                <w:bCs/>
                <w:color w:val="FFFFFF"/>
                <w:sz w:val="20"/>
                <w:szCs w:val="20"/>
              </w:rPr>
              <w:t xml:space="preserve">Event</w:t>
            </w:r>
          </w:p>
        </w:tc>
        <w:tc>
          <w:tcPr>
            <w:tcW w:type="dxa" w:w="5000"/>
            <w:shd w:fill="1F4E79" w:val="clear"/>
            <w:tcMar>
              <w:top w:type="dxa" w:w="60"/>
              <w:left w:type="dxa" w:w="100"/>
              <w:bottom w:type="dxa" w:w="60"/>
              <w:right w:type="dxa" w:w="100"/>
            </w:tcMar>
            <w:vAlign w:val="center"/>
          </w:tcPr>
          <w:p>
            <w:r>
              <w:rPr>
                <w:b/>
                <w:bCs/>
                <w:color w:val="FFFFFF"/>
                <w:sz w:val="20"/>
                <w:szCs w:val="20"/>
              </w:rPr>
              <w:t xml:space="preserve">Bytes [0..4]</w:t>
            </w:r>
          </w:p>
        </w:tc>
        <w:tc>
          <w:tcPr>
            <w:tcW w:type="dxa" w:w="2000"/>
            <w:shd w:fill="1F4E79" w:val="clear"/>
            <w:tcMar>
              <w:top w:type="dxa" w:w="60"/>
              <w:left w:type="dxa" w:w="100"/>
              <w:bottom w:type="dxa" w:w="60"/>
              <w:right w:type="dxa" w:w="100"/>
            </w:tcMar>
            <w:vAlign w:val="center"/>
          </w:tcPr>
          <w:p>
            <w:r>
              <w:rPr>
                <w:b/>
                <w:bCs/>
                <w:color w:val="FFFFFF"/>
                <w:sz w:val="20"/>
                <w:szCs w:val="20"/>
              </w:rPr>
              <w:t xml:space="preserve">Byte [5]</w:t>
            </w:r>
          </w:p>
        </w:tc>
      </w:tr>
      <w:tr>
        <w:tc>
          <w:tcPr>
            <w:tcW w:type="dxa" w:w="2400"/>
            <w:tcMar>
              <w:top w:type="dxa" w:w="60"/>
              <w:left w:type="dxa" w:w="100"/>
              <w:bottom w:type="dxa" w:w="60"/>
              <w:right w:type="dxa" w:w="100"/>
            </w:tcMar>
            <w:vAlign w:val="center"/>
          </w:tcPr>
          <w:p>
            <w:r>
              <w:rPr>
                <w:b w:val="false"/>
                <w:bCs w:val="false"/>
                <w:color w:val="1a1a1a"/>
                <w:sz w:val="20"/>
                <w:szCs w:val="20"/>
              </w:rPr>
              <w:t xml:space="preserve">Output turned ON</w:t>
            </w:r>
          </w:p>
        </w:tc>
        <w:tc>
          <w:tcPr>
            <w:tcW w:type="dxa" w:w="5000"/>
            <w:tcMar>
              <w:top w:type="dxa" w:w="60"/>
              <w:left w:type="dxa" w:w="100"/>
              <w:bottom w:type="dxa" w:w="60"/>
              <w:right w:type="dxa" w:w="100"/>
            </w:tcMar>
            <w:vAlign w:val="center"/>
          </w:tcPr>
          <w:p>
            <w:r>
              <w:rPr>
                <w:b w:val="false"/>
                <w:bCs w:val="false"/>
                <w:color w:val="1a1a1a"/>
                <w:sz w:val="20"/>
                <w:szCs w:val="20"/>
              </w:rPr>
              <w:t xml:space="preserve">0x11, 0x11, 0x11, 0x11, 0x11</w:t>
            </w:r>
          </w:p>
        </w:tc>
        <w:tc>
          <w:tcPr>
            <w:tcW w:type="dxa" w:w="2000"/>
            <w:tcMar>
              <w:top w:type="dxa" w:w="60"/>
              <w:left w:type="dxa" w:w="100"/>
              <w:bottom w:type="dxa" w:w="60"/>
              <w:right w:type="dxa" w:w="100"/>
            </w:tcMar>
            <w:vAlign w:val="center"/>
          </w:tcPr>
          <w:p>
            <w:r>
              <w:rPr>
                <w:b w:val="false"/>
                <w:bCs w:val="false"/>
                <w:color w:val="1a1a1a"/>
                <w:sz w:val="20"/>
                <w:szCs w:val="20"/>
              </w:rPr>
              <w:t xml:space="preserve">0x00</w:t>
            </w:r>
          </w:p>
        </w:tc>
      </w:tr>
      <w:tr>
        <w:tc>
          <w:tcPr>
            <w:tcW w:type="dxa" w:w="2400"/>
            <w:tcMar>
              <w:top w:type="dxa" w:w="60"/>
              <w:left w:type="dxa" w:w="100"/>
              <w:bottom w:type="dxa" w:w="60"/>
              <w:right w:type="dxa" w:w="100"/>
            </w:tcMar>
            <w:vAlign w:val="center"/>
          </w:tcPr>
          <w:p>
            <w:r>
              <w:rPr>
                <w:b w:val="false"/>
                <w:bCs w:val="false"/>
                <w:color w:val="1a1a1a"/>
                <w:sz w:val="20"/>
                <w:szCs w:val="20"/>
              </w:rPr>
              <w:t xml:space="preserve">Output turned OFF</w:t>
            </w:r>
          </w:p>
        </w:tc>
        <w:tc>
          <w:tcPr>
            <w:tcW w:type="dxa" w:w="5000"/>
            <w:tcMar>
              <w:top w:type="dxa" w:w="60"/>
              <w:left w:type="dxa" w:w="100"/>
              <w:bottom w:type="dxa" w:w="60"/>
              <w:right w:type="dxa" w:w="100"/>
            </w:tcMar>
            <w:vAlign w:val="center"/>
          </w:tcPr>
          <w:p>
            <w:r>
              <w:rPr>
                <w:b w:val="false"/>
                <w:bCs w:val="false"/>
                <w:color w:val="1a1a1a"/>
                <w:sz w:val="20"/>
                <w:szCs w:val="20"/>
              </w:rPr>
              <w:t xml:space="preserve">0x12, 0x12, 0x12, 0x12, 0x12</w:t>
            </w:r>
          </w:p>
        </w:tc>
        <w:tc>
          <w:tcPr>
            <w:tcW w:type="dxa" w:w="2000"/>
            <w:tcMar>
              <w:top w:type="dxa" w:w="60"/>
              <w:left w:type="dxa" w:w="100"/>
              <w:bottom w:type="dxa" w:w="60"/>
              <w:right w:type="dxa" w:w="100"/>
            </w:tcMar>
            <w:vAlign w:val="center"/>
          </w:tcPr>
          <w:p>
            <w:r>
              <w:rPr>
                <w:b w:val="false"/>
                <w:bCs w:val="false"/>
                <w:color w:val="1a1a1a"/>
                <w:sz w:val="20"/>
                <w:szCs w:val="20"/>
              </w:rPr>
              <w:t xml:space="preserve">0x00</w:t>
            </w:r>
          </w:p>
        </w:tc>
      </w:tr>
    </w:tbl>
    <w:p>
      <w:pPr>
        <w:spacing w:after="140" w:line="300"/>
        <w:jc w:val="both"/>
      </w:pPr>
      <w:r>
        <w:rPr>
          <w:sz w:val="22"/>
          <w:szCs w:val="22"/>
        </w:rPr>
        <w:t xml:space="preserve">A signal packet is always immediately followed by one Vref packet - the current target voltage on the ON transition, or the zeroed value on the OFF transition - even if SAVE was never pressed.</w:t>
      </w:r>
    </w:p>
    <w:p>
      <w:pPr>
        <w:pStyle w:val="Heading2"/>
        <w:spacing w:after="120" w:before="240"/>
      </w:pPr>
      <w:r>
        <w:rPr>
          <w:b/>
          <w:bCs/>
          <w:color w:val="2C5C8A"/>
        </w:rPr>
        <w:t xml:space="preserve">5.3 C2000 -&gt; ESP32: Measurement Packets</w:t>
      </w:r>
    </w:p>
    <w:tbl>
      <w:tblPr>
        <w:tblW w:type="dxa" w:w="9400"/>
        <w:tblBorders>
          <w:top w:val="single" w:color="AAAAAA" w:sz="4"/>
          <w:left w:val="single" w:color="AAAAAA" w:sz="4"/>
          <w:bottom w:val="single" w:color="AAAAAA" w:sz="4"/>
          <w:right w:val="single" w:color="AAAAAA" w:sz="4"/>
          <w:insideH w:val="single" w:color="CCCCCC" w:sz="4"/>
          <w:insideV w:val="single" w:color="CCCCCC" w:sz="4"/>
        </w:tblBorders>
      </w:tblPr>
      <w:tblGrid>
        <w:gridCol w:w="1800"/>
        <w:gridCol w:w="1800"/>
        <w:gridCol w:w="5800"/>
      </w:tblGrid>
      <w:tr>
        <w:trPr>
          <w:tblHeader/>
        </w:trPr>
        <w:tc>
          <w:tcPr>
            <w:tcW w:type="dxa" w:w="1800"/>
            <w:shd w:fill="1F4E79" w:val="clear"/>
            <w:tcMar>
              <w:top w:type="dxa" w:w="60"/>
              <w:left w:type="dxa" w:w="100"/>
              <w:bottom w:type="dxa" w:w="60"/>
              <w:right w:type="dxa" w:w="100"/>
            </w:tcMar>
            <w:vAlign w:val="center"/>
          </w:tcPr>
          <w:p>
            <w:r>
              <w:rPr>
                <w:b/>
                <w:bCs/>
                <w:color w:val="FFFFFF"/>
                <w:sz w:val="20"/>
                <w:szCs w:val="20"/>
              </w:rPr>
              <w:t xml:space="preserve">Byte index</w:t>
            </w:r>
          </w:p>
        </w:tc>
        <w:tc>
          <w:tcPr>
            <w:tcW w:type="dxa" w:w="1800"/>
            <w:shd w:fill="1F4E79" w:val="clear"/>
            <w:tcMar>
              <w:top w:type="dxa" w:w="60"/>
              <w:left w:type="dxa" w:w="100"/>
              <w:bottom w:type="dxa" w:w="60"/>
              <w:right w:type="dxa" w:w="100"/>
            </w:tcMar>
            <w:vAlign w:val="center"/>
          </w:tcPr>
          <w:p>
            <w:r>
              <w:rPr>
                <w:b/>
                <w:bCs/>
                <w:color w:val="FFFFFF"/>
                <w:sz w:val="20"/>
                <w:szCs w:val="20"/>
              </w:rPr>
              <w:t xml:space="preserve">Value</w:t>
            </w:r>
          </w:p>
        </w:tc>
        <w:tc>
          <w:tcPr>
            <w:tcW w:type="dxa" w:w="5800"/>
            <w:shd w:fill="1F4E79" w:val="clear"/>
            <w:tcMar>
              <w:top w:type="dxa" w:w="60"/>
              <w:left w:type="dxa" w:w="100"/>
              <w:bottom w:type="dxa" w:w="60"/>
              <w:right w:type="dxa" w:w="100"/>
            </w:tcMar>
            <w:vAlign w:val="center"/>
          </w:tcPr>
          <w:p>
            <w:r>
              <w:rPr>
                <w:b/>
                <w:bCs/>
                <w:color w:val="FFFFFF"/>
                <w:sz w:val="20"/>
                <w:szCs w:val="20"/>
              </w:rPr>
              <w:t xml:space="preserve">Meaning</w:t>
            </w:r>
          </w:p>
        </w:tc>
      </w:tr>
      <w:tr>
        <w:tc>
          <w:tcPr>
            <w:tcW w:type="dxa" w:w="1800"/>
            <w:tcMar>
              <w:top w:type="dxa" w:w="60"/>
              <w:left w:type="dxa" w:w="100"/>
              <w:bottom w:type="dxa" w:w="60"/>
              <w:right w:type="dxa" w:w="100"/>
            </w:tcMar>
            <w:vAlign w:val="center"/>
          </w:tcPr>
          <w:p>
            <w:r>
              <w:rPr>
                <w:b w:val="false"/>
                <w:bCs w:val="false"/>
                <w:color w:val="1a1a1a"/>
                <w:sz w:val="20"/>
                <w:szCs w:val="20"/>
              </w:rPr>
              <w:t xml:space="preserve">0</w:t>
            </w:r>
          </w:p>
        </w:tc>
        <w:tc>
          <w:tcPr>
            <w:tcW w:type="dxa" w:w="1800"/>
            <w:tcMar>
              <w:top w:type="dxa" w:w="60"/>
              <w:left w:type="dxa" w:w="100"/>
              <w:bottom w:type="dxa" w:w="60"/>
              <w:right w:type="dxa" w:w="100"/>
            </w:tcMar>
            <w:vAlign w:val="center"/>
          </w:tcPr>
          <w:p>
            <w:r>
              <w:rPr>
                <w:b w:val="false"/>
                <w:bCs w:val="false"/>
                <w:color w:val="1a1a1a"/>
                <w:sz w:val="20"/>
                <w:szCs w:val="20"/>
              </w:rPr>
              <w:t xml:space="preserve">1 / 2 / 3</w:t>
            </w:r>
          </w:p>
        </w:tc>
        <w:tc>
          <w:tcPr>
            <w:tcW w:type="dxa" w:w="5800"/>
            <w:tcMar>
              <w:top w:type="dxa" w:w="60"/>
              <w:left w:type="dxa" w:w="100"/>
              <w:bottom w:type="dxa" w:w="60"/>
              <w:right w:type="dxa" w:w="100"/>
            </w:tcMar>
            <w:vAlign w:val="center"/>
          </w:tcPr>
          <w:p>
            <w:r>
              <w:rPr>
                <w:b w:val="false"/>
                <w:bCs w:val="false"/>
                <w:color w:val="1a1a1a"/>
                <w:sz w:val="20"/>
                <w:szCs w:val="20"/>
              </w:rPr>
              <w:t xml:space="preserve">Header identifying the payload: 1 = Voltage, 2 = Current, 3 = Power</w:t>
            </w:r>
          </w:p>
        </w:tc>
      </w:tr>
      <w:tr>
        <w:tc>
          <w:tcPr>
            <w:tcW w:type="dxa" w:w="1800"/>
            <w:tcMar>
              <w:top w:type="dxa" w:w="60"/>
              <w:left w:type="dxa" w:w="100"/>
              <w:bottom w:type="dxa" w:w="60"/>
              <w:right w:type="dxa" w:w="100"/>
            </w:tcMar>
            <w:vAlign w:val="center"/>
          </w:tcPr>
          <w:p>
            <w:r>
              <w:rPr>
                <w:b w:val="false"/>
                <w:bCs w:val="false"/>
                <w:color w:val="1a1a1a"/>
                <w:sz w:val="20"/>
                <w:szCs w:val="20"/>
              </w:rPr>
              <w:t xml:space="preserve">1-4</w:t>
            </w:r>
          </w:p>
        </w:tc>
        <w:tc>
          <w:tcPr>
            <w:tcW w:type="dxa" w:w="1800"/>
            <w:tcMar>
              <w:top w:type="dxa" w:w="60"/>
              <w:left w:type="dxa" w:w="100"/>
              <w:bottom w:type="dxa" w:w="60"/>
              <w:right w:type="dxa" w:w="100"/>
            </w:tcMar>
            <w:vAlign w:val="center"/>
          </w:tcPr>
          <w:p>
            <w:r>
              <w:rPr>
                <w:b w:val="false"/>
                <w:bCs w:val="false"/>
                <w:color w:val="1a1a1a"/>
                <w:sz w:val="20"/>
                <w:szCs w:val="20"/>
              </w:rPr>
              <w:t xml:space="preserve">4 bytes</w:t>
            </w:r>
          </w:p>
        </w:tc>
        <w:tc>
          <w:tcPr>
            <w:tcW w:type="dxa" w:w="5800"/>
            <w:tcMar>
              <w:top w:type="dxa" w:w="60"/>
              <w:left w:type="dxa" w:w="100"/>
              <w:bottom w:type="dxa" w:w="60"/>
              <w:right w:type="dxa" w:w="100"/>
            </w:tcMar>
            <w:vAlign w:val="center"/>
          </w:tcPr>
          <w:p>
            <w:r>
              <w:rPr>
                <w:b w:val="false"/>
                <w:bCs w:val="false"/>
                <w:color w:val="1a1a1a"/>
                <w:sz w:val="20"/>
                <w:szCs w:val="20"/>
              </w:rPr>
              <w:t xml:space="preserve">The measured value as an IEEE-754 32-bit float, Little-Endian</w:t>
            </w:r>
          </w:p>
        </w:tc>
      </w:tr>
      <w:tr>
        <w:tc>
          <w:tcPr>
            <w:tcW w:type="dxa" w:w="1800"/>
            <w:tcMar>
              <w:top w:type="dxa" w:w="60"/>
              <w:left w:type="dxa" w:w="100"/>
              <w:bottom w:type="dxa" w:w="60"/>
              <w:right w:type="dxa" w:w="100"/>
            </w:tcMar>
            <w:vAlign w:val="center"/>
          </w:tcPr>
          <w:p>
            <w:r>
              <w:rPr>
                <w:b w:val="false"/>
                <w:bCs w:val="false"/>
                <w:color w:val="1a1a1a"/>
                <w:sz w:val="20"/>
                <w:szCs w:val="20"/>
              </w:rPr>
              <w:t xml:space="preserve">5</w:t>
            </w:r>
          </w:p>
        </w:tc>
        <w:tc>
          <w:tcPr>
            <w:tcW w:type="dxa" w:w="1800"/>
            <w:tcMar>
              <w:top w:type="dxa" w:w="60"/>
              <w:left w:type="dxa" w:w="100"/>
              <w:bottom w:type="dxa" w:w="60"/>
              <w:right w:type="dxa" w:w="100"/>
            </w:tcMar>
            <w:vAlign w:val="center"/>
          </w:tcPr>
          <w:p>
            <w:r>
              <w:rPr>
                <w:b w:val="false"/>
                <w:bCs w:val="false"/>
                <w:color w:val="1a1a1a"/>
                <w:sz w:val="20"/>
                <w:szCs w:val="20"/>
              </w:rPr>
              <w:t xml:space="preserve">0x00</w:t>
            </w:r>
          </w:p>
        </w:tc>
        <w:tc>
          <w:tcPr>
            <w:tcW w:type="dxa" w:w="5800"/>
            <w:tcMar>
              <w:top w:type="dxa" w:w="60"/>
              <w:left w:type="dxa" w:w="100"/>
              <w:bottom w:type="dxa" w:w="60"/>
              <w:right w:type="dxa" w:w="100"/>
            </w:tcMar>
            <w:vAlign w:val="center"/>
          </w:tcPr>
          <w:p>
            <w:r>
              <w:rPr>
                <w:b w:val="false"/>
                <w:bCs w:val="false"/>
                <w:color w:val="1a1a1a"/>
                <w:sz w:val="20"/>
                <w:szCs w:val="20"/>
              </w:rPr>
              <w:t xml:space="preserve">Required footer; the packet is discarded if this byte is not 0x00</w:t>
            </w:r>
          </w:p>
        </w:tc>
      </w:tr>
    </w:tbl>
    <w:p>
      <w:pPr>
        <w:spacing w:after="140" w:line="300"/>
        <w:jc w:val="both"/>
      </w:pPr>
      <w:r>
        <w:rPr>
          <w:sz w:val="22"/>
          <w:szCs w:val="22"/>
        </w:rPr>
        <w:t xml:space="preserve">checkC2000Input() reassembles these packets from incoming "0xXX" text lines on Serial2 and hands each complete 6-byte packet to handleC2000Packet(), which decodes the float and updates c2000Voltage, c2000Current or c2000Power depending on the header byte.</w:t>
      </w:r>
    </w:p>
    <w:p>
      <w:pPr>
        <w:pStyle w:val="Heading2"/>
        <w:spacing w:after="120" w:before="240"/>
      </w:pPr>
      <w:r>
        <w:rPr>
          <w:b/>
          <w:bCs/>
          <w:color w:val="2C5C8A"/>
        </w:rPr>
        <w:t xml:space="preserve">5.4 ESP32 -&gt; PC GUI: Live Telemetry (Ethernet, JSON)</w:t>
      </w:r>
    </w:p>
    <w:p>
      <w:pPr>
        <w:spacing w:after="140" w:line="300"/>
        <w:jc w:val="both"/>
      </w:pPr>
      <w:r>
        <w:rPr>
          <w:sz w:val="22"/>
          <w:szCs w:val="22"/>
        </w:rPr>
        <w:t xml:space="preserve">Every 8 ms, broadcastEthernetData() builds and transmits one single-line JSON object over the Ethernet-bridge UART (about 125 packets/second):</w:t>
      </w:r>
    </w:p>
    <w:p>
      <w:pPr>
        <w:shd w:fill="F4F4F4" w:val="clear"/>
        <w:spacing w:after="40"/>
      </w:pPr>
      <w:r>
        <w:rPr>
          <w:rFonts w:ascii="Consolas" w:cs="Consolas" w:eastAsia="Consolas" w:hAnsi="Consolas"/>
          <w:color w:val="1a1a1a"/>
          <w:sz w:val="18"/>
          <w:szCs w:val="18"/>
        </w:rPr>
        <w:t xml:space="preserve">{"outputActive":false,"voltage":0.00,"current":0.00,"power":0.00,</w:t>
      </w:r>
    </w:p>
    <w:p>
      <w:pPr>
        <w:shd w:fill="F4F4F4" w:val="clear"/>
        <w:spacing w:after="40"/>
      </w:pPr>
      <w:r>
        <w:rPr>
          <w:rFonts w:ascii="Consolas" w:cs="Consolas" w:eastAsia="Consolas" w:hAnsi="Consolas"/>
          <w:color w:val="1a1a1a"/>
          <w:sz w:val="18"/>
          <w:szCs w:val="18"/>
        </w:rPr>
        <w:t xml:space="preserve"> "vref":0.00,"c2000Voltage":0.00,"c2000Current":0.00,"c2000Power":0.00,</w:t>
      </w:r>
    </w:p>
    <w:p>
      <w:pPr>
        <w:shd w:fill="F4F4F4" w:val="clear"/>
        <w:spacing w:after="40"/>
      </w:pPr>
      <w:r>
        <w:rPr>
          <w:rFonts w:ascii="Consolas" w:cs="Consolas" w:eastAsia="Consolas" w:hAnsi="Consolas"/>
          <w:color w:val="1a1a1a"/>
          <w:sz w:val="18"/>
          <w:szCs w:val="18"/>
        </w:rPr>
        <w:t xml:space="preserve"> "page":"DASHBOARD","cursorIndex":0}</w:t>
      </w:r>
    </w:p>
    <w:p>
      <w:pPr>
        <w:spacing w:after="140" w:line="300"/>
        <w:jc w:val="both"/>
      </w:pPr>
      <w:r>
        <w:rPr>
          <w:sz w:val="22"/>
          <w:szCs w:val="22"/>
        </w:rPr>
        <w:t xml:space="preserve">The Python GUI's background reader thread parses each newline-terminated JSON line and stores only the latest one; a separate fixed-rate Tkinter timer (every 30 ms) repaints the on-screen labels from that latest value, so a fast incoming data stream never floods or freezes the GUI.</w:t>
      </w:r>
    </w:p>
    <w:p>
      <w:pPr>
        <w:pStyle w:val="Heading2"/>
        <w:spacing w:after="120" w:before="240"/>
      </w:pPr>
      <w:r>
        <w:rPr>
          <w:b/>
          <w:bCs/>
          <w:color w:val="2C5C8A"/>
        </w:rPr>
        <w:t xml:space="preserve">5.5 PC GUI -&gt; ESP32: Commands (Ethernet, plain text)</w:t>
      </w:r>
    </w:p>
    <w:tbl>
      <w:tblPr>
        <w:tblW w:type="dxa" w:w="9600"/>
        <w:tblBorders>
          <w:top w:val="single" w:color="AAAAAA" w:sz="4"/>
          <w:left w:val="single" w:color="AAAAAA" w:sz="4"/>
          <w:bottom w:val="single" w:color="AAAAAA" w:sz="4"/>
          <w:right w:val="single" w:color="AAAAAA" w:sz="4"/>
          <w:insideH w:val="single" w:color="CCCCCC" w:sz="4"/>
          <w:insideV w:val="single" w:color="CCCCCC" w:sz="4"/>
        </w:tblBorders>
      </w:tblPr>
      <w:tblGrid>
        <w:gridCol w:w="2600"/>
        <w:gridCol w:w="2600"/>
        <w:gridCol w:w="4400"/>
      </w:tblGrid>
      <w:tr>
        <w:trPr>
          <w:tblHeader/>
        </w:trPr>
        <w:tc>
          <w:tcPr>
            <w:tcW w:type="dxa" w:w="2600"/>
            <w:shd w:fill="1F4E79" w:val="clear"/>
            <w:tcMar>
              <w:top w:type="dxa" w:w="60"/>
              <w:left w:type="dxa" w:w="100"/>
              <w:bottom w:type="dxa" w:w="60"/>
              <w:right w:type="dxa" w:w="100"/>
            </w:tcMar>
            <w:vAlign w:val="center"/>
          </w:tcPr>
          <w:p>
            <w:r>
              <w:rPr>
                <w:b/>
                <w:bCs/>
                <w:color w:val="FFFFFF"/>
                <w:sz w:val="20"/>
                <w:szCs w:val="20"/>
              </w:rPr>
              <w:t xml:space="preserve">Command string</w:t>
            </w:r>
          </w:p>
        </w:tc>
        <w:tc>
          <w:tcPr>
            <w:tcW w:type="dxa" w:w="2600"/>
            <w:shd w:fill="1F4E79" w:val="clear"/>
            <w:tcMar>
              <w:top w:type="dxa" w:w="60"/>
              <w:left w:type="dxa" w:w="100"/>
              <w:bottom w:type="dxa" w:w="60"/>
              <w:right w:type="dxa" w:w="100"/>
            </w:tcMar>
            <w:vAlign w:val="center"/>
          </w:tcPr>
          <w:p>
            <w:r>
              <w:rPr>
                <w:b/>
                <w:bCs/>
                <w:color w:val="FFFFFF"/>
                <w:sz w:val="20"/>
                <w:szCs w:val="20"/>
              </w:rPr>
              <w:t xml:space="preserve">Equivalent physical button</w:t>
            </w:r>
          </w:p>
        </w:tc>
        <w:tc>
          <w:tcPr>
            <w:tcW w:type="dxa" w:w="4400"/>
            <w:shd w:fill="1F4E79" w:val="clear"/>
            <w:tcMar>
              <w:top w:type="dxa" w:w="60"/>
              <w:left w:type="dxa" w:w="100"/>
              <w:bottom w:type="dxa" w:w="60"/>
              <w:right w:type="dxa" w:w="100"/>
            </w:tcMar>
            <w:vAlign w:val="center"/>
          </w:tcPr>
          <w:p>
            <w:r>
              <w:rPr>
                <w:b/>
                <w:bCs/>
                <w:color w:val="FFFFFF"/>
                <w:sz w:val="20"/>
                <w:szCs w:val="20"/>
              </w:rPr>
              <w:t xml:space="preserve">Firmware action</w:t>
            </w:r>
          </w:p>
        </w:tc>
      </w:tr>
      <w:tr>
        <w:tc>
          <w:tcPr>
            <w:tcW w:type="dxa" w:w="2600"/>
            <w:tcMar>
              <w:top w:type="dxa" w:w="60"/>
              <w:left w:type="dxa" w:w="100"/>
              <w:bottom w:type="dxa" w:w="60"/>
              <w:right w:type="dxa" w:w="100"/>
            </w:tcMar>
            <w:vAlign w:val="center"/>
          </w:tcPr>
          <w:p>
            <w:r>
              <w:rPr>
                <w:b w:val="false"/>
                <w:bCs w:val="false"/>
                <w:color w:val="1a1a1a"/>
                <w:sz w:val="20"/>
                <w:szCs w:val="20"/>
              </w:rPr>
              <w:t xml:space="preserve">TOGGLE_OUTPUT</w:t>
            </w:r>
          </w:p>
        </w:tc>
        <w:tc>
          <w:tcPr>
            <w:tcW w:type="dxa" w:w="2600"/>
            <w:tcMar>
              <w:top w:type="dxa" w:w="60"/>
              <w:left w:type="dxa" w:w="100"/>
              <w:bottom w:type="dxa" w:w="60"/>
              <w:right w:type="dxa" w:w="100"/>
            </w:tcMar>
            <w:vAlign w:val="center"/>
          </w:tcPr>
          <w:p>
            <w:r>
              <w:rPr>
                <w:b w:val="false"/>
                <w:bCs w:val="false"/>
                <w:color w:val="1a1a1a"/>
                <w:sz w:val="20"/>
                <w:szCs w:val="20"/>
              </w:rPr>
              <w:t xml:space="preserve">BTN_ONOFF</w:t>
            </w:r>
          </w:p>
        </w:tc>
        <w:tc>
          <w:tcPr>
            <w:tcW w:type="dxa" w:w="4400"/>
            <w:tcMar>
              <w:top w:type="dxa" w:w="60"/>
              <w:left w:type="dxa" w:w="100"/>
              <w:bottom w:type="dxa" w:w="60"/>
              <w:right w:type="dxa" w:w="100"/>
            </w:tcMar>
            <w:vAlign w:val="center"/>
          </w:tcPr>
          <w:p>
            <w:r>
              <w:rPr>
                <w:b w:val="false"/>
                <w:bCs w:val="false"/>
                <w:color w:val="1a1a1a"/>
                <w:sz w:val="20"/>
                <w:szCs w:val="20"/>
              </w:rPr>
              <w:t xml:space="preserve">Flips output ON/OFF</w:t>
            </w:r>
          </w:p>
        </w:tc>
      </w:tr>
      <w:tr>
        <w:tc>
          <w:tcPr>
            <w:tcW w:type="dxa" w:w="2600"/>
            <w:tcMar>
              <w:top w:type="dxa" w:w="60"/>
              <w:left w:type="dxa" w:w="100"/>
              <w:bottom w:type="dxa" w:w="60"/>
              <w:right w:type="dxa" w:w="100"/>
            </w:tcMar>
            <w:vAlign w:val="center"/>
          </w:tcPr>
          <w:p>
            <w:r>
              <w:rPr>
                <w:b w:val="false"/>
                <w:bCs w:val="false"/>
                <w:color w:val="1a1a1a"/>
                <w:sz w:val="20"/>
                <w:szCs w:val="20"/>
              </w:rPr>
              <w:t xml:space="preserve">NEXT_PAGE</w:t>
            </w:r>
          </w:p>
        </w:tc>
        <w:tc>
          <w:tcPr>
            <w:tcW w:type="dxa" w:w="2600"/>
            <w:tcMar>
              <w:top w:type="dxa" w:w="60"/>
              <w:left w:type="dxa" w:w="100"/>
              <w:bottom w:type="dxa" w:w="60"/>
              <w:right w:type="dxa" w:w="100"/>
            </w:tcMar>
            <w:vAlign w:val="center"/>
          </w:tcPr>
          <w:p>
            <w:r>
              <w:rPr>
                <w:b w:val="false"/>
                <w:bCs w:val="false"/>
                <w:color w:val="1a1a1a"/>
                <w:sz w:val="20"/>
                <w:szCs w:val="20"/>
              </w:rPr>
              <w:t xml:space="preserve">BTN_WAVE</w:t>
            </w:r>
          </w:p>
        </w:tc>
        <w:tc>
          <w:tcPr>
            <w:tcW w:type="dxa" w:w="4400"/>
            <w:tcMar>
              <w:top w:type="dxa" w:w="60"/>
              <w:left w:type="dxa" w:w="100"/>
              <w:bottom w:type="dxa" w:w="60"/>
              <w:right w:type="dxa" w:w="100"/>
            </w:tcMar>
            <w:vAlign w:val="center"/>
          </w:tcPr>
          <w:p>
            <w:r>
              <w:rPr>
                <w:b w:val="false"/>
                <w:bCs w:val="false"/>
                <w:color w:val="1a1a1a"/>
                <w:sz w:val="20"/>
                <w:szCs w:val="20"/>
              </w:rPr>
              <w:t xml:space="preserve">Advances to the next UI page</w:t>
            </w:r>
          </w:p>
        </w:tc>
      </w:tr>
      <w:tr>
        <w:tc>
          <w:tcPr>
            <w:tcW w:type="dxa" w:w="2600"/>
            <w:tcMar>
              <w:top w:type="dxa" w:w="60"/>
              <w:left w:type="dxa" w:w="100"/>
              <w:bottom w:type="dxa" w:w="60"/>
              <w:right w:type="dxa" w:w="100"/>
            </w:tcMar>
            <w:vAlign w:val="center"/>
          </w:tcPr>
          <w:p>
            <w:r>
              <w:rPr>
                <w:b w:val="false"/>
                <w:bCs w:val="false"/>
                <w:color w:val="1a1a1a"/>
                <w:sz w:val="20"/>
                <w:szCs w:val="20"/>
              </w:rPr>
              <w:t xml:space="preserve">MOVE_CURSOR</w:t>
            </w:r>
          </w:p>
        </w:tc>
        <w:tc>
          <w:tcPr>
            <w:tcW w:type="dxa" w:w="2600"/>
            <w:tcMar>
              <w:top w:type="dxa" w:w="60"/>
              <w:left w:type="dxa" w:w="100"/>
              <w:bottom w:type="dxa" w:w="60"/>
              <w:right w:type="dxa" w:w="100"/>
            </w:tcMar>
            <w:vAlign w:val="center"/>
          </w:tcPr>
          <w:p>
            <w:r>
              <w:rPr>
                <w:b w:val="false"/>
                <w:bCs w:val="false"/>
                <w:color w:val="1a1a1a"/>
                <w:sz w:val="20"/>
                <w:szCs w:val="20"/>
              </w:rPr>
              <w:t xml:space="preserve">BTN_CURSOR</w:t>
            </w:r>
          </w:p>
        </w:tc>
        <w:tc>
          <w:tcPr>
            <w:tcW w:type="dxa" w:w="4400"/>
            <w:tcMar>
              <w:top w:type="dxa" w:w="60"/>
              <w:left w:type="dxa" w:w="100"/>
              <w:bottom w:type="dxa" w:w="60"/>
              <w:right w:type="dxa" w:w="100"/>
            </w:tcMar>
            <w:vAlign w:val="center"/>
          </w:tcPr>
          <w:p>
            <w:r>
              <w:rPr>
                <w:b w:val="false"/>
                <w:bCs w:val="false"/>
                <w:color w:val="1a1a1a"/>
                <w:sz w:val="20"/>
                <w:szCs w:val="20"/>
              </w:rPr>
              <w:t xml:space="preserve">Moves the Vref digit cursor</w:t>
            </w:r>
          </w:p>
        </w:tc>
      </w:tr>
      <w:tr>
        <w:tc>
          <w:tcPr>
            <w:tcW w:type="dxa" w:w="2600"/>
            <w:tcMar>
              <w:top w:type="dxa" w:w="60"/>
              <w:left w:type="dxa" w:w="100"/>
              <w:bottom w:type="dxa" w:w="60"/>
              <w:right w:type="dxa" w:w="100"/>
            </w:tcMar>
            <w:vAlign w:val="center"/>
          </w:tcPr>
          <w:p>
            <w:r>
              <w:rPr>
                <w:b w:val="false"/>
                <w:bCs w:val="false"/>
                <w:color w:val="1a1a1a"/>
                <w:sz w:val="20"/>
                <w:szCs w:val="20"/>
              </w:rPr>
              <w:t xml:space="preserve">INC_DIGIT</w:t>
            </w:r>
          </w:p>
        </w:tc>
        <w:tc>
          <w:tcPr>
            <w:tcW w:type="dxa" w:w="2600"/>
            <w:tcMar>
              <w:top w:type="dxa" w:w="60"/>
              <w:left w:type="dxa" w:w="100"/>
              <w:bottom w:type="dxa" w:w="60"/>
              <w:right w:type="dxa" w:w="100"/>
            </w:tcMar>
            <w:vAlign w:val="center"/>
          </w:tcPr>
          <w:p>
            <w:r>
              <w:rPr>
                <w:b w:val="false"/>
                <w:bCs w:val="false"/>
                <w:color w:val="1a1a1a"/>
                <w:sz w:val="20"/>
                <w:szCs w:val="20"/>
              </w:rPr>
              <w:t xml:space="preserve">BTN_INC</w:t>
            </w:r>
          </w:p>
        </w:tc>
        <w:tc>
          <w:tcPr>
            <w:tcW w:type="dxa" w:w="4400"/>
            <w:tcMar>
              <w:top w:type="dxa" w:w="60"/>
              <w:left w:type="dxa" w:w="100"/>
              <w:bottom w:type="dxa" w:w="60"/>
              <w:right w:type="dxa" w:w="100"/>
            </w:tcMar>
            <w:vAlign w:val="center"/>
          </w:tcPr>
          <w:p>
            <w:r>
              <w:rPr>
                <w:b w:val="false"/>
                <w:bCs w:val="false"/>
                <w:color w:val="1a1a1a"/>
                <w:sz w:val="20"/>
                <w:szCs w:val="20"/>
              </w:rPr>
              <w:t xml:space="preserve">Increments the selected Vref digit</w:t>
            </w:r>
          </w:p>
        </w:tc>
      </w:tr>
      <w:tr>
        <w:tc>
          <w:tcPr>
            <w:tcW w:type="dxa" w:w="2600"/>
            <w:tcMar>
              <w:top w:type="dxa" w:w="60"/>
              <w:left w:type="dxa" w:w="100"/>
              <w:bottom w:type="dxa" w:w="60"/>
              <w:right w:type="dxa" w:w="100"/>
            </w:tcMar>
            <w:vAlign w:val="center"/>
          </w:tcPr>
          <w:p>
            <w:r>
              <w:rPr>
                <w:b w:val="false"/>
                <w:bCs w:val="false"/>
                <w:color w:val="1a1a1a"/>
                <w:sz w:val="20"/>
                <w:szCs w:val="20"/>
              </w:rPr>
              <w:t xml:space="preserve">DEC_DIGIT</w:t>
            </w:r>
          </w:p>
        </w:tc>
        <w:tc>
          <w:tcPr>
            <w:tcW w:type="dxa" w:w="2600"/>
            <w:tcMar>
              <w:top w:type="dxa" w:w="60"/>
              <w:left w:type="dxa" w:w="100"/>
              <w:bottom w:type="dxa" w:w="60"/>
              <w:right w:type="dxa" w:w="100"/>
            </w:tcMar>
            <w:vAlign w:val="center"/>
          </w:tcPr>
          <w:p>
            <w:r>
              <w:rPr>
                <w:b w:val="false"/>
                <w:bCs w:val="false"/>
                <w:color w:val="1a1a1a"/>
                <w:sz w:val="20"/>
                <w:szCs w:val="20"/>
              </w:rPr>
              <w:t xml:space="preserve">BTN_DEC</w:t>
            </w:r>
          </w:p>
        </w:tc>
        <w:tc>
          <w:tcPr>
            <w:tcW w:type="dxa" w:w="4400"/>
            <w:tcMar>
              <w:top w:type="dxa" w:w="60"/>
              <w:left w:type="dxa" w:w="100"/>
              <w:bottom w:type="dxa" w:w="60"/>
              <w:right w:type="dxa" w:w="100"/>
            </w:tcMar>
            <w:vAlign w:val="center"/>
          </w:tcPr>
          <w:p>
            <w:r>
              <w:rPr>
                <w:b w:val="false"/>
                <w:bCs w:val="false"/>
                <w:color w:val="1a1a1a"/>
                <w:sz w:val="20"/>
                <w:szCs w:val="20"/>
              </w:rPr>
              <w:t xml:space="preserve">Decrements the selected Vref digit</w:t>
            </w:r>
          </w:p>
        </w:tc>
      </w:tr>
      <w:tr>
        <w:tc>
          <w:tcPr>
            <w:tcW w:type="dxa" w:w="2600"/>
            <w:tcMar>
              <w:top w:type="dxa" w:w="60"/>
              <w:left w:type="dxa" w:w="100"/>
              <w:bottom w:type="dxa" w:w="60"/>
              <w:right w:type="dxa" w:w="100"/>
            </w:tcMar>
            <w:vAlign w:val="center"/>
          </w:tcPr>
          <w:p>
            <w:r>
              <w:rPr>
                <w:b w:val="false"/>
                <w:bCs w:val="false"/>
                <w:color w:val="1a1a1a"/>
                <w:sz w:val="20"/>
                <w:szCs w:val="20"/>
              </w:rPr>
              <w:t xml:space="preserve">SAVE</w:t>
            </w:r>
          </w:p>
        </w:tc>
        <w:tc>
          <w:tcPr>
            <w:tcW w:type="dxa" w:w="2600"/>
            <w:tcMar>
              <w:top w:type="dxa" w:w="60"/>
              <w:left w:type="dxa" w:w="100"/>
              <w:bottom w:type="dxa" w:w="60"/>
              <w:right w:type="dxa" w:w="100"/>
            </w:tcMar>
            <w:vAlign w:val="center"/>
          </w:tcPr>
          <w:p>
            <w:r>
              <w:rPr>
                <w:b w:val="false"/>
                <w:bCs w:val="false"/>
                <w:color w:val="1a1a1a"/>
                <w:sz w:val="20"/>
                <w:szCs w:val="20"/>
              </w:rPr>
              <w:t xml:space="preserve">BTN_SAVE</w:t>
            </w:r>
          </w:p>
        </w:tc>
        <w:tc>
          <w:tcPr>
            <w:tcW w:type="dxa" w:w="4400"/>
            <w:tcMar>
              <w:top w:type="dxa" w:w="60"/>
              <w:left w:type="dxa" w:w="100"/>
              <w:bottom w:type="dxa" w:w="60"/>
              <w:right w:type="dxa" w:w="100"/>
            </w:tcMar>
            <w:vAlign w:val="center"/>
          </w:tcPr>
          <w:p>
            <w:r>
              <w:rPr>
                <w:b w:val="false"/>
                <w:bCs w:val="false"/>
                <w:color w:val="1a1a1a"/>
                <w:sz w:val="20"/>
                <w:szCs w:val="20"/>
              </w:rPr>
              <w:t xml:space="preserve">Sends the Vref packet, shows the SET! badge</w:t>
            </w:r>
          </w:p>
        </w:tc>
      </w:tr>
      <w:tr>
        <w:tc>
          <w:tcPr>
            <w:tcW w:type="dxa" w:w="2600"/>
            <w:tcMar>
              <w:top w:type="dxa" w:w="60"/>
              <w:left w:type="dxa" w:w="100"/>
              <w:bottom w:type="dxa" w:w="60"/>
              <w:right w:type="dxa" w:w="100"/>
            </w:tcMar>
            <w:vAlign w:val="center"/>
          </w:tcPr>
          <w:p>
            <w:r>
              <w:rPr>
                <w:b w:val="false"/>
                <w:bCs w:val="false"/>
                <w:color w:val="1a1a1a"/>
                <w:sz w:val="20"/>
                <w:szCs w:val="20"/>
              </w:rPr>
              <w:t xml:space="preserve">SET_VREF:12.34</w:t>
            </w:r>
          </w:p>
        </w:tc>
        <w:tc>
          <w:tcPr>
            <w:tcW w:type="dxa" w:w="2600"/>
            <w:tcMar>
              <w:top w:type="dxa" w:w="60"/>
              <w:left w:type="dxa" w:w="100"/>
              <w:bottom w:type="dxa" w:w="60"/>
              <w:right w:type="dxa" w:w="100"/>
            </w:tcMar>
            <w:vAlign w:val="center"/>
          </w:tcPr>
          <w:p>
            <w:r>
              <w:rPr>
                <w:b w:val="false"/>
                <w:bCs w:val="false"/>
                <w:color w:val="1a1a1a"/>
                <w:sz w:val="20"/>
                <w:szCs w:val="20"/>
              </w:rPr>
              <w:t xml:space="preserve">(no physical equivalent)</w:t>
            </w:r>
          </w:p>
        </w:tc>
        <w:tc>
          <w:tcPr>
            <w:tcW w:type="dxa" w:w="4400"/>
            <w:tcMar>
              <w:top w:type="dxa" w:w="60"/>
              <w:left w:type="dxa" w:w="100"/>
              <w:bottom w:type="dxa" w:w="60"/>
              <w:right w:type="dxa" w:w="100"/>
            </w:tcMar>
            <w:vAlign w:val="center"/>
          </w:tcPr>
          <w:p>
            <w:r>
              <w:rPr>
                <w:b w:val="false"/>
                <w:bCs w:val="false"/>
                <w:color w:val="1a1a1a"/>
                <w:sz w:val="20"/>
                <w:szCs w:val="20"/>
              </w:rPr>
              <w:t xml:space="preserve">Directly sets Vref to a typed value (0-99.99), recalculates, and immediately sends the Vref packet to the C2000 board</w:t>
            </w:r>
          </w:p>
        </w:tc>
      </w:tr>
    </w:tbl>
    <w:p>
      <w:pPr>
        <w:spacing w:after="140" w:line="300"/>
        <w:jc w:val="both"/>
      </w:pPr>
      <w:r>
        <w:rPr>
          <w:sz w:val="22"/>
          <w:szCs w:val="22"/>
        </w:rPr>
        <w:t xml:space="preserve">Each command is one line of plain ASCII text terminated with \n. handleGuiCommand() parses the line and, for the first six commands, simply calls the same handleButtonPress() function used for the physical buttons - guaranteeing the GUI and the hardware buttons always behave identically.</w:t>
      </w:r>
    </w:p>
    <w:p>
      <w:pPr>
        <w:pStyle w:val="Heading1"/>
        <w:pBdr>
          <w:bottom w:val="single" w:color="2C5C8A" w:sz="6" w:space="4"/>
        </w:pBdr>
        <w:spacing w:after="160" w:before="320"/>
      </w:pPr>
      <w:r>
        <w:rPr>
          <w:b/>
          <w:bCs/>
          <w:color w:val="1F4E79"/>
        </w:rPr>
        <w:t xml:space="preserve">6. Theoretical Working of the Buck Converter Model in Firmware</w:t>
      </w:r>
    </w:p>
    <w:p>
      <w:pPr>
        <w:spacing w:after="140" w:line="300"/>
        <w:jc w:val="both"/>
      </w:pPr>
      <w:r>
        <w:rPr>
          <w:sz w:val="22"/>
          <w:szCs w:val="22"/>
        </w:rPr>
        <w:t xml:space="preserve">Inside the ESP32 firmware, the converter's electrical behaviour is represented with a simple simulated model (the real measured values ultimately come from the C2000 board, but this model drives the on-device display so it remains responsive even without a live C2000 connection):</w:t>
      </w:r>
    </w:p>
    <w:p>
      <w:pPr>
        <w:shd w:fill="F4F4F4" w:val="clear"/>
        <w:spacing w:after="40"/>
      </w:pPr>
      <w:r>
        <w:rPr>
          <w:rFonts w:ascii="Consolas" w:cs="Consolas" w:eastAsia="Consolas" w:hAnsi="Consolas"/>
          <w:color w:val="1a1a1a"/>
          <w:sz w:val="18"/>
          <w:szCs w:val="18"/>
        </w:rPr>
        <w:t xml:space="preserve">outputVoltage = inputVoltage x dutyCycle x efficiency   (efficiency assumed = 0.92)</w:t>
      </w:r>
    </w:p>
    <w:p>
      <w:pPr>
        <w:shd w:fill="F4F4F4" w:val="clear"/>
        <w:spacing w:after="40"/>
      </w:pPr>
      <w:r>
        <w:rPr>
          <w:rFonts w:ascii="Consolas" w:cs="Consolas" w:eastAsia="Consolas" w:hAnsi="Consolas"/>
          <w:color w:val="1a1a1a"/>
          <w:sz w:val="18"/>
          <w:szCs w:val="18"/>
        </w:rPr>
        <w:t xml:space="preserve">dutyCycle     = Vref / inputVoltage        (clamped between 5% and 95%)</w:t>
      </w:r>
    </w:p>
    <w:p>
      <w:pPr>
        <w:shd w:fill="F4F4F4" w:val="clear"/>
        <w:spacing w:after="40"/>
      </w:pPr>
      <w:r>
        <w:rPr>
          <w:rFonts w:ascii="Consolas" w:cs="Consolas" w:eastAsia="Consolas" w:hAnsi="Consolas"/>
          <w:color w:val="1a1a1a"/>
          <w:sz w:val="18"/>
          <w:szCs w:val="18"/>
        </w:rPr>
        <w:t xml:space="preserve">outputPower   = outputVoltage x outputCurrent</w:t>
      </w:r>
    </w:p>
    <w:p>
      <w:pPr>
        <w:spacing w:after="140" w:line="300"/>
        <w:jc w:val="both"/>
      </w:pPr>
      <w:r>
        <w:rPr>
          <w:sz w:val="22"/>
          <w:szCs w:val="22"/>
        </w:rPr>
        <w:t xml:space="preserve">This mirrors the fundamental steady-state buck converter relationship Vout = D x Vin (ideal case), extended with an efficiency factor. inputVoltage is itself simulated with small random drift (23.5-23.8 V) every 100 ms inside loop(), and outputCurrent is simulated as a random value between 1.5 A and 3.5 A whenever the output is active, purely to make the on-device waveform pages and numeric readouts look 'alive' during bench testing without a live C2000 link.</w:t>
      </w:r>
    </w:p>
    <w:p>
      <w:pPr>
        <w:pStyle w:val="Heading1"/>
        <w:pBdr>
          <w:bottom w:val="single" w:color="2C5C8A" w:sz="6" w:space="4"/>
        </w:pBdr>
        <w:spacing w:after="160" w:before="320"/>
      </w:pPr>
      <w:r>
        <w:rPr>
          <w:b/>
          <w:bCs/>
          <w:color w:val="1F4E79"/>
        </w:rPr>
        <w:t xml:space="preserve">7. ESP32 Firmware (IDE_code.ino) - Theoretical Walkthrough</w:t>
      </w:r>
    </w:p>
    <w:p>
      <w:pPr>
        <w:spacing w:after="140" w:line="300"/>
        <w:jc w:val="both"/>
      </w:pPr>
      <w:r>
        <w:rPr>
          <w:sz w:val="22"/>
          <w:szCs w:val="22"/>
        </w:rPr>
        <w:t xml:space="preserve">The firmware is organised as a classic Arduino program: one setup() that runs once, and one loop() that repeats forever, supported by a large set of helper functions grouped by responsibility.</w:t>
      </w:r>
    </w:p>
    <w:p>
      <w:pPr>
        <w:pStyle w:val="Heading2"/>
        <w:spacing w:after="120" w:before="240"/>
      </w:pPr>
      <w:r>
        <w:rPr>
          <w:b/>
          <w:bCs/>
          <w:color w:val="2C5C8A"/>
        </w:rPr>
        <w:t xml:space="preserve">7.1 Libraries and Global Definitions</w:t>
      </w:r>
    </w:p>
    <w:p>
      <w:pPr>
        <w:pStyle w:val="ListParagraph"/>
        <w:numPr>
          <w:ilvl w:val="0"/>
          <w:numId w:val="2"/>
        </w:numPr>
        <w:spacing w:after="60" w:line="280"/>
      </w:pPr>
      <w:r>
        <w:rPr>
          <w:sz w:val="22"/>
          <w:szCs w:val="22"/>
        </w:rPr>
        <w:t xml:space="preserve">SPI.h, Adafruit_GFX.h, Adafruit_ST7789.h - provide the low-level SPI transport and the drawing primitives (text, lines, rectangles) used to build every screen.</w:t>
      </w:r>
    </w:p>
    <w:p>
      <w:pPr>
        <w:pStyle w:val="ListParagraph"/>
        <w:numPr>
          <w:ilvl w:val="0"/>
          <w:numId w:val="2"/>
        </w:numPr>
        <w:spacing w:after="60" w:line="280"/>
      </w:pPr>
      <w:r>
        <w:rPr>
          <w:sz w:val="22"/>
          <w:szCs w:val="22"/>
        </w:rPr>
        <w:t xml:space="preserve">math.h - supplies sin(), used to draw the smooth Power-waveform page.</w:t>
      </w:r>
    </w:p>
    <w:p>
      <w:pPr>
        <w:pStyle w:val="ListParagraph"/>
        <w:numPr>
          <w:ilvl w:val="0"/>
          <w:numId w:val="2"/>
        </w:numPr>
        <w:spacing w:after="60" w:line="280"/>
      </w:pPr>
      <w:r>
        <w:rPr>
          <w:sz w:val="22"/>
          <w:szCs w:val="22"/>
        </w:rPr>
        <w:t xml:space="preserve">A ScreenPage enum (PAGE_DASHBOARD ... PAGE_C2000) defines the six on-device screens as named constants instead of magic numbers, and currentPage tracks which one is active.</w:t>
      </w:r>
    </w:p>
    <w:p>
      <w:pPr>
        <w:pStyle w:val="ListParagraph"/>
        <w:numPr>
          <w:ilvl w:val="0"/>
          <w:numId w:val="2"/>
        </w:numPr>
        <w:spacing w:after="60" w:line="280"/>
      </w:pPr>
      <w:r>
        <w:rPr>
          <w:sz w:val="22"/>
          <w:szCs w:val="22"/>
        </w:rPr>
        <w:t xml:space="preserve">A set of 16-bit RGB565 COLOR_* macros define the entire colour palette once at the top, so every drawing function reuses the same theme.</w:t>
      </w:r>
    </w:p>
    <w:p>
      <w:pPr>
        <w:pStyle w:val="ListParagraph"/>
        <w:numPr>
          <w:ilvl w:val="0"/>
          <w:numId w:val="2"/>
        </w:numPr>
        <w:spacing w:after="60" w:line="280"/>
      </w:pPr>
      <w:r>
        <w:rPr>
          <w:sz w:val="22"/>
          <w:szCs w:val="22"/>
        </w:rPr>
        <w:t xml:space="preserve">A Button struct plus a buttons[] array bundle each button's pin, last raw reading, debounce timestamp and 'already handled' flag together, which is what makes the generic checkButtons() loop possible instead of writing six near-identical blocks of code.</w:t>
      </w:r>
    </w:p>
    <w:p>
      <w:pPr>
        <w:pStyle w:val="Heading2"/>
        <w:spacing w:after="120" w:before="240"/>
      </w:pPr>
      <w:r>
        <w:rPr>
          <w:b/>
          <w:bCs/>
          <w:color w:val="2C5C8A"/>
        </w:rPr>
        <w:t xml:space="preserve">7.2 setup()</w:t>
      </w:r>
    </w:p>
    <w:p>
      <w:pPr>
        <w:spacing w:after="140" w:line="300"/>
        <w:jc w:val="both"/>
      </w:pPr>
      <w:r>
        <w:rPr>
          <w:sz w:val="22"/>
          <w:szCs w:val="22"/>
        </w:rPr>
        <w:t xml:space="preserve">Runs once at power-on / reset, in this order:</w:t>
      </w:r>
    </w:p>
    <w:p>
      <w:pPr>
        <w:pStyle w:val="ListParagraph"/>
        <w:numPr>
          <w:ilvl w:val="0"/>
          <w:numId w:val="2"/>
        </w:numPr>
        <w:spacing w:after="60" w:line="280"/>
      </w:pPr>
      <w:r>
        <w:rPr>
          <w:sz w:val="22"/>
          <w:szCs w:val="22"/>
        </w:rPr>
        <w:t xml:space="preserve">Starts the USB debug serial port and UART2 (for the C2000 link).</w:t>
      </w:r>
    </w:p>
    <w:p>
      <w:pPr>
        <w:pStyle w:val="ListParagraph"/>
        <w:numPr>
          <w:ilvl w:val="0"/>
          <w:numId w:val="2"/>
        </w:numPr>
        <w:spacing w:after="60" w:line="280"/>
      </w:pPr>
      <w:r>
        <w:rPr>
          <w:sz w:val="22"/>
          <w:szCs w:val="22"/>
        </w:rPr>
        <w:t xml:space="preserve">Configures all six button pins as INPUT_PULLUP.</w:t>
      </w:r>
    </w:p>
    <w:p>
      <w:pPr>
        <w:pStyle w:val="ListParagraph"/>
        <w:numPr>
          <w:ilvl w:val="0"/>
          <w:numId w:val="2"/>
        </w:numPr>
        <w:spacing w:after="60" w:line="280"/>
      </w:pPr>
      <w:r>
        <w:rPr>
          <w:sz w:val="22"/>
          <w:szCs w:val="22"/>
        </w:rPr>
        <w:t xml:space="preserve">Seeds the random-number generator from analog noise on pin 34, so the simulated current/voltage jitter is different on every boot.</w:t>
      </w:r>
    </w:p>
    <w:p>
      <w:pPr>
        <w:pStyle w:val="ListParagraph"/>
        <w:numPr>
          <w:ilvl w:val="0"/>
          <w:numId w:val="2"/>
        </w:numPr>
        <w:spacing w:after="60" w:line="280"/>
      </w:pPr>
      <w:r>
        <w:rPr>
          <w:sz w:val="22"/>
          <w:szCs w:val="22"/>
        </w:rPr>
        <w:t xml:space="preserve">Starts the SPI bus and manually pulses the TFT_RST pin low-then-high to force a clean display power-on reset.</w:t>
      </w:r>
    </w:p>
    <w:p>
      <w:pPr>
        <w:pStyle w:val="ListParagraph"/>
        <w:numPr>
          <w:ilvl w:val="0"/>
          <w:numId w:val="2"/>
        </w:numPr>
        <w:spacing w:after="60" w:line="280"/>
      </w:pPr>
      <w:r>
        <w:rPr>
          <w:sz w:val="22"/>
          <w:szCs w:val="22"/>
        </w:rPr>
        <w:t xml:space="preserve">Initialises the ST7789 driver at 240x320 and sets portrait rotation.</w:t>
      </w:r>
    </w:p>
    <w:p>
      <w:pPr>
        <w:pStyle w:val="ListParagraph"/>
        <w:numPr>
          <w:ilvl w:val="0"/>
          <w:numId w:val="2"/>
        </w:numPr>
        <w:spacing w:after="60" w:line="280"/>
      </w:pPr>
      <w:r>
        <w:rPr>
          <w:sz w:val="22"/>
          <w:szCs w:val="22"/>
        </w:rPr>
        <w:t xml:space="preserve">Computes the initial buck-converter values and draws the first Dashboard screen.</w:t>
      </w:r>
    </w:p>
    <w:p>
      <w:pPr>
        <w:pStyle w:val="ListParagraph"/>
        <w:numPr>
          <w:ilvl w:val="0"/>
          <w:numId w:val="2"/>
        </w:numPr>
        <w:spacing w:after="60" w:line="280"/>
      </w:pPr>
      <w:r>
        <w:rPr>
          <w:sz w:val="22"/>
          <w:szCs w:val="22"/>
        </w:rPr>
        <w:t xml:space="preserve">Sends the OFF signal packet and a zeroed Vref packet to the C2000 board once at boot, so the DSP board always starts from a known state that matches the display.</w:t>
      </w:r>
    </w:p>
    <w:p>
      <w:pPr>
        <w:pStyle w:val="ListParagraph"/>
        <w:numPr>
          <w:ilvl w:val="0"/>
          <w:numId w:val="2"/>
        </w:numPr>
        <w:spacing w:after="60" w:line="280"/>
      </w:pPr>
      <w:r>
        <w:rPr>
          <w:sz w:val="22"/>
          <w:szCs w:val="22"/>
        </w:rPr>
        <w:t xml:space="preserve">Finally starts the Ethernet-bridge UART via setupEthernetLink().</w:t>
      </w:r>
    </w:p>
    <w:p>
      <w:pPr>
        <w:pStyle w:val="Heading2"/>
        <w:spacing w:after="120" w:before="240"/>
      </w:pPr>
      <w:r>
        <w:rPr>
          <w:b/>
          <w:bCs/>
          <w:color w:val="2C5C8A"/>
        </w:rPr>
        <w:t xml:space="preserve">7.3 loop()</w:t>
      </w:r>
    </w:p>
    <w:p>
      <w:pPr>
        <w:spacing w:after="140" w:line="300"/>
        <w:jc w:val="both"/>
      </w:pPr>
      <w:r>
        <w:rPr>
          <w:sz w:val="22"/>
          <w:szCs w:val="22"/>
        </w:rPr>
        <w:t xml:space="preserve">Executed continuously; each pass performs five jobs in sequence, none of which use blocking delay() calls, which is what keeps the UI and both serial links responsive at the same time:</w:t>
      </w:r>
    </w:p>
    <w:p>
      <w:pPr>
        <w:pStyle w:val="ListParagraph"/>
        <w:numPr>
          <w:ilvl w:val="0"/>
          <w:numId w:val="2"/>
        </w:numPr>
        <w:spacing w:after="60" w:line="280"/>
      </w:pPr>
      <w:r>
        <w:rPr>
          <w:sz w:val="22"/>
          <w:szCs w:val="22"/>
        </w:rPr>
        <w:t xml:space="preserve">checkButtons() - scans all six buttons for a new, debounced press.</w:t>
      </w:r>
    </w:p>
    <w:p>
      <w:pPr>
        <w:pStyle w:val="ListParagraph"/>
        <w:numPr>
          <w:ilvl w:val="0"/>
          <w:numId w:val="2"/>
        </w:numPr>
        <w:spacing w:after="60" w:line="280"/>
      </w:pPr>
      <w:r>
        <w:rPr>
          <w:sz w:val="22"/>
          <w:szCs w:val="22"/>
        </w:rPr>
        <w:t xml:space="preserve">checkPuttyInput() - drains any bytes typed into the USB serial monitor / PuTTY and appends completed lines to the on-screen terminal buffer.</w:t>
      </w:r>
    </w:p>
    <w:p>
      <w:pPr>
        <w:pStyle w:val="ListParagraph"/>
        <w:numPr>
          <w:ilvl w:val="0"/>
          <w:numId w:val="2"/>
        </w:numPr>
        <w:spacing w:after="60" w:line="280"/>
      </w:pPr>
      <w:r>
        <w:rPr>
          <w:sz w:val="22"/>
          <w:szCs w:val="22"/>
        </w:rPr>
        <w:t xml:space="preserve">checkC2000Input() - drains any bytes arriving from the C2000 board and reassembles them into 6-byte measurement packets.</w:t>
      </w:r>
    </w:p>
    <w:p>
      <w:pPr>
        <w:pStyle w:val="ListParagraph"/>
        <w:numPr>
          <w:ilvl w:val="0"/>
          <w:numId w:val="2"/>
        </w:numPr>
        <w:spacing w:after="60" w:line="280"/>
      </w:pPr>
      <w:r>
        <w:rPr>
          <w:sz w:val="22"/>
          <w:szCs w:val="22"/>
        </w:rPr>
        <w:t xml:space="preserve">checkEthernetInput() - drains any command bytes arriving from the Python GUI over the Ethernet bridge.</w:t>
      </w:r>
    </w:p>
    <w:p>
      <w:pPr>
        <w:pStyle w:val="ListParagraph"/>
        <w:numPr>
          <w:ilvl w:val="0"/>
          <w:numId w:val="2"/>
        </w:numPr>
        <w:spacing w:after="60" w:line="280"/>
      </w:pPr>
      <w:r>
        <w:rPr>
          <w:sz w:val="22"/>
          <w:szCs w:val="22"/>
        </w:rPr>
        <w:t xml:space="preserve">A timed block that calls broadcastEthernetData() once every 8 ms (~125 Hz) to keep the PC GUI's live view up to date.</w:t>
      </w:r>
    </w:p>
    <w:p>
      <w:pPr>
        <w:pStyle w:val="ListParagraph"/>
        <w:numPr>
          <w:ilvl w:val="0"/>
          <w:numId w:val="2"/>
        </w:numPr>
        <w:spacing w:after="60" w:line="280"/>
      </w:pPr>
      <w:r>
        <w:rPr>
          <w:sz w:val="22"/>
          <w:szCs w:val="22"/>
        </w:rPr>
        <w:t xml:space="preserve">A timed block that hides the 'SET!' badge one second after it was shown.</w:t>
      </w:r>
    </w:p>
    <w:p>
      <w:pPr>
        <w:pStyle w:val="ListParagraph"/>
        <w:numPr>
          <w:ilvl w:val="0"/>
          <w:numId w:val="2"/>
        </w:numPr>
        <w:spacing w:after="60" w:line="280"/>
      </w:pPr>
      <w:r>
        <w:rPr>
          <w:sz w:val="22"/>
          <w:szCs w:val="22"/>
        </w:rPr>
        <w:t xml:space="preserve">A second timed block, running every 100 ms, that re-randomises the simulated input voltage/current and recalculates all buck-converter values, refreshing the Dashboard numbers if that page is currently visible.</w:t>
      </w:r>
    </w:p>
    <w:p>
      <w:pPr>
        <w:pStyle w:val="Heading2"/>
        <w:spacing w:after="120" w:before="240"/>
      </w:pPr>
      <w:r>
        <w:rPr>
          <w:b/>
          <w:bCs/>
          <w:color w:val="2C5C8A"/>
        </w:rPr>
        <w:t xml:space="preserve">7.4 Button Handling - checkButtons() and handleButtonPress()</w:t>
      </w:r>
    </w:p>
    <w:p>
      <w:pPr>
        <w:spacing w:after="140" w:line="300"/>
        <w:jc w:val="both"/>
      </w:pPr>
      <w:r>
        <w:rPr>
          <w:sz w:val="22"/>
          <w:szCs w:val="22"/>
        </w:rPr>
        <w:t xml:space="preserve">checkButtons() implements standard software debouncing: for each button, if the raw pin reading changes it restarts a timer; only once the reading has been stable for 40 ms is a LOW level (pressed, because of the pull-up) accepted as a genuine press, and a 'pressed' flag stops the same press from being registered repeatedly until the button is released again. Once a clean press is confirmed, handleButtonPress(pin) is called with the GPIO number, and a switch-style dispatch decides what that specific button should do - described in detail in section 4.2 above. Because handleGuiCommand() (section 5.5) calls this exact same function, the physical buttons and the remote GUI commands are guaranteed to produce identical behaviour.</w:t>
      </w:r>
    </w:p>
    <w:p>
      <w:pPr>
        <w:pStyle w:val="Heading2"/>
        <w:spacing w:after="120" w:before="240"/>
      </w:pPr>
      <w:r>
        <w:rPr>
          <w:b/>
          <w:bCs/>
          <w:color w:val="2C5C8A"/>
        </w:rPr>
        <w:t xml:space="preserve">7.5 Display / Drawing Functions</w:t>
      </w:r>
    </w:p>
    <w:p>
      <w:pPr>
        <w:pStyle w:val="ListParagraph"/>
        <w:numPr>
          <w:ilvl w:val="0"/>
          <w:numId w:val="2"/>
        </w:numPr>
        <w:spacing w:after="60" w:line="280"/>
      </w:pPr>
      <w:r>
        <w:rPr>
          <w:sz w:val="22"/>
          <w:szCs w:val="22"/>
        </w:rPr>
        <w:t xml:space="preserve">clearEntireScreen() / drawOuterBorder() - wipe the screen and draw a 4-pixel nested-rectangle border reused on every page.</w:t>
      </w:r>
    </w:p>
    <w:p>
      <w:pPr>
        <w:pStyle w:val="ListParagraph"/>
        <w:numPr>
          <w:ilvl w:val="0"/>
          <w:numId w:val="2"/>
        </w:numPr>
        <w:spacing w:after="60" w:line="280"/>
      </w:pPr>
      <w:r>
        <w:rPr>
          <w:sz w:val="22"/>
          <w:szCs w:val="22"/>
        </w:rPr>
        <w:t xml:space="preserve">drawDashboard() - draws section labels and dividers, then calls updateValues(), drawStatusArea() and drawVref() to fill in the live numbers, the ON/OFF pill and the Vref entry bar.</w:t>
      </w:r>
    </w:p>
    <w:p>
      <w:pPr>
        <w:pStyle w:val="ListParagraph"/>
        <w:numPr>
          <w:ilvl w:val="0"/>
          <w:numId w:val="2"/>
        </w:numPr>
        <w:spacing w:after="60" w:line="280"/>
      </w:pPr>
      <w:r>
        <w:rPr>
          <w:sz w:val="22"/>
          <w:szCs w:val="22"/>
        </w:rPr>
        <w:t xml:space="preserve">updateValues() - redraws only the three big numeric readouts (Voltage/Current/Power) without redrawing the whole page, which avoids visible flicker on every refresh.</w:t>
      </w:r>
    </w:p>
    <w:p>
      <w:pPr>
        <w:pStyle w:val="ListParagraph"/>
        <w:numPr>
          <w:ilvl w:val="0"/>
          <w:numId w:val="2"/>
        </w:numPr>
        <w:spacing w:after="60" w:line="280"/>
      </w:pPr>
      <w:r>
        <w:rPr>
          <w:sz w:val="22"/>
          <w:szCs w:val="22"/>
        </w:rPr>
        <w:t xml:space="preserve">drawStatusArea() - draws the ON (magenta) / OFF (cyan) pill button and, for one second after SAVE is pressed, a pink 'SET!' confirmation badge.</w:t>
      </w:r>
    </w:p>
    <w:p>
      <w:pPr>
        <w:pStyle w:val="ListParagraph"/>
        <w:numPr>
          <w:ilvl w:val="0"/>
          <w:numId w:val="2"/>
        </w:numPr>
        <w:spacing w:after="60" w:line="280"/>
      </w:pPr>
      <w:r>
        <w:rPr>
          <w:sz w:val="22"/>
          <w:szCs w:val="22"/>
        </w:rPr>
        <w:t xml:space="preserve">drawVref() - draws the four-digit Vref entry field and a moving yellow highlight block showing which digit the cursor currently points to.</w:t>
      </w:r>
    </w:p>
    <w:p>
      <w:pPr>
        <w:pStyle w:val="ListParagraph"/>
        <w:numPr>
          <w:ilvl w:val="0"/>
          <w:numId w:val="2"/>
        </w:numPr>
        <w:spacing w:after="60" w:line="280"/>
      </w:pPr>
      <w:r>
        <w:rPr>
          <w:sz w:val="22"/>
          <w:szCs w:val="22"/>
        </w:rPr>
        <w:t xml:space="preserve">drawVoltagePage() / drawCurrentPage() / drawPowerPage() - draw stylised square-wave, triangle-wave and sine-wave graphics respectively, purely as illustrative waveform icons (using drawFastHLine/drawFastVLine/drawLine and, for the sine wave, the sin() function from math.h) rather than a true oscilloscope trace.</w:t>
      </w:r>
    </w:p>
    <w:p>
      <w:pPr>
        <w:pStyle w:val="ListParagraph"/>
        <w:numPr>
          <w:ilvl w:val="0"/>
          <w:numId w:val="2"/>
        </w:numPr>
        <w:spacing w:after="60" w:line="280"/>
      </w:pPr>
      <w:r>
        <w:rPr>
          <w:sz w:val="22"/>
          <w:szCs w:val="22"/>
        </w:rPr>
        <w:t xml:space="preserve">drawTerminalPage() - renders the last up-to-12 lines typed on the USB serial console, in a small monospace-style font.</w:t>
      </w:r>
    </w:p>
    <w:p>
      <w:pPr>
        <w:pStyle w:val="ListParagraph"/>
        <w:numPr>
          <w:ilvl w:val="0"/>
          <w:numId w:val="2"/>
        </w:numPr>
        <w:spacing w:after="60" w:line="280"/>
      </w:pPr>
      <w:r>
        <w:rPr>
          <w:sz w:val="22"/>
          <w:szCs w:val="22"/>
        </w:rPr>
        <w:t xml:space="preserve">drawC2000Page() - shows the most recently received Voltage/Current/Power values from the C2000 board, each independently marked as 'received' or '--' until its first packet arrives, plus a 'last update N s ago' indicator.</w:t>
      </w:r>
    </w:p>
    <w:p>
      <w:pPr>
        <w:pStyle w:val="Heading2"/>
        <w:spacing w:after="120" w:before="240"/>
      </w:pPr>
      <w:r>
        <w:rPr>
          <w:b/>
          <w:bCs/>
          <w:color w:val="2C5C8A"/>
        </w:rPr>
        <w:t xml:space="preserve">7.6 C2000 Communication Functions</w:t>
      </w:r>
    </w:p>
    <w:p>
      <w:pPr>
        <w:pStyle w:val="ListParagraph"/>
        <w:numPr>
          <w:ilvl w:val="0"/>
          <w:numId w:val="2"/>
        </w:numPr>
        <w:spacing w:after="60" w:line="280"/>
      </w:pPr>
      <w:r>
        <w:rPr>
          <w:sz w:val="22"/>
          <w:szCs w:val="22"/>
        </w:rPr>
        <w:t xml:space="preserve">floatToLE4Bytes() - uses a C union to reinterpret a float's raw 4 bytes of memory without changing its value, giving an exact IEEE-754 byte representation to transmit.</w:t>
      </w:r>
    </w:p>
    <w:p>
      <w:pPr>
        <w:pStyle w:val="ListParagraph"/>
        <w:numPr>
          <w:ilvl w:val="0"/>
          <w:numId w:val="2"/>
        </w:numPr>
        <w:spacing w:after="60" w:line="280"/>
      </w:pPr>
      <w:r>
        <w:rPr>
          <w:sz w:val="22"/>
          <w:szCs w:val="22"/>
        </w:rPr>
        <w:t xml:space="preserve">sendByteAsHex() - formats one byte as "0xXX" text and prints it as its own line to both Serial2 (to the C2000 board) and the USB debug port.</w:t>
      </w:r>
    </w:p>
    <w:p>
      <w:pPr>
        <w:pStyle w:val="ListParagraph"/>
        <w:numPr>
          <w:ilvl w:val="0"/>
          <w:numId w:val="2"/>
        </w:numPr>
        <w:spacing w:after="60" w:line="280"/>
      </w:pPr>
      <w:r>
        <w:rPr>
          <w:sz w:val="22"/>
          <w:szCs w:val="22"/>
        </w:rPr>
        <w:t xml:space="preserve">sendOnSignalPacket() / sendOffSignalPacket() / sendVrefPacket() - build and transmit the three outgoing packet types described in section 5.1/5.2.</w:t>
      </w:r>
    </w:p>
    <w:p>
      <w:pPr>
        <w:pStyle w:val="ListParagraph"/>
        <w:numPr>
          <w:ilvl w:val="0"/>
          <w:numId w:val="2"/>
        </w:numPr>
        <w:spacing w:after="60" w:line="280"/>
      </w:pPr>
      <w:r>
        <w:rPr>
          <w:sz w:val="22"/>
          <w:szCs w:val="22"/>
        </w:rPr>
        <w:t xml:space="preserve">checkC2000Input() / handleC2000Packet() - the receive-side counterpart described in section 5.3, converting incoming hex-text lines back into a 6-byte binary packet and then into a float.</w:t>
      </w:r>
    </w:p>
    <w:p>
      <w:pPr>
        <w:pStyle w:val="Heading2"/>
        <w:spacing w:after="120" w:before="240"/>
      </w:pPr>
      <w:r>
        <w:rPr>
          <w:b/>
          <w:bCs/>
          <w:color w:val="2C5C8A"/>
        </w:rPr>
        <w:t xml:space="preserve">7.7 Ethernet / GUI Link Functions</w:t>
      </w:r>
    </w:p>
    <w:p>
      <w:pPr>
        <w:pStyle w:val="ListParagraph"/>
        <w:numPr>
          <w:ilvl w:val="0"/>
          <w:numId w:val="2"/>
        </w:numPr>
        <w:spacing w:after="60" w:line="280"/>
      </w:pPr>
      <w:r>
        <w:rPr>
          <w:sz w:val="22"/>
          <w:szCs w:val="22"/>
        </w:rPr>
        <w:t xml:space="preserve">setupEthernetLink() - starts HardwareSerial channel 1 at 256000 baud on the ETH_RXD/ETH_TXD pins that connect to the USR-TCP232 module.</w:t>
      </w:r>
    </w:p>
    <w:p>
      <w:pPr>
        <w:pStyle w:val="ListParagraph"/>
        <w:numPr>
          <w:ilvl w:val="0"/>
          <w:numId w:val="2"/>
        </w:numPr>
        <w:spacing w:after="60" w:line="280"/>
      </w:pPr>
      <w:r>
        <w:rPr>
          <w:sz w:val="22"/>
          <w:szCs w:val="22"/>
        </w:rPr>
        <w:t xml:space="preserve">checkEthernetInput() - buffers incoming characters until a newline, then passes the completed command line to handleGuiCommand() (with a 64-character safety cap to discard any runaway/garbled line).</w:t>
      </w:r>
    </w:p>
    <w:p>
      <w:pPr>
        <w:pStyle w:val="ListParagraph"/>
        <w:numPr>
          <w:ilvl w:val="0"/>
          <w:numId w:val="2"/>
        </w:numPr>
        <w:spacing w:after="60" w:line="280"/>
      </w:pPr>
      <w:r>
        <w:rPr>
          <w:sz w:val="22"/>
          <w:szCs w:val="22"/>
        </w:rPr>
        <w:t xml:space="preserve">handleGuiCommand() - the command interpreter described in section 5.5, reusing handleButtonPress() wherever possible.</w:t>
      </w:r>
    </w:p>
    <w:p>
      <w:pPr>
        <w:pStyle w:val="ListParagraph"/>
        <w:numPr>
          <w:ilvl w:val="0"/>
          <w:numId w:val="2"/>
        </w:numPr>
        <w:spacing w:after="60" w:line="280"/>
      </w:pPr>
      <w:r>
        <w:rPr>
          <w:sz w:val="22"/>
          <w:szCs w:val="22"/>
        </w:rPr>
        <w:t xml:space="preserve">broadcastEthernetData() - builds the JSON telemetry line described in section 5.4 and prints it once per call.</w:t>
      </w:r>
    </w:p>
    <w:p>
      <w:pPr>
        <w:pStyle w:val="Heading1"/>
        <w:pBdr>
          <w:bottom w:val="single" w:color="2C5C8A" w:sz="6" w:space="4"/>
        </w:pBdr>
        <w:spacing w:after="160" w:before="320"/>
      </w:pPr>
      <w:r>
        <w:rPr>
          <w:b/>
          <w:bCs/>
          <w:color w:val="1F4E79"/>
        </w:rPr>
        <w:t xml:space="preserve">8. Python Desktop GUI (python_code_gui.py) - Theoretical Walkthrough</w:t>
      </w:r>
    </w:p>
    <w:p>
      <w:pPr>
        <w:spacing w:after="140" w:line="300"/>
        <w:jc w:val="both"/>
      </w:pPr>
      <w:r>
        <w:rPr>
          <w:sz w:val="22"/>
          <w:szCs w:val="22"/>
        </w:rPr>
        <w:t xml:space="preserve">The companion application is a single-file Tkinter program (no third-party libraries required - it uses only the standard tkinter, threading, json and socket modules) that mirrors the ESP32 dashboard on a PC and lets the same six control actions be triggered remotely.</w:t>
      </w:r>
    </w:p>
    <w:p>
      <w:pPr>
        <w:pStyle w:val="Heading2"/>
        <w:spacing w:after="120" w:before="240"/>
      </w:pPr>
      <w:r>
        <w:rPr>
          <w:b/>
          <w:bCs/>
          <w:color w:val="2C5C8A"/>
        </w:rPr>
        <w:t xml:space="preserve">8.1 Configuration</w:t>
      </w:r>
    </w:p>
    <w:p>
      <w:pPr>
        <w:spacing w:after="140" w:line="300"/>
        <w:jc w:val="both"/>
      </w:pPr>
      <w:r>
        <w:rPr>
          <w:sz w:val="22"/>
          <w:szCs w:val="22"/>
        </w:rPr>
        <w:t xml:space="preserve">Three constants at the top of the file are the only things that normally need editing: MODULE_IP and MODULE_PORT must match the static IP and Local Port configured on the USR-TCP232 bridge module, and GUI_REFRESH_MS (default 30 ms) sets how often the on-screen labels are repainted, independent of how fast the ESP32 is actually sending data.</w:t>
      </w:r>
    </w:p>
    <w:p>
      <w:pPr>
        <w:pStyle w:val="Heading2"/>
        <w:spacing w:after="120" w:before="240"/>
      </w:pPr>
      <w:r>
        <w:rPr>
          <w:b/>
          <w:bCs/>
          <w:color w:val="2C5C8A"/>
        </w:rPr>
        <w:t xml:space="preserve">8.2 Threading Model</w:t>
      </w:r>
    </w:p>
    <w:p>
      <w:pPr>
        <w:spacing w:after="140" w:line="300"/>
        <w:jc w:val="both"/>
      </w:pPr>
      <w:r>
        <w:rPr>
          <w:sz w:val="22"/>
          <w:szCs w:val="22"/>
        </w:rPr>
        <w:t xml:space="preserve">The application deliberately splits work across three concurrent activities so that a slow or dropped network connection can never freeze the window:</w:t>
      </w:r>
    </w:p>
    <w:p>
      <w:pPr>
        <w:pStyle w:val="ListParagraph"/>
        <w:numPr>
          <w:ilvl w:val="0"/>
          <w:numId w:val="2"/>
        </w:numPr>
        <w:spacing w:after="60" w:line="280"/>
      </w:pPr>
      <w:r>
        <w:rPr>
          <w:sz w:val="22"/>
          <w:szCs w:val="22"/>
        </w:rPr>
        <w:t xml:space="preserve">Main thread - runs Tkinter's own event loop (root.mainloop()); this is the only thread allowed to touch widgets directly, and it also hosts the fixed-rate _schedule_gui_refresh() timer that repaints labels every GUI_REFRESH_MS.</w:t>
      </w:r>
    </w:p>
    <w:p>
      <w:pPr>
        <w:pStyle w:val="ListParagraph"/>
        <w:numPr>
          <w:ilvl w:val="0"/>
          <w:numId w:val="2"/>
        </w:numPr>
        <w:spacing w:after="60" w:line="280"/>
      </w:pPr>
      <w:r>
        <w:rPr>
          <w:sz w:val="22"/>
          <w:szCs w:val="22"/>
        </w:rPr>
        <w:t xml:space="preserve">Connection thread (_connect_loop) - a background daemon thread that opens a TCP socket to the USR-TCP232 module, and automatically retries every 2 seconds if the connection is refused or drops, updating a status label (Connecting.../Connected/Disconnected) via root.after() so the update is safely marshalled back onto the main thread.</w:t>
      </w:r>
    </w:p>
    <w:p>
      <w:pPr>
        <w:pStyle w:val="ListParagraph"/>
        <w:numPr>
          <w:ilvl w:val="0"/>
          <w:numId w:val="2"/>
        </w:numPr>
        <w:spacing w:after="60" w:line="280"/>
      </w:pPr>
      <w:r>
        <w:rPr>
          <w:sz w:val="22"/>
          <w:szCs w:val="22"/>
        </w:rPr>
        <w:t xml:space="preserve">Read thread (_read_loop, invoked from inside the connection thread) - blocks on socket.recv(), accumulates bytes into a buffer, splits it into newline-terminated JSON lines, parses each with json.loads(), and stores only the single most recent parsed dictionary behind a threading.Lock().</w:t>
      </w:r>
    </w:p>
    <w:p>
      <w:pPr>
        <w:spacing w:after="140" w:line="300"/>
        <w:jc w:val="both"/>
      </w:pPr>
      <w:r>
        <w:rPr>
          <w:sz w:val="22"/>
          <w:szCs w:val="22"/>
        </w:rPr>
        <w:t xml:space="preserve">Decoupling the network read rate (up to ~125 packets/second from the ESP32) from the GUI repaint rate (every 30 ms) is an important design choice: Tkinter cannot safely repaint faster than the screen refreshes anyway, so buffering only the latest value avoids wasting CPU time on discarded intermediate frames.</w:t>
      </w:r>
    </w:p>
    <w:p>
      <w:pPr>
        <w:pStyle w:val="Heading2"/>
        <w:spacing w:after="120" w:before="240"/>
      </w:pPr>
      <w:r>
        <w:rPr>
          <w:b/>
          <w:bCs/>
          <w:color w:val="2C5C8A"/>
        </w:rPr>
        <w:t xml:space="preserve">8.3 UI Layout</w:t>
      </w:r>
    </w:p>
    <w:p>
      <w:pPr>
        <w:pStyle w:val="ListParagraph"/>
        <w:numPr>
          <w:ilvl w:val="0"/>
          <w:numId w:val="2"/>
        </w:numPr>
        <w:spacing w:after="60" w:line="280"/>
      </w:pPr>
      <w:r>
        <w:rPr>
          <w:sz w:val="22"/>
          <w:szCs w:val="22"/>
        </w:rPr>
        <w:t xml:space="preserve">A Dashboard (Local) section with five live value rows: Output Status, Output Voltage, Output Current, Output Power and Target Vref.</w:t>
      </w:r>
    </w:p>
    <w:p>
      <w:pPr>
        <w:pStyle w:val="ListParagraph"/>
        <w:numPr>
          <w:ilvl w:val="0"/>
          <w:numId w:val="2"/>
        </w:numPr>
        <w:spacing w:after="60" w:line="280"/>
      </w:pPr>
      <w:r>
        <w:rPr>
          <w:sz w:val="22"/>
          <w:szCs w:val="22"/>
        </w:rPr>
        <w:t xml:space="preserve">A C2000 Board Data section mirroring the three values received from the DSP board.</w:t>
      </w:r>
    </w:p>
    <w:p>
      <w:pPr>
        <w:pStyle w:val="ListParagraph"/>
        <w:numPr>
          <w:ilvl w:val="0"/>
          <w:numId w:val="2"/>
        </w:numPr>
        <w:spacing w:after="60" w:line="280"/>
      </w:pPr>
      <w:r>
        <w:rPr>
          <w:sz w:val="22"/>
          <w:szCs w:val="22"/>
        </w:rPr>
        <w:t xml:space="preserve">A Controls section with six buttons (Toggle ON/OFF, Next Page, Move Cursor, Increment, Decrement, Save) laid out in a 3-row grid, each wired directly to the matching _send() command.</w:t>
      </w:r>
    </w:p>
    <w:p>
      <w:pPr>
        <w:pStyle w:val="ListParagraph"/>
        <w:numPr>
          <w:ilvl w:val="0"/>
          <w:numId w:val="2"/>
        </w:numPr>
        <w:spacing w:after="60" w:line="280"/>
      </w:pPr>
      <w:r>
        <w:rPr>
          <w:sz w:val="22"/>
          <w:szCs w:val="22"/>
        </w:rPr>
        <w:t xml:space="preserve">A direct Vref entry box plus a 'Send Vref' button that validates the typed number and transmits a SET_VREF:&lt;value&gt; command.</w:t>
      </w:r>
    </w:p>
    <w:p>
      <w:pPr>
        <w:pStyle w:val="ListParagraph"/>
        <w:numPr>
          <w:ilvl w:val="0"/>
          <w:numId w:val="2"/>
        </w:numPr>
        <w:spacing w:after="60" w:line="280"/>
      </w:pPr>
      <w:r>
        <w:rPr>
          <w:sz w:val="22"/>
          <w:szCs w:val="22"/>
        </w:rPr>
        <w:t xml:space="preserve">A status row showing the current on-device Page name and the currently selected cursor digit, both driven by the same JSON telemetry stream.</w:t>
      </w:r>
    </w:p>
    <w:p>
      <w:pPr>
        <w:pStyle w:val="Heading2"/>
        <w:spacing w:after="120" w:before="240"/>
      </w:pPr>
      <w:r>
        <w:rPr>
          <w:b/>
          <w:bCs/>
          <w:color w:val="2C5C8A"/>
        </w:rPr>
        <w:t xml:space="preserve">8.4 Sending Commands - _send()</w:t>
      </w:r>
    </w:p>
    <w:p>
      <w:pPr>
        <w:spacing w:after="140" w:line="300"/>
        <w:jc w:val="both"/>
      </w:pPr>
      <w:r>
        <w:rPr>
          <w:sz w:val="22"/>
          <w:szCs w:val="22"/>
        </w:rPr>
        <w:t xml:space="preserve">Every button is wired to a small wrapper method (toggle_output(), next_page(), move_cursor(), inc_digit(), dec_digit(), save_vref(), set_vref()) that ultimately calls the shared _send(command) helper. This appends a newline to the command string and writes it to the socket, under a lock, so it can never race with a new connection being swapped in by the reconnect thread; any socket error is silently caught, since the reconnect loop is what will restore the link.</w:t>
      </w:r>
    </w:p>
    <w:p>
      <w:pPr>
        <w:pStyle w:val="Heading2"/>
        <w:spacing w:after="120" w:before="240"/>
      </w:pPr>
      <w:r>
        <w:rPr>
          <w:b/>
          <w:bCs/>
          <w:color w:val="2C5C8A"/>
        </w:rPr>
        <w:t xml:space="preserve">8.5 Overall Data Flow (End to End)</w:t>
      </w:r>
    </w:p>
    <w:p>
      <w:pPr>
        <w:pStyle w:val="ListParagraph"/>
        <w:numPr>
          <w:ilvl w:val="0"/>
          <w:numId w:val="2"/>
        </w:numPr>
        <w:spacing w:after="60" w:line="280"/>
      </w:pPr>
      <w:r>
        <w:rPr>
          <w:sz w:val="22"/>
          <w:szCs w:val="22"/>
        </w:rPr>
        <w:t xml:space="preserve">Button press (physical, on the ESP32 board) OR button click (Python GUI) both funnel into the same handleButtonPress()/handleGuiCommand() logic on the ESP32 firmware.</w:t>
      </w:r>
    </w:p>
    <w:p>
      <w:pPr>
        <w:pStyle w:val="ListParagraph"/>
        <w:numPr>
          <w:ilvl w:val="0"/>
          <w:numId w:val="2"/>
        </w:numPr>
        <w:spacing w:after="60" w:line="280"/>
      </w:pPr>
      <w:r>
        <w:rPr>
          <w:sz w:val="22"/>
          <w:szCs w:val="22"/>
        </w:rPr>
        <w:t xml:space="preserve">The firmware updates its internal state, redraws the affected TFT page, and (for ON/OFF/SAVE/SET_VREF) sends the relevant packet(s) to the C2000 board over UART2.</w:t>
      </w:r>
    </w:p>
    <w:p>
      <w:pPr>
        <w:pStyle w:val="ListParagraph"/>
        <w:numPr>
          <w:ilvl w:val="0"/>
          <w:numId w:val="2"/>
        </w:numPr>
        <w:spacing w:after="60" w:line="280"/>
      </w:pPr>
      <w:r>
        <w:rPr>
          <w:sz w:val="22"/>
          <w:szCs w:val="22"/>
        </w:rPr>
        <w:t xml:space="preserve">The C2000 board actually controls the physical buck converter and periodically reports measured Voltage/Current/Power back over the same UART2 link.</w:t>
      </w:r>
    </w:p>
    <w:p>
      <w:pPr>
        <w:pStyle w:val="ListParagraph"/>
        <w:numPr>
          <w:ilvl w:val="0"/>
          <w:numId w:val="2"/>
        </w:numPr>
        <w:spacing w:after="60" w:line="280"/>
      </w:pPr>
      <w:r>
        <w:rPr>
          <w:sz w:val="22"/>
          <w:szCs w:val="22"/>
        </w:rPr>
        <w:t xml:space="preserve">The firmware folds all of this state - local simulated values, C2000-reported values, current page and cursor position - into one JSON object every 8 ms and streams it out over UART1 to the USR-TCP232 Ethernet bridge.</w:t>
      </w:r>
    </w:p>
    <w:p>
      <w:pPr>
        <w:pStyle w:val="ListParagraph"/>
        <w:numPr>
          <w:ilvl w:val="0"/>
          <w:numId w:val="2"/>
        </w:numPr>
        <w:spacing w:after="60" w:line="280"/>
      </w:pPr>
      <w:r>
        <w:rPr>
          <w:sz w:val="22"/>
          <w:szCs w:val="22"/>
        </w:rPr>
        <w:t xml:space="preserve">The bridge module forwards those bytes transparently as TCP packets to any connected client - in this case, the Python GUI's read thread - closing the loop so the PC display always tracks the physical hardware in near real time.</w:t>
      </w:r>
    </w:p>
    <w:p>
      <w:pPr>
        <w:pStyle w:val="Heading1"/>
        <w:pBdr>
          <w:bottom w:val="single" w:color="2C5C8A" w:sz="6" w:space="4"/>
        </w:pBdr>
        <w:spacing w:after="160" w:before="320"/>
      </w:pPr>
      <w:r>
        <w:rPr>
          <w:b/>
          <w:bCs/>
          <w:color w:val="1F4E79"/>
        </w:rPr>
        <w:t xml:space="preserve">9. Circuit / Connection Verification Checklist</w:t>
      </w:r>
    </w:p>
    <w:p>
      <w:pPr>
        <w:spacing w:after="140" w:line="300"/>
        <w:jc w:val="both"/>
      </w:pPr>
      <w:r>
        <w:rPr>
          <w:sz w:val="22"/>
          <w:szCs w:val="22"/>
        </w:rPr>
        <w:t xml:space="preserve">Because every physical connection is declared as a named constant in the firmware, the wiring can be verified quickly by checking each item below against the actual board before power-up:</w:t>
      </w:r>
    </w:p>
    <w:p>
      <w:pPr>
        <w:pStyle w:val="ListParagraph"/>
        <w:numPr>
          <w:ilvl w:val="0"/>
          <w:numId w:val="2"/>
        </w:numPr>
        <w:spacing w:after="60" w:line="280"/>
      </w:pPr>
      <w:r>
        <w:rPr>
          <w:sz w:val="22"/>
          <w:szCs w:val="22"/>
        </w:rPr>
        <w:t xml:space="preserve">TFT: CS-&gt;GPIO5, DC-&gt;GPIO2, RST-&gt;GPIO4, SCK-&gt;GPIO18, MOSI-&gt;GPIO23, (MISO-&gt;GPIO19 optional/unused by most displays), plus 3V3 and GND.</w:t>
      </w:r>
    </w:p>
    <w:p>
      <w:pPr>
        <w:pStyle w:val="ListParagraph"/>
        <w:numPr>
          <w:ilvl w:val="0"/>
          <w:numId w:val="2"/>
        </w:numPr>
        <w:spacing w:after="60" w:line="280"/>
      </w:pPr>
      <w:r>
        <w:rPr>
          <w:sz w:val="22"/>
          <w:szCs w:val="22"/>
        </w:rPr>
        <w:t xml:space="preserve">Buttons: one leg of each button to its listed GPIO (33/32/25/26/27/14), the other leg to GND - no external resistor is required since INPUT_PULLUP is enabled in software.</w:t>
      </w:r>
    </w:p>
    <w:p>
      <w:pPr>
        <w:pStyle w:val="ListParagraph"/>
        <w:numPr>
          <w:ilvl w:val="0"/>
          <w:numId w:val="2"/>
        </w:numPr>
        <w:spacing w:after="60" w:line="280"/>
      </w:pPr>
      <w:r>
        <w:rPr>
          <w:sz w:val="22"/>
          <w:szCs w:val="22"/>
        </w:rPr>
        <w:t xml:space="preserve">C2000 link: ESP32 GPIO21 (RX2) to the C2000 board's TX line, ESP32 GPIO22 (TX2) to the C2000 board's RX line, common GND between both boards, both sides set to 115200-8N1.</w:t>
      </w:r>
    </w:p>
    <w:p>
      <w:pPr>
        <w:pStyle w:val="ListParagraph"/>
        <w:numPr>
          <w:ilvl w:val="0"/>
          <w:numId w:val="2"/>
        </w:numPr>
        <w:spacing w:after="60" w:line="280"/>
      </w:pPr>
      <w:r>
        <w:rPr>
          <w:sz w:val="22"/>
          <w:szCs w:val="22"/>
        </w:rPr>
        <w:t xml:space="preserve">Ethernet bridge: ESP32 GPIO16 (RX1) to the USR-TCP232 module's TXD pad, ESP32 GPIO17 (TX1) to the module's RXD pad, common GND, both sides matched to 256000-8N1 (ETH_BAUD).</w:t>
      </w:r>
    </w:p>
    <w:p>
      <w:pPr>
        <w:pStyle w:val="ListParagraph"/>
        <w:numPr>
          <w:ilvl w:val="0"/>
          <w:numId w:val="2"/>
        </w:numPr>
        <w:spacing w:after="60" w:line="280"/>
      </w:pPr>
      <w:r>
        <w:rPr>
          <w:sz w:val="22"/>
          <w:szCs w:val="22"/>
        </w:rPr>
        <w:t xml:space="preserve">USR-TCP232 module itself must be pre-configured (one time, via USR-VCOM or its web UI) as a TCP Server on a known static IP and Local Port, which must then be copied into MODULE_IP / MODULE_PORT in the Python script.</w:t>
      </w:r>
    </w:p>
    <w:p>
      <w:pPr>
        <w:pStyle w:val="ListParagraph"/>
        <w:numPr>
          <w:ilvl w:val="0"/>
          <w:numId w:val="2"/>
        </w:numPr>
        <w:spacing w:after="60" w:line="280"/>
      </w:pPr>
      <w:r>
        <w:rPr>
          <w:sz w:val="22"/>
          <w:szCs w:val="22"/>
        </w:rPr>
        <w:t xml:space="preserve">USB cable from the ESP32 to the PC is only required for programming and for the debug/PuTTY terminal feature - it is not used for the live GUI link, which runs entirely over the Ethernet bridge.</w:t>
      </w:r>
    </w:p>
    <w:p>
      <w:pPr>
        <w:pStyle w:val="Heading1"/>
        <w:pBdr>
          <w:bottom w:val="single" w:color="2C5C8A" w:sz="6" w:space="4"/>
        </w:pBdr>
        <w:spacing w:after="160" w:before="320"/>
      </w:pPr>
      <w:r>
        <w:rPr>
          <w:b/>
          <w:bCs/>
          <w:color w:val="1F4E79"/>
        </w:rPr>
        <w:t xml:space="preserve">10. Conclusion</w:t>
      </w:r>
    </w:p>
    <w:p>
      <w:pPr>
        <w:spacing w:after="140" w:line="300"/>
        <w:jc w:val="both"/>
      </w:pPr>
      <w:r>
        <w:rPr>
          <w:sz w:val="22"/>
          <w:szCs w:val="22"/>
        </w:rPr>
        <w:t xml:space="preserve">The project combines a locally self-contained embedded UI (TFT + 6 buttons) with two independent serial links - one to a real power-electronics DSP controller (C2000) and one, bridged over Ethernet, to a desktop monitoring application. The firmware's cooperative, non-blocking loop() design lets it service the display, the buttons and three simultaneous serial channels without ever stalling, while a small, well-defined hex-byte packet protocol keeps the ESP32&lt;-&gt;C2000 link simple and robust, and a JSON-over-TCP telemetry stream keeps the PC GUI effectively real-time. Reviewing the firmware's #define pin macros against the Python script's configuration constants is sufficient to fully reconstruct and verify the system's wiring and communication setup, as documented in Sections 4, 5 and 9 of this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ESP32 Buck Converter Monitor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4E79"/>
      <w:sz w:val="30"/>
      <w:szCs w:val="30"/>
    </w:rPr>
  </w:style>
  <w:style w:type="paragraph" w:styleId="Heading2">
    <w:name w:val="Heading 2"/>
    <w:basedOn w:val="Normal"/>
    <w:next w:val="Normal"/>
    <w:qFormat/>
    <w:pPr>
      <w:spacing w:after="120" w:before="240"/>
    </w:pPr>
    <w:rPr>
      <w:rFonts w:ascii="Calibri" w:cs="Calibri" w:eastAsia="Calibri" w:hAnsi="Calibri"/>
      <w:b/>
      <w:bCs/>
      <w:color w:val="2C5C8A"/>
      <w:sz w:val="26"/>
      <w:szCs w:val="26"/>
    </w:rPr>
  </w:style>
  <w:style w:type="paragraph" w:styleId="Heading3">
    <w:name w:val="Heading 3"/>
    <w:basedOn w:val="Normal"/>
    <w:next w:val="Normal"/>
    <w:qFormat/>
    <w:pPr>
      <w:spacing w:after="90" w:before="180"/>
    </w:pPr>
    <w:rPr>
      <w:rFonts w:ascii="Calibri" w:cs="Calibri" w:eastAsia="Calibri" w:hAnsi="Calibri"/>
      <w:b/>
      <w:bCs/>
      <w:i/>
      <w:iCs/>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5a2754b57b7f4c60181769709e27886e9a9c0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2026-09-16T12:03:15.815Z</dcterms:created>
  <dcterms:modified xsi:type="dcterms:W3CDTF">2026-09-16T12:03:15.824Z</dcterms:modified>
</cp:coreProperties>
</file>

<file path=docProps/custom.xml><?xml version="1.0" encoding="utf-8"?>
<Properties xmlns="http://schemas.openxmlformats.org/officeDocument/2006/custom-properties" xmlns:vt="http://schemas.openxmlformats.org/officeDocument/2006/docPropsVTypes"/>
</file>